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64" w:rsidRDefault="005151C0" w:rsidP="00E21D6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64">
        <w:rPr>
          <w:rFonts w:ascii="Times New Roman" w:hAnsi="Times New Roman" w:cs="Times New Roman"/>
          <w:b/>
          <w:sz w:val="28"/>
          <w:szCs w:val="28"/>
        </w:rPr>
        <w:t>ФКСТ19</w:t>
      </w:r>
      <w:r w:rsidR="00920335" w:rsidRPr="00E21D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1D64" w:rsidRDefault="00E21D64" w:rsidP="00E21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30.11 </w:t>
      </w:r>
      <w:r w:rsidR="005151C0" w:rsidRPr="00E21D64">
        <w:rPr>
          <w:rFonts w:ascii="Times New Roman" w:hAnsi="Times New Roman" w:cs="Times New Roman"/>
          <w:b/>
          <w:sz w:val="28"/>
          <w:szCs w:val="28"/>
        </w:rPr>
        <w:t>4пара</w:t>
      </w:r>
      <w:r w:rsidR="005151C0" w:rsidRPr="00E21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1C0" w:rsidRPr="00E21D64" w:rsidRDefault="005151C0" w:rsidP="00E21D6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21D6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21D64">
        <w:rPr>
          <w:rFonts w:ascii="Times New Roman" w:hAnsi="Times New Roman" w:cs="Times New Roman"/>
          <w:sz w:val="28"/>
          <w:szCs w:val="28"/>
        </w:rPr>
        <w:t>и проведение секционных занятий</w:t>
      </w:r>
    </w:p>
    <w:p w:rsidR="00920335" w:rsidRPr="00E21D64" w:rsidRDefault="00920335" w:rsidP="00E21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55"/>
      </w:tblGrid>
      <w:tr w:rsidR="00920335" w:rsidRPr="00E21D64" w:rsidTr="000E1EEB">
        <w:trPr>
          <w:tblCellSpacing w:w="15" w:type="dxa"/>
        </w:trPr>
        <w:tc>
          <w:tcPr>
            <w:tcW w:w="0" w:type="auto"/>
            <w:vAlign w:val="center"/>
          </w:tcPr>
          <w:p w:rsidR="00920335" w:rsidRPr="00E21D64" w:rsidRDefault="00045F16" w:rsidP="00E21D6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Лекция:</w:t>
            </w:r>
            <w:r w:rsidR="00920335"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20335"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Программа Занятия в спортивной секции: волейбол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(Объем – 68 часов)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Пояснительная записка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Неотъемлемой частью физического развития и становления как личности в подростковом периоде является физическое воспитание школьников. Одним из средств физического воспитания являются спортивные игры. Одной из самых популярных спортивных игр, получивших широкое распространение, в том числе и в быту, является волейбол.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Волейбол - один из наиболее увлекательных, массовых видов спорта. Его отличает богатое и разнообразное двигательное содержание. Чтобы играть в волейбол, необходимо уметь быстро бегать, высоко прыгать. Мгновенно менять направление и скорость движения, обладать силою и </w:t>
            </w:r>
            <w:bookmarkStart w:id="0" w:name="_GoBack"/>
            <w:bookmarkEnd w:id="0"/>
            <w:r w:rsidR="00E21D64"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ловкостью,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выносливостью. Занятия волейболом улучшают работу сердечно-сосудистой и дыхательных систем, укрепляют костную систему, развивают подвижность суставов, увеличивают силу и эластичность мышц. Постоянное взаимодействие с мячом способствует улучшению глубинного и периферического зрения, точности и ориентировке в пространстве. Развивается мгновенная реакция на зрительные и слуховые сигналы. Игра в волейбол требует от занимающихся максимального проявления физических возможностей, волевых усилий и умение пользоваться приобретенными навыками. Проявляются положительные эмоции: жизнерадостность, бодрость, желание победить. Развивается чувство ответственности, коллективизма, скорость принятия решений. Благодаря своей эмоциональности игра в волейбол представляет собой средство не только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физического развития, но и активного отдыха. Широкому распространению волейбола содействует несложное оборудование: небольшая площадка, сетка, мяч.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создана на основе курса обучения игре в волейбол. В ней сделан акцент на игре, чтобы привлечь интерес школьников. Спортивные игры, особенно волейбол, предоставляют уникальные возможности не только для физического, но и для нравственного воспитания детей: развития познавательных процессов, выработки воли и характера, воспитания чувства коллективизма.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секции являются основной и ведущей формой дополнительного образования по физическому воспитанию в школе.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Главными требованиями к проведению являются: прикладная направленность, систематическое и комплексное воспитание двигательных качеств, формирование необходимых навыков в избранном виде спорта (в данном случае – в волейболе), достижение закаливающего эффекта (проведение занятий на открытом воздухе), раздельное обучение юношей и девушек, воспитание привычки самостоятельно заниматься физическими упражнениями, индивидуальный подход к учащимся.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Предусматривается систематическая контрольная проверка уровня физической подготовленности школьников – как специальной, так и общей – с применением методики тестирования. Тестирование осуществляется в начале учебного года в форме вступительного и в конце года – в форме выпускного экзамена по физической подготовке.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Цель занятий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формирование физической культуры занимающихся и изучение основ техники и тактики игры.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Задачи программы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Программа последовательно решает основные задачи физического воспитания: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укрепление здоровья, содействие гармоничному физическому развитию;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развитие двигательных способностей (кондиционных и координационных);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обучение жизненно важным двигательным умениям и навыкам;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приобретение необходимых знаний в области физической культуры и спорта;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воспитание привычки самостоятельно заниматься физическими упражнениями для отдыха, тренировки, повышения работоспособности и укрепления здоровья;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воспитание нравственных и волевых качеств.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данной программы рассчитано на систему двухразовых занятий в неделю продолжительностью 60–90 минут. Продолжительность занятий определяется их интенсивностью.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 в школе и вне школы.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программы структурировано по видам спортивной подготовки: теоретической, физической, технической и тактической. При наличии достаточного уровня подготовки и соответствующего возраста, подросток может подключиться к занятиям в учебно-тренировочных группах, минуя группы начальной подготовки. Секцию могут посещать все желающие при согласии родителей и наличии разрешения от врача-педиатра, подтверждающего отсутствие противопоказаний к занятиям этим видом спорта. Количество учащихся в группах 10 – 15 человек. Форма занятий - групповая.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Методы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Успешное решение учебно-тренировочных задач возможно при использовании двух групп методов: общепедагогических и спортивных. Общепедагогические или дидактические методы включают метод наглядности, систематичности, доступности, индивидуализации обучения при единстве требований, метод опережающего развития физических качеств по отношению к технической подготовке, метод раннего освоения сложных элементов, метод соразмерности, т.е. оптимального и сбалансированного развития физических качеств.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методы включают: метод непрерывности и цикличности учебно-тренировочного процесса; метод максимальности и постепенности повышения требований; метод волнообразности динамики тренировочных нагрузок; метод избыточности, предполагающий применение тренировочных нагрузок, превосходящих соревновательные; метод моделирования соревновательной деятельности в тренировочном процессе. Постановка задач, выбор средств и методов обучения едины по отношению ко всем занимающимся при условии соблюдения требований индивидуального подхода и глубокого изучения особенностей каждого занимающегося. Особо внимательно выявлять индивидуальные особенности обучающихся необходимо при обучении технике и тактике игры, предъявляя при этом одинаковые требования в плане овладения основной структурой технического и тактического приема.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Успешное осуществление учебно-тренировочного процесса возможно при соблюдении принципа единства всех сторон подготовки, а именно, общефизической, специальной физической, технической, тактической и морально-волевой. Виды подготовки В ходе учебно-тренировочного занятия осуществляется работа сразу по нескольким видам подготовки.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Занятие включает обязательно общую физическую подготовку, так же специальную физическую подготовку. На занятие может быть осуществлена работа по технической, тактической и морально-волевой подготовке юных спортсменов. Разносторонняя физическая подготовка проводится на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протяжении всего учебно-тренировочного процесса. Все упражнения делятся на общеразвивающие, подготовительные, подводящие и основные.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Общеразвивающие и подготовительные упражнения направлены преимущественно на развитие функциональных особенностей организма, а подводящие и основные - на формирование технических навыков и тактических умений.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процессе обучения техническим приемам используется сочетание метода целостного разучивания и разучивания по частям. Вначале техническим прием изучают в целом, затем переходят к составным частям и в заключение снова возвращаются к выполнению действия в целом. В процессе совершенствования техники происходит формирование тактических умений. Распределение времени на все разделы работы осуществляется в соответствии с задачами каждого тренировочного занятия, в соответствии с этим происходит распределение учебного времени по видам подготовки при разработке текущего планирования.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Диагностика результативности образовательного процесса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объективного определения уровня подготовки обучающихся спортсменов и своевременного выявления пробелов в их подготовке целесообразно регулярно проводить комплексное тестирование юных спортсменов. Два раза в год (декабрь и май) в учебно-тренировочных группах проводятся контрольные испытания по общей и специальной физической и технической подготовке. Оценка физического развития производится на общепринятой методике биометрических измерений. Уровень подготовленности обучающихся выражается в количественно-качественных показателях по технической, тактической, физической, теоретической подготовленности. Диагностика результатов проводится в виде тестов и контрольных упражнений. С этой целью используются варианты тестов и контрольных упражнений, разработанные ведущими отечественными специалистами. Примерные варианты тестов и упражнений приведены в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приложении. Одним из методов контроля эффективности занятий в секции является участие учеников в учебных, контрольных и календарных играх. Контрольные игры проводятся регулярно в учебных целях. Календарные игры применяются с целью использования в соревновательных условиях изученных технических приемов и тактических действий. Календарные игры проводятся согласно плану игр районного и городского уровня. Для определения уровня физической подготовленности занимающихся учитываются результаты испытаний на прыгучесть, быстроту перемещения, дальность метания набивных мячей и точность попаданий теннисным мячом, а также подтягивание из виса. Для определения уровня технической подготовленности используется упражнения на точность попадания мячом при передачах, подачах, нападающих ударов. Большое значение имеет текущий контроль, в котором основное место занимает наблюдение за тем, как проходит овладение техническими и тактическими приемами, как обучающиеся применяют их в игре.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Деление на группы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занимающиеся в школьной секции делятся в зависимости от возраста на 2 года обучения: младшая группа (4 – 6 классы) – 1 года обучения, старшая группа (7 – 11 классы) – 2 года обучения.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Каждая возрастная группа, наряду с общими, имеет свои специфические задачи.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Младшая группа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(4-6 классы) – укрепление здоровья занимающихся, совершенствование физической подготовки, дальнейшее развитие быстроты, координации, способностей в ориентировки, знакомство с основными элементами техники игры, изучение основ техники и тактики волейбола, освоение процесса игры по правилам волейбола, подготовка к сдаче тестов.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Старшая группа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(7 – 11 классы) - всестороннее развитие физических качеств, дальнейшее совершенствование физической подготовки, развитие быстроты, скоростно-силовых качеств, изучение техники и тактики игры,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знакомство с её основными правилами, овладение техникой и </w:t>
            </w:r>
            <w:proofErr w:type="gramStart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тактикой игры</w:t>
            </w:r>
            <w:proofErr w:type="gramEnd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её основными правилами, подготовка к сдаче тестов.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работе с группами обязательным является дифференцированный подход к определению содержания, объема и интенсивности физических упражнений в зависимости от возраста, пола, индивидуальных особенностей и физической подготовленности занимающихся.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Краткое содержание изучаемого курса первого года обучения </w:t>
            </w: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Физическая культура и спорт в России. Развитие физической культуры и спорта в России. Выдающиеся достижения российских спортсменов. 2.История развития волейбола. Характеристика волейбола как средства физического воспитания молодежи. История возникновения волейбола. Развитие волейбола в России и за рубежом. Крупнейшие соревнования по волейболу в России и в мире.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3.Влияние физических упражнений на организм человека. Краткие сведения о строении и функциях организма человека. Систематические занятия физическими упражнениями как важное условие укрепления здоровья, развития двигательных качеств и достижение высоких спортивных результатов. Закаливание организма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Гигиена волейболиста. Гигиена одежды и обуви при занятиях волейболом. Самоконтроль спортсмена. Причины травм и их предупреждение применительно к занятиям волейболом. Оказание первой медицинской помощи (до врача).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Техническая подготовка. Обучение технике - важнейшая задача учебно-тренировочной работы (при помощи подготовительных и подводящих упражнений). Технику волейбола составляют специальные технические приемы: - перемещения, - подачи, - передачи, - нападающие удары, - блокирование.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Тактическая подготовка Тактическая подготовка волейболиста представляет собой постепенное усложнение условий, в которых приходится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действовать занимающимся и индивидуально, и во взаимодействии с другими игроками. Формирование тактических умений - это: - умение принять правильное решение и быстро выполнить его в различных игровых ситуациях, - умение наблюдать и на основе наблюдений немедленно осуществлять ответные действия, - умение взаимодействовать с другими игроками для достижения победы над противником. Основные приемы техники игры в волейбол и способы их выполнения: - перемещения, - прием нападающего удара - прием подачи, передачи, - подача мяча, - нападающие удары, - блокирование. Тактика нападения и тактика защиты: - индивидуальные действия, - групповые действия, - командные действия.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Правила игры в волейбол Правила игры в волейбол. Методика судейства. Терминология и судейские жесты.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8. Общая физическая подготовка: </w:t>
            </w:r>
          </w:p>
          <w:p w:rsidR="00920335" w:rsidRPr="00E21D64" w:rsidRDefault="00920335" w:rsidP="00E21D6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для развития скорости: гладкий бег, комбинированный бег со сменой скорости и направлений, кроссовый бег, общеразвивающие упражнения;</w:t>
            </w:r>
          </w:p>
          <w:p w:rsidR="00920335" w:rsidRPr="00E21D64" w:rsidRDefault="00920335" w:rsidP="00E21D6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прыжковые упражнения: прыжки в длину с места, прыжки с места и с разбега с доставанием предметов, прыжки через препятствие;</w:t>
            </w:r>
          </w:p>
          <w:p w:rsidR="00920335" w:rsidRPr="00E21D64" w:rsidRDefault="00920335" w:rsidP="00E21D6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силовые упражнения: упражнения с отягощением для рук и для ног; </w:t>
            </w:r>
          </w:p>
          <w:p w:rsidR="00920335" w:rsidRPr="00E21D64" w:rsidRDefault="00920335" w:rsidP="00E21D6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гимнастические упражнения: упражнения без предметов, упражнения для мышц рук и плечевого пояса, упражнения для мышц ног и таза;</w:t>
            </w:r>
          </w:p>
          <w:p w:rsidR="00920335" w:rsidRPr="00E21D64" w:rsidRDefault="00920335" w:rsidP="00E21D6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 предметами: со скакалками и мячами. Упражнения на гимнастических снарядах. Акробатические упражнения: перекаты, кувырки, стойки;</w:t>
            </w:r>
          </w:p>
          <w:p w:rsidR="00920335" w:rsidRPr="00E21D64" w:rsidRDefault="00920335" w:rsidP="00E21D6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игры: баскетбол, футбол; </w:t>
            </w:r>
          </w:p>
          <w:p w:rsidR="00920335" w:rsidRPr="00E21D64" w:rsidRDefault="00920335" w:rsidP="00E21D64">
            <w:pPr>
              <w:numPr>
                <w:ilvl w:val="0"/>
                <w:numId w:val="1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подвижные игры и эстафеты.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Специальная физическая подготовка. </w:t>
            </w:r>
          </w:p>
          <w:p w:rsidR="00920335" w:rsidRPr="00E21D64" w:rsidRDefault="00920335" w:rsidP="00E21D64">
            <w:pPr>
              <w:numPr>
                <w:ilvl w:val="0"/>
                <w:numId w:val="2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прыжковые упражнения: имитация нападающего удара, имитация блокирования, </w:t>
            </w:r>
          </w:p>
          <w:p w:rsidR="00920335" w:rsidRPr="00E21D64" w:rsidRDefault="00920335" w:rsidP="00E21D64">
            <w:pPr>
              <w:numPr>
                <w:ilvl w:val="0"/>
                <w:numId w:val="2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с набивными и теннисными мячами, развитие быстроты реакции, наблюдательности, координации: смена игровых действий и перемещений по сигналу тренера - игры и эстафеты с препятствиями.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Контрольные испытания. </w:t>
            </w:r>
          </w:p>
          <w:p w:rsidR="00920335" w:rsidRPr="00E21D64" w:rsidRDefault="00920335" w:rsidP="00E21D64">
            <w:pPr>
              <w:numPr>
                <w:ilvl w:val="0"/>
                <w:numId w:val="3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Контрольные испытания по общей физической подготовке </w:t>
            </w:r>
          </w:p>
          <w:p w:rsidR="00920335" w:rsidRPr="00E21D64" w:rsidRDefault="00920335" w:rsidP="00E21D64">
            <w:pPr>
              <w:numPr>
                <w:ilvl w:val="0"/>
                <w:numId w:val="3"/>
              </w:num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Контрольные испытания по технической подготовке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Контрольные игры и судейская практика. Соревнования между группами. Судейство во время товарищеских игр: ведение протокола, выполнение обязанностей первого и второго судей, судей на линии.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12. Соревнования. Участие в соревнованиях различного уровня. Судейство во время игры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Краткое содержание изучаемого курса второго года обучения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Физическая культура и спорт в России. Развитие физической культуры и спорта в России. Выдающиеся достижения российских спортсменов.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История развития волейбола. Характеристика волейбола как средство физического воспитания молодежи. История возникновения волейбола. Развитие волейбола в России и за рубежом. Крупнейшие соревнования по волейболу в России и международные.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3.Влияние физических упражнений на организм человека. Краткие сведения о строении и функциях организма человека. Систематические занятия физическими упражнениями как важное условие укрепления здоровья, развития двигательных качеств и достижение высоких спортивных результатов, закаливание организма. Правила закаливания.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Гигиена волейболиста. Гигиена одежды и обуви при занятиях волейболом. Самоконтроль спортсмена. Причины травм и их предупреждение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применительно к занятиям волейболом. Оказание первой медицинской помощи (до врача).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Техническая подготовка. Обучение технике - важнейшая задача учебно-тренировочной работы (при помощи подготовительных и наводящих упражнений). Технику волейбола составляют специальные технические приемы: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перемещения,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подачи,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прием и передачи,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нападающие удары,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блокирование.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6. Тактическая подготовка. Тактическая подготовка волейболиста представляет собой постепенное усложнение условий, в которых приходится действовать занимающимся и индивидуально, и во взаимодействии с другими игроками.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Формирование тактических умений - это: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умение принять правильное решение и быстро выполнить его в различных играх,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умение наблюдать и на основе наблюдений немедленно осуществлять ответные действия,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умение взаимодействовать с другими игроками для достижения победы над противником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Основные приемы техники игры в волейбол и способы их выполнения: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перемещения,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прием и передачи,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подачи,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нападающие удары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блокирование.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1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Тактика нападения и тактика защиты: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- индивидуальные действия,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групповые действия,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командные действия.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7. Правила игры в волейбол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Правила игры в волейбол. Методика судейства. Терминология и судейские жесты.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Разделы программы </w:t>
            </w: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 программы состоит из четырех разделов: «Основы знаний», «Общая физическая подготовка (ОФП), «Специальная подготовка», «Показатели физической подготовленности».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раздел «Основы знаний» включен обширный материал об организме человека и его возможностях, о </w:t>
            </w:r>
            <w:proofErr w:type="spellStart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саморегуляции</w:t>
            </w:r>
            <w:proofErr w:type="spellEnd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психических процессов, о гигиене, а также об особенностях различных видов спорта. Для соединения физического, психического и духовного начал человека в программу введены элементы йоги (</w:t>
            </w:r>
            <w:proofErr w:type="spellStart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асаны</w:t>
            </w:r>
            <w:proofErr w:type="spellEnd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хатха</w:t>
            </w:r>
            <w:proofErr w:type="spellEnd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-йоги). Эти упражнения выполняются как во вводной, так и в заключительной частях урока.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«Общая физическая подготовка» соответствует аналогичному разделу программы физического воспитания учащихся и включает упражнения из различных видов спорта: легкой атлетики, гимнастики, футбола, баскетбола, а также упражнения со скакалками и др.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тестов включает следующие виды испытаний: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бег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E21D6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2) челночный бег 3?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21D6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 м</w:t>
              </w:r>
            </w:smartTag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прыжок в длину с места;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наклон вперед из положения стоя;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6-минутный бег;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подтягивание на высокой перекладине (мальчики), сгибание – разгибание рук в упоре лежа (девочки).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Специальная подготовка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  <w:r w:rsidRPr="00E21D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4-5-й класс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Стойка игрока. Перемещения шагом, бегом, приставным шагом, бегом влево, вправо, бег с изменением направления и резкая остановка по сигналу. Передача мяча сверху двумя руками на месте и после перемещения вперед, вправо, влево, назад. Индивидуальное жонглирование сверху и снизу над собой. Прием мяча снизу двумя руками на месте и после перемещения. Верхняя прямая подача в облегченных условиях (расстояние – 3–6 м от сетки). Разъяснение правил игры в волейбол на примере пионербола (расстановка игроков на площадке, переход игроков, введение мяча в игру вбрасыванием одной рукой). Введение мяча для девочек разрешается с расстояния 6–7 м от сетки, для мальчиков – в обязательном порядке из-за лицевой линии. При разъяснении правил игры в пионербол оговаривается обязательное условие: выполнить три касания мяча с броском на сторону противника в прыжке с </w:t>
            </w:r>
            <w:proofErr w:type="spellStart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трехшагового</w:t>
            </w:r>
            <w:proofErr w:type="spellEnd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разбега двумя руками.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6-й класс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Чередование способов перемещения игроков. Передача мяча сверху и снизу двумя руками после перемещения вперед, назад, влево, вправо. Верхняя прямая подача. Прием мяча с подачи. Эстафеты и подвижные игры с элементами волейбола («Кто точнее?», «Кто лучший?», «Сумей передать и подать»). Учебная игра в пионербол, введение мяча в игру нижней или верхней подачей с расстояния 6–7 м от сетки.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7-й класс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Чередование способов перемещения; остановка шагом и скачком. Передачи сверху и снизу над собой, в колоннах через сетку со сменой за мячом. Прием мяча с подачи. Нападающий удар в облегченных условиях. Верхняя подача. Индивидуальные тактические действия. Групповые тактические действия (взаимодействие игроков передней линии со второй передачи в зоне 3). Учебная игра, эстафеты и подвижные игры.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8-й класс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Передача мяча сверху и снизу двумя руками над собой, вперед, после перемещения, сверху двумя руками за голову. Прием мяча с подачи в зонах 1, 6, 5 с доигрыванием в зону 3. Нападающий удар со второй передачи в зонах 2, 4, 3. Доигрывание мяча над сеткой. Одиночное и двойное блокирование. Индивидуальные, групповые и командные действия. Взаимодействие игроков линии защиты и нападения. Учебная игра, эстафеты и подвижные игры.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9-й класс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мяча вдоль сетки после перемещения, передача мяча в прыжке, нападающий удар «по ходу» в зонах 2 и 4, нападающий удар по линии. Одиночный и двойной блоки. Подстраховка нападающего и блокирующего. </w:t>
            </w:r>
            <w:proofErr w:type="gramStart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Подачи</w:t>
            </w:r>
            <w:proofErr w:type="gramEnd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нацеленные с вращением и без вращения мяча. Прием мяча с подачи и нападающего удара. Взаимодействие линий нападения и защиты. Учебная игра в усложненных условиях (уменьшенным составом, сетка закрыта тканью). Эстафеты и подвижные игры с элементами волейбола.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10–11-е классы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разученных технико-тактических приемов в упражнениях игрового характера. Групповые и командные тактические действия, взаимодействие игроков на площадке. Индивидуальные тактические действия: при подачах, передачах, нападающих ударах и приеме мяча с подачи. Функции игроков на площадке. Групповые и командные действия в нападении и защите. Системы игры «углом вперед», «углом назад», с выходом разводящего игрока из зоны 1. Учебные и контрольные игры, участие в соревнованиях различного ранга. Методические рекомендации при обучении техническим приемам.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Последовательность обучения стойкам и перемещениям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Выполнение стоек на месте.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2. Перемещения в медленном темпе. Ходьба выпадами, в </w:t>
            </w:r>
            <w:proofErr w:type="spellStart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полуприседе</w:t>
            </w:r>
            <w:proofErr w:type="spellEnd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внешней и внутренней стороне стопы, на носках и пятках. </w:t>
            </w:r>
            <w:proofErr w:type="spellStart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Пробегание</w:t>
            </w:r>
            <w:proofErr w:type="spellEnd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отрезков 15–20 м с ускорением. Чередование ходьбы и бега. Передвижения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разными способами в различных направлениях по зрительному и звуковому сигналам. Бег из различных </w:t>
            </w:r>
            <w:proofErr w:type="spellStart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</w:t>
            </w:r>
            <w:proofErr w:type="spellEnd"/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лицом или спиной вперед; приставными шагами; с прыжками. Различные эстафеты, включающие бег, прыжки, кувырки, ускорения на отрезках 8–15 м с изменением направления («елочка», челночный бег 9–3–6–3–9 м).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Сочетание перемещений в медленном и среднем темпе с последующим принятием стойки.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Перемещения в высоком темпе с последующим принятием стойки.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Принятие стойки игрока после перемещения по звуковому или зрительному сигналу.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Последовательность обучения передачам мяча сверху </w:t>
            </w: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Имитация приемов сверху двумя руками стоя на месте без мяча.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То же, но с мячом.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Передача мяча в парах с набрасыванием мяча партнером.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Обоюдная передача мяча в парах с расстояния 3–5 м между партнерами.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То же, но с расстояния 5–6 м.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Верхняя передача мяча двумя руками после перемещения вперед, затем назад. Обратить внимание на остановку перед выполнением приема. 7. То же, но после перемещения влево и вправо.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Передача мяча с изменением траектории полета.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Передачи мяча на точность.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Передачи мяча в сочетании с усложненными способами.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Последовательность обучения передачам мяча снизу </w:t>
            </w: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Соблюдается та же последовательность, что и при обучении приему мяча сверху.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Имитация передачи мяча снизу. Работают сначала ноги и туловище, затем руки.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Прием мяча снизу после набрасывания партнером, расстояние – 4–5 м.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Прием мяча снизу после отскока от пола.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Прием мяча снизу после перемещения вправо, влево, вперед, назад. Обратить внимание, чтобы он попадал на предплечья, а не на кисти.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Сочетание верхних и нижних передач в парах или у стены.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Последовательность обучения подачам 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Приведенную последовательность соблюдают при изучении всех способов подач.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Выполнение подачи в упрощенных условиях. Имитация изучаемого способа (выполняется на три счета: 1 – замах; 2 – подбрасывание; 3 – удар по мячу).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Сочетание имитации подачи с подбрасыванием мяча. Ударное движение можно заменить ловлей мяча. Цель данного упражнения – научить правильно подбрасывать мяч.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Подача мяча в парах поперек площадки.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Подача мяча партнеру на точность (расстояние – 5–6 м от сетки).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Подача мяча из-за лицевой линии.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Подача мяча в левую и правую стороны площадки.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Подача мяча на точность в заданную часть площадки.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Последовательность обучения нападающим ударам </w:t>
            </w:r>
            <w:r w:rsidRPr="00E21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начале занятий целесообразно использовать расчлененный метод обучения: первое ударное движение по мячу на месте, затем – в прыжке и только потом – в прыжке после разбега.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Нападающий удар с собственного набрасывания в опорном положении у стены в парах.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При разбеге следует обратить внимание на выполнение последнего, третьего, шага, который должен быть самым длинным и заканчиваться «стопорящим» движением стоп (ступни параллельны).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Имитация нападающего удара с 3 шагов разбега.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Нападающий удар с разбега, но мяч фиксируется партнером, стоящим на возвышении (тумбочке, стуле и т.п.).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Нападающий удар с собственного набрасывания мяча; с набрасывания мяча партнером.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Нападающий удар после встречной передачи, а затем с передачи вдоль сетки.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Прямой нападающий удар с передачи из зоны 3; траектория полета средняя (расстояние – до </w:t>
            </w:r>
            <w:smartTag w:uri="urn:schemas-microsoft-com:office:smarttags" w:element="metricconverter">
              <w:smartTagPr>
                <w:attr w:name="ProductID" w:val="0,5 м"/>
              </w:smartTagPr>
              <w:r w:rsidRPr="00E21D6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0,5 м</w:t>
              </w:r>
            </w:smartTag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сетки).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Нападающий удар со всех зон нападения после различных по высоте и направлению передач.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То же, но с переводом туловищем влево, вправо; при приземлении стопы разворачиваются в сторону движения мяча. </w:t>
            </w:r>
          </w:p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То же, но перевод выполняется разворотом кисти </w:t>
            </w:r>
            <w:r w:rsidR="00045F16"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влево или вправо.</w:t>
            </w:r>
            <w:r w:rsidRPr="00E21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0335" w:rsidRPr="00E21D64" w:rsidTr="000E1EEB">
        <w:trPr>
          <w:tblCellSpacing w:w="15" w:type="dxa"/>
        </w:trPr>
        <w:tc>
          <w:tcPr>
            <w:tcW w:w="0" w:type="auto"/>
            <w:vAlign w:val="center"/>
          </w:tcPr>
          <w:p w:rsidR="00920335" w:rsidRPr="00E21D64" w:rsidRDefault="00920335" w:rsidP="00E21D64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27F05" w:rsidRPr="00E21D64" w:rsidRDefault="00045F16" w:rsidP="00E21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D64">
        <w:rPr>
          <w:rFonts w:ascii="Times New Roman" w:hAnsi="Times New Roman" w:cs="Times New Roman"/>
          <w:sz w:val="28"/>
          <w:szCs w:val="28"/>
        </w:rPr>
        <w:t>Разработать опорный конспект.</w:t>
      </w:r>
    </w:p>
    <w:sectPr w:rsidR="00927F05" w:rsidRPr="00E2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C30EE"/>
    <w:multiLevelType w:val="multilevel"/>
    <w:tmpl w:val="96A0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06E8E"/>
    <w:multiLevelType w:val="multilevel"/>
    <w:tmpl w:val="2D6E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2C1ECE"/>
    <w:multiLevelType w:val="multilevel"/>
    <w:tmpl w:val="F46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91"/>
    <w:rsid w:val="00045F16"/>
    <w:rsid w:val="00076491"/>
    <w:rsid w:val="005151C0"/>
    <w:rsid w:val="00920335"/>
    <w:rsid w:val="00927F05"/>
    <w:rsid w:val="00E2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D76870"/>
  <w15:chartTrackingRefBased/>
  <w15:docId w15:val="{7A6C0BAB-D972-49D8-A80E-A77A32F8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Люлицина Анастасия Александровна</cp:lastModifiedBy>
  <cp:revision>5</cp:revision>
  <dcterms:created xsi:type="dcterms:W3CDTF">2020-11-22T09:05:00Z</dcterms:created>
  <dcterms:modified xsi:type="dcterms:W3CDTF">2020-11-30T00:18:00Z</dcterms:modified>
</cp:coreProperties>
</file>