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Дисциплина «ПРАВОВЕДЕНИЕ»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Преподаватель - Романова Илона Валерьевна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Дата проведения занятия (практика) </w:t>
      </w:r>
      <w:r w:rsidR="000873DC">
        <w:rPr>
          <w:rFonts w:ascii="Times New Roman" w:hAnsi="Times New Roman"/>
          <w:b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F7AA3">
        <w:rPr>
          <w:rFonts w:ascii="Times New Roman" w:hAnsi="Times New Roman"/>
          <w:b/>
          <w:sz w:val="28"/>
          <w:szCs w:val="28"/>
        </w:rPr>
        <w:t>1</w:t>
      </w:r>
      <w:r w:rsidR="00FC3E3D">
        <w:rPr>
          <w:rFonts w:ascii="Times New Roman" w:hAnsi="Times New Roman"/>
          <w:b/>
          <w:sz w:val="28"/>
          <w:szCs w:val="28"/>
        </w:rPr>
        <w:t>6</w:t>
      </w:r>
      <w:r w:rsidR="009F7AA3">
        <w:rPr>
          <w:rFonts w:ascii="Times New Roman" w:hAnsi="Times New Roman"/>
          <w:b/>
          <w:sz w:val="28"/>
          <w:szCs w:val="28"/>
        </w:rPr>
        <w:t>.12</w:t>
      </w:r>
      <w:r>
        <w:rPr>
          <w:rFonts w:ascii="Times New Roman" w:hAnsi="Times New Roman"/>
          <w:b/>
          <w:sz w:val="28"/>
          <w:szCs w:val="28"/>
        </w:rPr>
        <w:t>.2020</w:t>
      </w:r>
      <w:r w:rsidR="00DF71BE">
        <w:rPr>
          <w:rFonts w:ascii="Times New Roman" w:hAnsi="Times New Roman"/>
          <w:b/>
          <w:sz w:val="28"/>
          <w:szCs w:val="28"/>
        </w:rPr>
        <w:t xml:space="preserve"> г.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Группа </w:t>
      </w:r>
      <w:r w:rsidR="00FC3E3D">
        <w:rPr>
          <w:rFonts w:ascii="Times New Roman" w:hAnsi="Times New Roman"/>
          <w:b/>
          <w:sz w:val="28"/>
          <w:szCs w:val="28"/>
        </w:rPr>
        <w:t>ФКСТ</w:t>
      </w:r>
      <w:r>
        <w:rPr>
          <w:rFonts w:ascii="Times New Roman" w:hAnsi="Times New Roman"/>
          <w:b/>
          <w:sz w:val="28"/>
          <w:szCs w:val="28"/>
        </w:rPr>
        <w:t xml:space="preserve"> – 19</w:t>
      </w:r>
    </w:p>
    <w:p w:rsidR="00CC07D8" w:rsidRDefault="00CC07D8" w:rsidP="00CC07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7D8" w:rsidRDefault="00CC07D8" w:rsidP="00CC07D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студенты</w:t>
      </w:r>
      <w:r w:rsidR="00AF29D1">
        <w:rPr>
          <w:rFonts w:ascii="Times New Roman" w:hAnsi="Times New Roman"/>
          <w:b/>
          <w:sz w:val="28"/>
          <w:szCs w:val="28"/>
        </w:rPr>
        <w:t>!</w:t>
      </w:r>
      <w:r>
        <w:rPr>
          <w:rFonts w:ascii="Times New Roman" w:hAnsi="Times New Roman"/>
          <w:sz w:val="28"/>
          <w:szCs w:val="28"/>
        </w:rPr>
        <w:t xml:space="preserve"> </w:t>
      </w:r>
      <w:r w:rsidR="00AF29D1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адани</w:t>
      </w:r>
      <w:r w:rsidR="00697DC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AF29D1">
        <w:rPr>
          <w:rFonts w:ascii="Times New Roman" w:hAnsi="Times New Roman"/>
          <w:sz w:val="28"/>
          <w:szCs w:val="28"/>
        </w:rPr>
        <w:t>практического занятия</w:t>
      </w:r>
      <w:r>
        <w:rPr>
          <w:rFonts w:ascii="Times New Roman" w:hAnsi="Times New Roman"/>
          <w:sz w:val="28"/>
          <w:szCs w:val="28"/>
        </w:rPr>
        <w:t xml:space="preserve"> должн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быть выполнен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и загружен</w:t>
      </w:r>
      <w:r w:rsidR="00697DC2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 личный кабинет студента </w:t>
      </w:r>
      <w:r w:rsidRPr="00CC07D8">
        <w:rPr>
          <w:rFonts w:ascii="Times New Roman" w:hAnsi="Times New Roman"/>
          <w:b/>
          <w:sz w:val="28"/>
          <w:szCs w:val="28"/>
        </w:rPr>
        <w:t xml:space="preserve">до </w:t>
      </w:r>
      <w:r w:rsidR="009F7AA3">
        <w:rPr>
          <w:rFonts w:ascii="Times New Roman" w:hAnsi="Times New Roman"/>
          <w:b/>
          <w:sz w:val="28"/>
          <w:szCs w:val="28"/>
        </w:rPr>
        <w:t>2</w:t>
      </w:r>
      <w:r w:rsidR="00FC3E3D">
        <w:rPr>
          <w:rFonts w:ascii="Times New Roman" w:hAnsi="Times New Roman"/>
          <w:b/>
          <w:sz w:val="28"/>
          <w:szCs w:val="28"/>
        </w:rPr>
        <w:t>4</w:t>
      </w:r>
      <w:r w:rsidR="00CA534E">
        <w:rPr>
          <w:rFonts w:ascii="Times New Roman" w:hAnsi="Times New Roman"/>
          <w:b/>
          <w:sz w:val="28"/>
          <w:szCs w:val="28"/>
        </w:rPr>
        <w:t>.12</w:t>
      </w:r>
      <w:r w:rsidRPr="00CC07D8">
        <w:rPr>
          <w:rFonts w:ascii="Times New Roman" w:hAnsi="Times New Roman"/>
          <w:b/>
          <w:sz w:val="28"/>
          <w:szCs w:val="28"/>
        </w:rPr>
        <w:t>.20</w:t>
      </w:r>
      <w:r w:rsidR="00AF29D1">
        <w:rPr>
          <w:rFonts w:ascii="Times New Roman" w:hAnsi="Times New Roman"/>
          <w:b/>
          <w:sz w:val="28"/>
          <w:szCs w:val="28"/>
        </w:rPr>
        <w:t xml:space="preserve"> г.</w:t>
      </w:r>
      <w:r w:rsidRPr="00CC07D8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так как </w:t>
      </w:r>
      <w:r w:rsidR="009F7AA3">
        <w:rPr>
          <w:rFonts w:ascii="Times New Roman" w:hAnsi="Times New Roman"/>
          <w:b/>
          <w:sz w:val="28"/>
          <w:szCs w:val="28"/>
        </w:rPr>
        <w:t>2</w:t>
      </w:r>
      <w:r w:rsidR="00FC3E3D">
        <w:rPr>
          <w:rFonts w:ascii="Times New Roman" w:hAnsi="Times New Roman"/>
          <w:b/>
          <w:sz w:val="28"/>
          <w:szCs w:val="28"/>
        </w:rPr>
        <w:t>5</w:t>
      </w:r>
      <w:r w:rsidR="00CA534E">
        <w:rPr>
          <w:rFonts w:ascii="Times New Roman" w:hAnsi="Times New Roman"/>
          <w:b/>
          <w:sz w:val="28"/>
          <w:szCs w:val="28"/>
        </w:rPr>
        <w:t>.12</w:t>
      </w:r>
      <w:r w:rsidRPr="00CC07D8">
        <w:rPr>
          <w:rFonts w:ascii="Times New Roman" w:hAnsi="Times New Roman"/>
          <w:b/>
          <w:sz w:val="28"/>
          <w:szCs w:val="28"/>
        </w:rPr>
        <w:t>.</w:t>
      </w:r>
      <w:r w:rsidR="00AF29D1">
        <w:rPr>
          <w:rFonts w:ascii="Times New Roman" w:hAnsi="Times New Roman"/>
          <w:b/>
          <w:sz w:val="28"/>
          <w:szCs w:val="28"/>
        </w:rPr>
        <w:t xml:space="preserve">20 г. </w:t>
      </w:r>
      <w:r>
        <w:rPr>
          <w:rFonts w:ascii="Times New Roman" w:hAnsi="Times New Roman"/>
          <w:sz w:val="28"/>
          <w:szCs w:val="28"/>
        </w:rPr>
        <w:t>ваши задания будут проверяться преподавателем.</w:t>
      </w:r>
    </w:p>
    <w:p w:rsidR="008E5911" w:rsidRDefault="008E5911" w:rsidP="008E59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8E59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Правоведение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911" w:rsidRDefault="009F7AA3" w:rsidP="00FC3E3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 w:rsidR="00FC3E3D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.12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.2020</w:t>
            </w:r>
          </w:p>
        </w:tc>
      </w:tr>
      <w:tr w:rsidR="008E5911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CC6" w:rsidRDefault="00567002" w:rsidP="00CA534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Практическое занятие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CC619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№</w:t>
            </w:r>
            <w:r w:rsidR="00CA534E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7</w:t>
            </w:r>
            <w:r w:rsidR="00C9745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  <w:r w:rsidR="008E591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(2 часа)</w:t>
            </w:r>
          </w:p>
        </w:tc>
      </w:tr>
      <w:tr w:rsidR="006F4CC6" w:rsidTr="000D4636"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DC2" w:rsidRDefault="00697DC2" w:rsidP="00697DC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</w:p>
          <w:p w:rsidR="006F4CC6" w:rsidRDefault="00567002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7002">
              <w:rPr>
                <w:rFonts w:ascii="Times New Roman" w:hAnsi="Times New Roman"/>
                <w:b/>
                <w:sz w:val="28"/>
                <w:szCs w:val="28"/>
              </w:rPr>
              <w:t xml:space="preserve">Задание 1. </w:t>
            </w:r>
          </w:p>
          <w:p w:rsidR="00567002" w:rsidRPr="00DE7637" w:rsidRDefault="00567002" w:rsidP="00456B4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E7637">
              <w:rPr>
                <w:rFonts w:ascii="Times New Roman" w:hAnsi="Times New Roman"/>
                <w:sz w:val="28"/>
                <w:szCs w:val="28"/>
                <w:u w:val="single"/>
              </w:rPr>
              <w:t xml:space="preserve">Изучите </w:t>
            </w:r>
            <w:r w:rsidR="00CA534E">
              <w:rPr>
                <w:rFonts w:ascii="Times New Roman" w:hAnsi="Times New Roman"/>
                <w:sz w:val="28"/>
                <w:szCs w:val="28"/>
                <w:u w:val="single"/>
              </w:rPr>
              <w:t>восьмую главу</w:t>
            </w:r>
            <w:r w:rsidRPr="00DE763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Конституции РФ (</w:t>
            </w:r>
            <w:r w:rsidR="00CA534E">
              <w:rPr>
                <w:rFonts w:ascii="Times New Roman" w:hAnsi="Times New Roman"/>
                <w:sz w:val="28"/>
                <w:szCs w:val="28"/>
                <w:u w:val="single"/>
              </w:rPr>
              <w:t>Местное самоуправление</w:t>
            </w:r>
            <w:r w:rsidR="00B14786" w:rsidRPr="00DE7637">
              <w:rPr>
                <w:rFonts w:ascii="Times New Roman" w:hAnsi="Times New Roman"/>
                <w:sz w:val="28"/>
                <w:szCs w:val="28"/>
                <w:u w:val="single"/>
              </w:rPr>
              <w:t>)</w:t>
            </w:r>
            <w:r w:rsidR="00AF29D1" w:rsidRPr="00DE7637">
              <w:rPr>
                <w:rFonts w:ascii="Times New Roman" w:hAnsi="Times New Roman"/>
                <w:sz w:val="28"/>
                <w:szCs w:val="28"/>
                <w:u w:val="single"/>
              </w:rPr>
              <w:t xml:space="preserve">. </w:t>
            </w:r>
            <w:r w:rsidR="00806330" w:rsidRPr="00DE7637">
              <w:rPr>
                <w:rFonts w:ascii="Times New Roman" w:hAnsi="Times New Roman"/>
                <w:sz w:val="28"/>
                <w:szCs w:val="28"/>
                <w:u w:val="single"/>
              </w:rPr>
              <w:t>Д</w:t>
            </w:r>
            <w:r w:rsidR="00BF629D" w:rsidRPr="00DE7637">
              <w:rPr>
                <w:rFonts w:ascii="Times New Roman" w:hAnsi="Times New Roman"/>
                <w:sz w:val="28"/>
                <w:szCs w:val="28"/>
                <w:u w:val="single"/>
              </w:rPr>
              <w:t>айте ответы</w:t>
            </w:r>
            <w:r w:rsidRPr="00DE7637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на следующие вопросы</w:t>
            </w:r>
            <w:r w:rsidR="00AF29D1" w:rsidRPr="00DE7637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:rsidR="00AF29D1" w:rsidRDefault="00AF29D1" w:rsidP="00AF29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534E" w:rsidRPr="000A56CD" w:rsidRDefault="00CA534E" w:rsidP="00CA5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</w:pPr>
            <w:r w:rsidRPr="000A56CD">
              <w:rPr>
                <w:rFonts w:ascii="Times New Roman" w:hAnsi="Times New Roman"/>
                <w:b/>
                <w:sz w:val="28"/>
                <w:szCs w:val="28"/>
              </w:rPr>
              <w:t xml:space="preserve">Вопросы по </w:t>
            </w:r>
            <w:r w:rsidRPr="000A56C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0A56CD">
              <w:rPr>
                <w:rFonts w:ascii="Times New Roman" w:hAnsi="Times New Roman"/>
                <w:b/>
                <w:sz w:val="28"/>
                <w:szCs w:val="28"/>
              </w:rPr>
              <w:t xml:space="preserve"> главе Конституции РФ:</w:t>
            </w:r>
            <w:r w:rsidRPr="000A56CD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0A56C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</w:t>
            </w:r>
          </w:p>
          <w:p w:rsidR="00CA534E" w:rsidRPr="000A56CD" w:rsidRDefault="00CA534E" w:rsidP="00CA5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0A56C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Местное самоуправление</w:t>
            </w:r>
          </w:p>
          <w:p w:rsidR="00CA534E" w:rsidRPr="000A56CD" w:rsidRDefault="00CA534E" w:rsidP="00CA5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56CD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 xml:space="preserve"> (наименование главы Конституции)</w:t>
            </w:r>
          </w:p>
          <w:p w:rsidR="00CA534E" w:rsidRPr="000A56CD" w:rsidRDefault="00CA534E" w:rsidP="00CA534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534E" w:rsidRPr="000C6D11" w:rsidRDefault="00CA534E" w:rsidP="00CA534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D11">
              <w:rPr>
                <w:rFonts w:ascii="Times New Roman" w:hAnsi="Times New Roman"/>
                <w:color w:val="000000"/>
                <w:sz w:val="28"/>
                <w:szCs w:val="28"/>
              </w:rPr>
              <w:t>1. Что обеспечивает местное самоуправление в РФ?</w:t>
            </w:r>
          </w:p>
          <w:p w:rsidR="00CA534E" w:rsidRPr="000C6D11" w:rsidRDefault="00CA534E" w:rsidP="00CA534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D11">
              <w:rPr>
                <w:rFonts w:ascii="Times New Roman" w:hAnsi="Times New Roman"/>
                <w:sz w:val="28"/>
                <w:szCs w:val="28"/>
              </w:rPr>
              <w:t>2. Каким образом осуществляется местное самоуправление?</w:t>
            </w:r>
          </w:p>
          <w:p w:rsidR="00CA534E" w:rsidRPr="000C6D11" w:rsidRDefault="00CA534E" w:rsidP="00CA534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D11">
              <w:rPr>
                <w:rFonts w:ascii="Times New Roman" w:hAnsi="Times New Roman"/>
                <w:sz w:val="28"/>
                <w:szCs w:val="28"/>
              </w:rPr>
              <w:t>3. Где осуществляется местное самоуправление?</w:t>
            </w:r>
          </w:p>
          <w:p w:rsidR="00CA534E" w:rsidRPr="000C6D11" w:rsidRDefault="00CA534E" w:rsidP="00CA534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D11">
              <w:rPr>
                <w:rFonts w:ascii="Times New Roman" w:hAnsi="Times New Roman"/>
                <w:sz w:val="28"/>
                <w:szCs w:val="28"/>
              </w:rPr>
              <w:t>4. Кто определяет структуру органов местного самоуправления?</w:t>
            </w:r>
          </w:p>
          <w:p w:rsidR="00CA534E" w:rsidRPr="000C6D11" w:rsidRDefault="00CA534E" w:rsidP="00CA534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5. Могут ли органы госуд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арственной власти участвовать в </w:t>
            </w: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формировании органов местног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 самоуправления, назначении на должность и </w:t>
            </w: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освобождении от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должности должностны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х лиц местного самоуправления в </w:t>
            </w: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порядке 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случаях, установленных федеральным законом?</w:t>
            </w:r>
          </w:p>
          <w:p w:rsidR="00CA534E" w:rsidRPr="000C6D11" w:rsidRDefault="00CA534E" w:rsidP="00CA534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D11">
              <w:rPr>
                <w:rFonts w:ascii="Times New Roman" w:hAnsi="Times New Roman"/>
                <w:sz w:val="28"/>
                <w:szCs w:val="28"/>
              </w:rPr>
              <w:t>6. Допускается 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изменение границ территорий, в пределах </w:t>
            </w:r>
            <w:r w:rsidRPr="000C6D11">
              <w:rPr>
                <w:rFonts w:ascii="Times New Roman" w:hAnsi="Times New Roman"/>
                <w:sz w:val="28"/>
                <w:szCs w:val="28"/>
              </w:rPr>
              <w:t>которых осуществляется местное самоуправление?</w:t>
            </w:r>
          </w:p>
          <w:p w:rsidR="00CA534E" w:rsidRPr="000C6D11" w:rsidRDefault="00CA534E" w:rsidP="00CA534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7. Каким нормативно-правовым актом устанавливаются особенности ос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уществления публичной власти на </w:t>
            </w: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территориях городов федерального значения, административных центров (столиц) 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убъектов Российской Федерации и на </w:t>
            </w: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других территориях?</w:t>
            </w:r>
          </w:p>
          <w:p w:rsidR="00CA534E" w:rsidRPr="000C6D11" w:rsidRDefault="00CA534E" w:rsidP="00CA534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C6D11">
              <w:rPr>
                <w:rFonts w:ascii="Times New Roman" w:hAnsi="Times New Roman"/>
                <w:bCs/>
                <w:sz w:val="28"/>
                <w:szCs w:val="28"/>
              </w:rPr>
              <w:t>8. Какие функции органов местного самоуправления?</w:t>
            </w:r>
          </w:p>
          <w:p w:rsidR="00CA534E" w:rsidRPr="0009128D" w:rsidRDefault="00CA534E" w:rsidP="0009128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6D11">
              <w:rPr>
                <w:rFonts w:ascii="Times New Roman" w:hAnsi="Times New Roman"/>
                <w:sz w:val="28"/>
                <w:szCs w:val="28"/>
              </w:rPr>
              <w:t>9. Входят ли 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рганы местного самоуправления и органы государственной власти в </w:t>
            </w:r>
            <w:r w:rsidRPr="000C6D11">
              <w:rPr>
                <w:rFonts w:ascii="Times New Roman" w:hAnsi="Times New Roman"/>
                <w:sz w:val="28"/>
                <w:szCs w:val="28"/>
              </w:rPr>
              <w:t>ед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иную систему публичной власти в </w:t>
            </w:r>
            <w:r w:rsidRPr="000C6D11">
              <w:rPr>
                <w:rFonts w:ascii="Times New Roman" w:hAnsi="Times New Roman"/>
                <w:sz w:val="28"/>
                <w:szCs w:val="28"/>
              </w:rPr>
              <w:t>Российской Федерации для осуществления взаимодействие и наиболее эффективного решения задач в интер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есах населения, проживающего на </w:t>
            </w:r>
            <w:r w:rsidRPr="000C6D11">
              <w:rPr>
                <w:rFonts w:ascii="Times New Roman" w:hAnsi="Times New Roman"/>
                <w:sz w:val="28"/>
                <w:szCs w:val="28"/>
              </w:rPr>
              <w:t>соответствующей территории?</w:t>
            </w:r>
          </w:p>
          <w:p w:rsidR="000873DC" w:rsidRDefault="000873DC" w:rsidP="00087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14326" w:rsidRDefault="00714326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14326">
              <w:rPr>
                <w:rFonts w:ascii="Times New Roman" w:hAnsi="Times New Roman"/>
                <w:b/>
                <w:sz w:val="28"/>
                <w:szCs w:val="28"/>
              </w:rPr>
              <w:t xml:space="preserve">Задание 2. </w:t>
            </w:r>
          </w:p>
          <w:p w:rsidR="0009128D" w:rsidRPr="0009128D" w:rsidRDefault="0009128D" w:rsidP="0009128D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  <w:u w:val="single"/>
              </w:rPr>
            </w:pPr>
            <w:r w:rsidRPr="0009128D">
              <w:rPr>
                <w:sz w:val="28"/>
                <w:szCs w:val="28"/>
                <w:u w:val="single"/>
              </w:rPr>
              <w:t>Изучите структуру Гражданского кодекса РФ.</w:t>
            </w:r>
          </w:p>
          <w:p w:rsidR="0009128D" w:rsidRPr="0009128D" w:rsidRDefault="0009128D" w:rsidP="0009128D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gramStart"/>
            <w:r w:rsidRPr="0009128D">
              <w:rPr>
                <w:sz w:val="28"/>
                <w:szCs w:val="28"/>
              </w:rPr>
              <w:t>Напишите</w:t>
            </w:r>
            <w:r w:rsidR="00904F68">
              <w:rPr>
                <w:sz w:val="28"/>
                <w:szCs w:val="28"/>
              </w:rPr>
              <w:t xml:space="preserve"> </w:t>
            </w:r>
            <w:r w:rsidRPr="0009128D">
              <w:rPr>
                <w:sz w:val="28"/>
                <w:szCs w:val="28"/>
              </w:rPr>
              <w:t>когда был</w:t>
            </w:r>
            <w:proofErr w:type="gramEnd"/>
            <w:r w:rsidRPr="0009128D">
              <w:rPr>
                <w:sz w:val="28"/>
                <w:szCs w:val="28"/>
              </w:rPr>
              <w:t xml:space="preserve"> принят, и когда вступил в силу ГК РФ.</w:t>
            </w:r>
          </w:p>
          <w:p w:rsidR="0009128D" w:rsidRPr="0009128D" w:rsidRDefault="0009128D" w:rsidP="0009128D">
            <w:pPr>
              <w:pStyle w:val="a3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09128D">
              <w:rPr>
                <w:sz w:val="28"/>
                <w:szCs w:val="28"/>
              </w:rPr>
              <w:t xml:space="preserve">Запишите структуру ГК РФ. </w:t>
            </w:r>
          </w:p>
          <w:p w:rsidR="00DE7637" w:rsidRPr="00DE7637" w:rsidRDefault="00DE7637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E7637" w:rsidRPr="00DE7637" w:rsidRDefault="00DE7637" w:rsidP="00DE763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E7637">
              <w:rPr>
                <w:rFonts w:ascii="Times New Roman" w:hAnsi="Times New Roman"/>
                <w:b/>
                <w:sz w:val="28"/>
                <w:szCs w:val="28"/>
              </w:rPr>
              <w:t>Задание 3.</w:t>
            </w:r>
          </w:p>
          <w:p w:rsidR="00DE7637" w:rsidRPr="00DE7637" w:rsidRDefault="00DE7637" w:rsidP="00DE763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DE7637">
              <w:rPr>
                <w:rFonts w:ascii="Times New Roman" w:hAnsi="Times New Roman"/>
                <w:sz w:val="28"/>
                <w:szCs w:val="28"/>
                <w:u w:val="single"/>
              </w:rPr>
              <w:t>Изучите вопросы семинары и сделайте краткий конспект по следующим вопросам:</w:t>
            </w:r>
          </w:p>
          <w:p w:rsidR="0009128D" w:rsidRPr="00904F68" w:rsidRDefault="0009128D" w:rsidP="0009128D">
            <w:pPr>
              <w:shd w:val="clear" w:color="auto" w:fill="FFFFFF"/>
              <w:spacing w:after="0" w:line="240" w:lineRule="auto"/>
              <w:ind w:firstLine="709"/>
              <w:rPr>
                <w:rStyle w:val="c2"/>
                <w:rFonts w:ascii="Times New Roman" w:eastAsiaTheme="majorEastAsia" w:hAnsi="Times New Roman"/>
                <w:color w:val="000000"/>
                <w:sz w:val="28"/>
                <w:szCs w:val="28"/>
              </w:rPr>
            </w:pPr>
            <w:r w:rsidRPr="00904F68">
              <w:rPr>
                <w:rStyle w:val="c2"/>
                <w:rFonts w:ascii="Times New Roman" w:eastAsiaTheme="majorEastAsia" w:hAnsi="Times New Roman"/>
                <w:color w:val="000000"/>
                <w:sz w:val="28"/>
                <w:szCs w:val="28"/>
              </w:rPr>
              <w:t>1. Право собственности.</w:t>
            </w:r>
          </w:p>
          <w:p w:rsidR="0009128D" w:rsidRPr="00904F68" w:rsidRDefault="0009128D" w:rsidP="0009128D">
            <w:pPr>
              <w:shd w:val="clear" w:color="auto" w:fill="FFFFFF"/>
              <w:spacing w:after="0" w:line="240" w:lineRule="auto"/>
              <w:ind w:firstLine="709"/>
              <w:rPr>
                <w:rStyle w:val="c2"/>
                <w:rFonts w:ascii="Times New Roman" w:eastAsiaTheme="majorEastAsia" w:hAnsi="Times New Roman"/>
                <w:color w:val="000000"/>
                <w:sz w:val="28"/>
                <w:szCs w:val="28"/>
              </w:rPr>
            </w:pPr>
            <w:r w:rsidRPr="00904F68">
              <w:rPr>
                <w:rStyle w:val="c2"/>
                <w:rFonts w:ascii="Times New Roman" w:eastAsiaTheme="majorEastAsia" w:hAnsi="Times New Roman"/>
                <w:color w:val="000000"/>
                <w:sz w:val="28"/>
                <w:szCs w:val="28"/>
              </w:rPr>
              <w:t>2. Обязательства в гражданском праве.</w:t>
            </w:r>
          </w:p>
          <w:p w:rsidR="0009128D" w:rsidRPr="00904F68" w:rsidRDefault="0009128D" w:rsidP="0009128D">
            <w:pPr>
              <w:shd w:val="clear" w:color="auto" w:fill="FFFFFF"/>
              <w:spacing w:after="0" w:line="240" w:lineRule="auto"/>
              <w:ind w:firstLine="709"/>
              <w:rPr>
                <w:rStyle w:val="c2"/>
                <w:rFonts w:ascii="Times New Roman" w:eastAsiaTheme="majorEastAsia" w:hAnsi="Times New Roman"/>
                <w:color w:val="000000"/>
                <w:sz w:val="28"/>
                <w:szCs w:val="28"/>
              </w:rPr>
            </w:pPr>
            <w:r w:rsidRPr="00904F68">
              <w:rPr>
                <w:rStyle w:val="c2"/>
                <w:rFonts w:ascii="Times New Roman" w:eastAsiaTheme="majorEastAsia" w:hAnsi="Times New Roman"/>
                <w:color w:val="000000"/>
                <w:sz w:val="28"/>
                <w:szCs w:val="28"/>
              </w:rPr>
              <w:t>3. Способы обеспечения исполнения обязательств.</w:t>
            </w:r>
          </w:p>
          <w:p w:rsidR="0009128D" w:rsidRPr="00904F68" w:rsidRDefault="0009128D" w:rsidP="0009128D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4F68">
              <w:rPr>
                <w:rStyle w:val="c2"/>
                <w:rFonts w:ascii="Times New Roman" w:eastAsiaTheme="majorEastAsia" w:hAnsi="Times New Roman"/>
                <w:color w:val="000000"/>
                <w:sz w:val="28"/>
                <w:szCs w:val="28"/>
              </w:rPr>
              <w:t>4.  Понятие, содержание и виды договоров.</w:t>
            </w:r>
          </w:p>
          <w:p w:rsidR="00DE7637" w:rsidRPr="00904F68" w:rsidRDefault="00DE7637" w:rsidP="00DE7637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7637" w:rsidRDefault="00DE7637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Задание 4. </w:t>
            </w:r>
          </w:p>
          <w:p w:rsidR="0009128D" w:rsidRPr="00904F68" w:rsidRDefault="0009128D" w:rsidP="0009128D">
            <w:pPr>
              <w:spacing w:after="0" w:line="240" w:lineRule="auto"/>
              <w:ind w:firstLine="709"/>
              <w:jc w:val="both"/>
              <w:rPr>
                <w:rStyle w:val="c2"/>
                <w:rFonts w:ascii="Times New Roman" w:eastAsiaTheme="majorEastAsia" w:hAnsi="Times New Roman"/>
                <w:sz w:val="28"/>
                <w:szCs w:val="28"/>
                <w:u w:val="single"/>
              </w:rPr>
            </w:pPr>
            <w:r w:rsidRPr="00904F68">
              <w:rPr>
                <w:rStyle w:val="c2"/>
                <w:rFonts w:ascii="Times New Roman" w:eastAsiaTheme="majorEastAsia" w:hAnsi="Times New Roman"/>
                <w:sz w:val="28"/>
                <w:szCs w:val="28"/>
                <w:u w:val="single"/>
              </w:rPr>
              <w:t>Ответьте на вопросы тестового контроля</w:t>
            </w:r>
            <w:r w:rsidR="00FB32FC">
              <w:rPr>
                <w:rStyle w:val="c2"/>
                <w:rFonts w:ascii="Times New Roman" w:eastAsiaTheme="majorEastAsia" w:hAnsi="Times New Roman"/>
                <w:sz w:val="28"/>
                <w:szCs w:val="28"/>
                <w:u w:val="single"/>
              </w:rPr>
              <w:t>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1. Обычай делового оборота – это: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давно сложившееся в обществе правило поведения, одобренное законодателем;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правило поведения в </w:t>
            </w:r>
            <w:hyperlink r:id="rId8" w:tooltip="Предпринимательская деятельность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предпринимательской деятельности</w:t>
              </w:r>
            </w:hyperlink>
            <w:r w:rsidRPr="00904F68">
              <w:rPr>
                <w:sz w:val="28"/>
                <w:szCs w:val="28"/>
              </w:rPr>
              <w:t>, сложившееся в результате сотрудничества партнеров, </w:t>
            </w:r>
            <w:hyperlink r:id="rId9" w:tooltip="Контрагенты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контрагентов</w:t>
              </w:r>
            </w:hyperlink>
            <w:r w:rsidRPr="00904F68">
              <w:rPr>
                <w:sz w:val="28"/>
                <w:szCs w:val="28"/>
              </w:rPr>
              <w:t>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сложившееся, широко применяемое в предпринимательской деятельности правило поведения, не предусмотренное законодательством;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неписаное правило поведения, определяющее права и обязанности партнеров по бизнесу.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2. Выберите правильное суждение: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 xml:space="preserve">а) обязательственные правоотношения – правоотношения, в которых их участники </w:t>
            </w:r>
            <w:proofErr w:type="gramStart"/>
            <w:r w:rsidRPr="00904F68">
              <w:rPr>
                <w:sz w:val="28"/>
                <w:szCs w:val="28"/>
              </w:rPr>
              <w:t>несут взаимные обязанности</w:t>
            </w:r>
            <w:proofErr w:type="gramEnd"/>
            <w:r w:rsidRPr="00904F68">
              <w:rPr>
                <w:sz w:val="28"/>
                <w:szCs w:val="28"/>
              </w:rPr>
              <w:t>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 xml:space="preserve">б) относительные правоотношения – гражданские правоотношения, в которых </w:t>
            </w:r>
            <w:proofErr w:type="spellStart"/>
            <w:r w:rsidRPr="00904F68">
              <w:rPr>
                <w:sz w:val="28"/>
                <w:szCs w:val="28"/>
              </w:rPr>
              <w:t>управомоченному</w:t>
            </w:r>
            <w:proofErr w:type="spellEnd"/>
            <w:r w:rsidRPr="00904F68">
              <w:rPr>
                <w:sz w:val="28"/>
                <w:szCs w:val="28"/>
              </w:rPr>
              <w:t xml:space="preserve"> лицу противостоит строго определенное обязанное лицо;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вещные правоотношения – это правоотношения по поводу приобретения вещей в собственность;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абсолютные правоотношения – это отношения, в которых уполномоченные лица имеет абсолютные права.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3. Дееспособность – это: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способность своими действиями приобретать и осуществлять гражданские права, создавать для себя гражданские обязанности и исполнять их;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отсутствие у гражданина психических расстройств и заболеваний;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способность понимать и осознавать значение своих действий, руководить ими;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способность иметь гражданские права и нести обязанности.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4. Гражданин может быть объявлен умершим по истечении следующего срока: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пяти лет;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шести месяцев;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двух лет;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все ответы верны.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5. Эмансипация – это: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освобождение женщин из-под власти мужчин;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 xml:space="preserve">б) объявление несовершеннолетнего полностью </w:t>
            </w:r>
            <w:proofErr w:type="gramStart"/>
            <w:r w:rsidRPr="00904F68">
              <w:rPr>
                <w:sz w:val="28"/>
                <w:szCs w:val="28"/>
              </w:rPr>
              <w:t>дееспособным</w:t>
            </w:r>
            <w:proofErr w:type="gramEnd"/>
            <w:r w:rsidRPr="00904F68">
              <w:rPr>
                <w:sz w:val="28"/>
                <w:szCs w:val="28"/>
              </w:rPr>
              <w:t>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достижение 18-летнего возраста ребенком, с этого момента считающегося самостоятельным;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вступление несовершеннолетнего в брак.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lastRenderedPageBreak/>
              <w:t>6. Какую правоспособность имеют юридические лица?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все юридические лица обладают специальной (целевой) правоспособностью;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все юридические лица (за исключением учреждений и </w:t>
            </w:r>
            <w:hyperlink r:id="rId10" w:tooltip="Государственные предприятия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казенных предприятий</w:t>
              </w:r>
            </w:hyperlink>
            <w:r w:rsidRPr="00904F68">
              <w:rPr>
                <w:sz w:val="28"/>
                <w:szCs w:val="28"/>
              </w:rPr>
              <w:t>) обладают общей правоспособностью;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 </w:t>
            </w:r>
            <w:hyperlink r:id="rId11" w:tooltip="Коммерческие организации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коммерческие организации</w:t>
              </w:r>
            </w:hyperlink>
            <w:r w:rsidRPr="00904F68">
              <w:rPr>
                <w:sz w:val="28"/>
                <w:szCs w:val="28"/>
              </w:rPr>
              <w:t> (за исключением </w:t>
            </w:r>
            <w:hyperlink r:id="rId12" w:tooltip="Унитарные предприятия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унитарных предприятий</w:t>
              </w:r>
            </w:hyperlink>
            <w:r w:rsidRPr="00904F68">
              <w:rPr>
                <w:sz w:val="28"/>
                <w:szCs w:val="28"/>
              </w:rPr>
              <w:t> и иных организаций, прямо указанных в законе) имеют универсальную правоспособность, </w:t>
            </w:r>
            <w:hyperlink r:id="rId13" w:tooltip="Некоммерческие организации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некоммерческие организации</w:t>
              </w:r>
            </w:hyperlink>
            <w:r w:rsidRPr="00904F68">
              <w:rPr>
                <w:sz w:val="28"/>
                <w:szCs w:val="28"/>
              </w:rPr>
              <w:t> обладают специальной правоспособностью.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7. С какого момента прекращается правоспособность юридического лица?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с момента принятия учредителями решения о ликвидации юридического лица;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с момента завершения расчетов со всеми кредиторами и утверждения </w:t>
            </w:r>
            <w:hyperlink r:id="rId14" w:tooltip="Баланс ликвидационный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ликвидационного баланса</w:t>
              </w:r>
            </w:hyperlink>
            <w:r w:rsidRPr="00904F68">
              <w:rPr>
                <w:sz w:val="28"/>
                <w:szCs w:val="28"/>
              </w:rPr>
              <w:t>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с момента внесения записи об исключении юридического лица из государственного реестра.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8. В чем отличие реорганизации от ликвидации юридического лица?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реорганизация юридического лица не является прекращением его деятельности, ликвидация всегда связана с прекращением деятельности;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реорганизация является прекращением деятельности юридического лица с передачей прав и обязанностей в порядке правопреемства, при ликвидации такой передачи прав и обязанностей не происходит;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реорганизация является изменением формы собственности юридического лица, ликвидация является прекращением деятельности юридического лица.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9. Могут ли некоммерческие организации заниматься предпринимательской деятельностью?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нет, не могут, т. к. это некоммерческие организации;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да, могут, если право на занятие предпринимательской деятельностью закреплено в </w:t>
            </w:r>
            <w:hyperlink r:id="rId15" w:tooltip="Документы учредительные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учредительных документах</w:t>
              </w:r>
            </w:hyperlink>
            <w:r w:rsidRPr="00904F68">
              <w:rPr>
                <w:sz w:val="28"/>
                <w:szCs w:val="28"/>
              </w:rPr>
              <w:t> некоммерческой организации наряду с основными </w:t>
            </w:r>
            <w:hyperlink r:id="rId16" w:tooltip="Виды деятельности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видами деятельности</w:t>
              </w:r>
            </w:hyperlink>
            <w:r w:rsidRPr="00904F68">
              <w:rPr>
                <w:sz w:val="28"/>
                <w:szCs w:val="28"/>
              </w:rPr>
              <w:t>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некоммерческие организации могут осуществлять предпринимательскую деятельность, указанную в их учредительных документах, и если она служит достижению целей, ради которых созданы коммерческие организации, и соответствует этим целям.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10. К объектам гражданского права относятся: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 </w:t>
            </w:r>
            <w:hyperlink r:id="rId17" w:tooltip="Имущественное право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имущественные права</w:t>
              </w:r>
            </w:hyperlink>
            <w:r w:rsidRPr="00904F68">
              <w:rPr>
                <w:sz w:val="28"/>
                <w:szCs w:val="28"/>
              </w:rPr>
              <w:t>, доверенности, </w:t>
            </w:r>
            <w:hyperlink r:id="rId18" w:tooltip="Коммерческая тайна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коммерческая тайна</w:t>
              </w:r>
            </w:hyperlink>
            <w:r w:rsidRPr="00904F68">
              <w:rPr>
                <w:sz w:val="28"/>
                <w:szCs w:val="28"/>
              </w:rPr>
              <w:t>, сделки;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материальные и нематериальные объекты, различные виды сделок;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вещи, имущественные и неимущественные права, работы, услуги, информация;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результаты работ и услуг, вещи, недвижимость, патенты.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11. Какие последствия возникают в случае несоблюдения простой письменной формы сделки?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никаких правовых последствий вообще не возникает;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стороны лишаются права в случае спора ссылаться на свидетельские показания, а в случаях, прямо указанных в законе или в соглашении сторон, влечет ее недействительность;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во всех случаях влечет </w:t>
            </w:r>
            <w:hyperlink r:id="rId19" w:tooltip="Недействительная сделка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недействительность сделки</w:t>
              </w:r>
            </w:hyperlink>
            <w:r w:rsidRPr="00904F68">
              <w:rPr>
                <w:sz w:val="28"/>
                <w:szCs w:val="28"/>
              </w:rPr>
              <w:t>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12. В чем заключается недействительность сделки?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lastRenderedPageBreak/>
              <w:t>а) недействительная сделка не влечет юридических последствий, на которые сделка была направлена;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признание сделки недействительной ведет к отказу в защите прав сторон сделки;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признание сделки недействительной является видом </w:t>
            </w:r>
            <w:hyperlink r:id="rId20" w:tooltip="Гражданская ответственность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гражданско-правовой ответственности</w:t>
              </w:r>
            </w:hyperlink>
            <w:r w:rsidRPr="00904F68">
              <w:rPr>
                <w:sz w:val="28"/>
                <w:szCs w:val="28"/>
              </w:rPr>
              <w:t>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13. Какие последствия предусмотрены для притворных сделок?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притворная сделка признается недействительной, стороны возвращаются в первоначальное положение;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все полученное по притворной сделке взыскивается в доход Российской Федерации;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притворная сделка признается ничтожной, применяются правила сделки, которую стороны действительно имели в виду.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14. Какие последствия предусмотрены для недействительных сделок?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все полученное сторонами по сделке взыскивается в доход Российской Федерации;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по общему правилу происходит взаимный возврат имущества (двусторонняя реституция);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сторона привлекается к </w:t>
            </w:r>
            <w:hyperlink r:id="rId21" w:tooltip="Административная ответственность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административной ответственности</w:t>
              </w:r>
            </w:hyperlink>
            <w:r w:rsidRPr="00904F68">
              <w:rPr>
                <w:sz w:val="28"/>
                <w:szCs w:val="28"/>
              </w:rPr>
              <w:t>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15. Осуществление субъективного гражданского права – это: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реализация заложенных в субъективном праве возможностей;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вступление в гражданские правоотношения носителя права (субъекта);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принуждение должника к исполнению его обязанности.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16. Представитель – это лицо: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которое осуществляет посреднические функции;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которое от имени и в интересах представляемого совершает сделки и иные юридические действия;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которое осуществляет защиту прав представляемого в суде;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все вышеперечисленное.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17. В тех случаях, когда последний день срока приходится на нерабочий день, применяется следующее правило: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днем окончания срока считается ближайший рабочий день;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днем окончания срока считается предыдущий рабочий день;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днем окончания срока считается это же день;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днем окончания срока считается ближайший следующий за ним рабочий день.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18. Исковая давность – это: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срок, в течение которого лицо может подать иск в суд;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срок, в течение которого лицо может требовать принудительного осуществления или защиты своего права;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срок, в течение которого суд должен рассмотреть иск;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все вышеперечисленное.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19. Какие права приобретает лицо на самовольную постройку?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лицо приобретает </w:t>
            </w:r>
            <w:hyperlink r:id="rId22" w:tooltip="Право собственности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право собственности</w:t>
              </w:r>
            </w:hyperlink>
            <w:r w:rsidRPr="00904F68">
              <w:rPr>
                <w:sz w:val="28"/>
                <w:szCs w:val="28"/>
              </w:rPr>
              <w:t> на указанное имущество, если оно владело этим имуществом открыто в течение пятнадцати лет;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 xml:space="preserve">б) лицо не имеет права продать или подарить указанное имущество, но может </w:t>
            </w:r>
            <w:r w:rsidRPr="00904F68">
              <w:rPr>
                <w:sz w:val="28"/>
                <w:szCs w:val="28"/>
              </w:rPr>
              <w:lastRenderedPageBreak/>
              <w:t>сдавать в аренду;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лицо, осуществившее самовольную постройку, не приобретает на нее право собственности, и не вправе распоряжаться постройкой: продавать, дарить, сдавать в аренду, совершать другие сделки.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20. Какие существуют формы общей собственности?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общая долевая и общая совместная собственность;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долевая, совместная и собственность акционеров в уставном капитале </w:t>
            </w:r>
            <w:hyperlink r:id="rId23" w:tooltip="Акционерные общества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акционерного общества</w:t>
              </w:r>
            </w:hyperlink>
            <w:r w:rsidRPr="00904F68">
              <w:rPr>
                <w:sz w:val="28"/>
                <w:szCs w:val="28"/>
              </w:rPr>
              <w:t>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долевая, совместная и </w:t>
            </w:r>
            <w:hyperlink r:id="rId24" w:tooltip="Колл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коллективная</w:t>
              </w:r>
            </w:hyperlink>
            <w:r w:rsidRPr="00904F68">
              <w:rPr>
                <w:sz w:val="28"/>
                <w:szCs w:val="28"/>
              </w:rPr>
              <w:t> собственность.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21. На каком вещном праве учреждению принадлежит имущество, полученное от предпринимательской деятельности.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на праве собственности;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на праве </w:t>
            </w:r>
            <w:hyperlink r:id="rId25" w:tooltip="Оперативное управление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оперативного управления</w:t>
              </w:r>
            </w:hyperlink>
            <w:r w:rsidRPr="00904F68">
              <w:rPr>
                <w:sz w:val="28"/>
                <w:szCs w:val="28"/>
              </w:rPr>
              <w:t>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указанное имущество поступает в самостоятельное распоряжение учреждения.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22. Допускается ли односторонний отказ от </w:t>
            </w:r>
            <w:hyperlink r:id="rId26" w:tooltip="Исполнение обязательств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исполнения обязательства</w:t>
              </w:r>
            </w:hyperlink>
            <w:r w:rsidRPr="00904F68">
              <w:rPr>
                <w:sz w:val="28"/>
                <w:szCs w:val="28"/>
              </w:rPr>
              <w:t>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не допускается, за исключением случаев, предусмотренных законом; в предпринимательских отношениях допускается в случаях, предусмотренных договором;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односторонний отказ от исполнения обязательств не допускается;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односторонний отказ от исполнения обязательств допускается в случаях предусмотренных договором.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23. Какие права имеет кредитор при солидарной обязанности?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 xml:space="preserve">а) кредитор имеет право требовать исполнения обязательства от всех должников и равных </w:t>
            </w:r>
            <w:proofErr w:type="gramStart"/>
            <w:r w:rsidRPr="00904F68">
              <w:rPr>
                <w:sz w:val="28"/>
                <w:szCs w:val="28"/>
              </w:rPr>
              <w:t>долях</w:t>
            </w:r>
            <w:proofErr w:type="gramEnd"/>
            <w:r w:rsidRPr="00904F68">
              <w:rPr>
                <w:sz w:val="28"/>
                <w:szCs w:val="28"/>
              </w:rPr>
              <w:t>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кредитор имеет право требовать исполнения обязательства от всех кредиторов в долях, которые он устанавливает по своему усмотрению;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кредитор вправе требовать исполнения обязательства как от всех должников совместно, так и от любого из них в отдельности, притом как полостью, так и в части долга.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24. В каком порядке отвечают поручитель и должник при неисполнении или ненадлежащем исполнении должником обеспеченного поручительством обязательства?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поручитель и должник отвечают перед кредитором в равных долях;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поручитель и должник отвечают перед кредитором солидарно, если законом или </w:t>
            </w:r>
            <w:hyperlink r:id="rId27" w:tooltip="Договора поручительства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договором поручительства</w:t>
              </w:r>
            </w:hyperlink>
            <w:r w:rsidRPr="00904F68">
              <w:rPr>
                <w:sz w:val="28"/>
                <w:szCs w:val="28"/>
              </w:rPr>
              <w:t> не предусмотрена субсидиарная </w:t>
            </w:r>
            <w:hyperlink r:id="rId28" w:tooltip="Ответственность поручителя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ответственность поручителя</w:t>
              </w:r>
            </w:hyperlink>
            <w:r w:rsidRPr="00904F68">
              <w:rPr>
                <w:sz w:val="28"/>
                <w:szCs w:val="28"/>
              </w:rPr>
              <w:t>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поручитель несет субсидиарную ответственность при неисполнении или ненадлежащем исполнении должником обязательства.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 xml:space="preserve">25. Предусматривается ли гражданским законодательством </w:t>
            </w:r>
            <w:hyperlink r:id="rId29" w:tooltip="Ограниченная ответственность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ограниченная ответственность</w:t>
              </w:r>
            </w:hyperlink>
            <w:r w:rsidRPr="00904F68">
              <w:rPr>
                <w:sz w:val="28"/>
                <w:szCs w:val="28"/>
              </w:rPr>
              <w:t>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да, предусматривается по отдельным видам обязательств и по обязательствам, связанным с определенным родом деятельности;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нет, в гражданском праве без исключений действует принцип полного возмещения убытков;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да, ограниченная ответственность предусмотрена для учреждений, которые отвечают только </w:t>
            </w:r>
            <w:hyperlink r:id="rId30" w:tooltip="Денежные средства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денежными средствами</w:t>
              </w:r>
            </w:hyperlink>
            <w:r w:rsidRPr="00904F68">
              <w:rPr>
                <w:sz w:val="28"/>
                <w:szCs w:val="28"/>
              </w:rPr>
              <w:t>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 xml:space="preserve">26. Могут ли стороны заключить договор, не предусмотренный законом или </w:t>
            </w:r>
            <w:r w:rsidRPr="00904F68">
              <w:rPr>
                <w:sz w:val="28"/>
                <w:szCs w:val="28"/>
              </w:rPr>
              <w:lastRenderedPageBreak/>
              <w:t>иным </w:t>
            </w:r>
            <w:hyperlink r:id="rId31" w:tooltip="Правовые акты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правовым актом</w:t>
              </w:r>
            </w:hyperlink>
            <w:r w:rsidRPr="00904F68">
              <w:rPr>
                <w:sz w:val="28"/>
                <w:szCs w:val="28"/>
              </w:rPr>
              <w:t>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могут заключать лишь договоры, предусмотренные законодательством;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могут заключить договор, хотя и не предусмотренный законом, но не противоречащий ему;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могут заключить договор, не предусмотренный законодательством, при условии последующего его нотариального удостоверения.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27. Имеет ли право коммерческая организация отказаться от заключения публичного договора?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не имеет права при наличии возможности предоставить потребителю соответствующие товары, услуги, выполнить соответствующие работы;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имеет право при согласии потребителя;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во всех случаях не имеет права.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28. С какого момента договор считается заключенным?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с момента уведомления сторонами о заключении договора налоговых органов;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с момента получения лицом, направившим оферту, ее акцепта;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с момента обмена сторонами подписанными договорами.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29. Содержание гражданского правоотношения составляют: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субъекты, объекты правоотношений;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субъективные гражданские права и обязанности;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субъекты, их права и обязанности;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правоспособность и дееспособность.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30. Субъектами гражданских правоотношений являются: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граждане РФ, юридические лица и государство;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физические и юридические лица;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граждане РФ, лица без гражданства, иностранные граждане, юридические лица, Российская Федерация, субъекты РФ;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все физические и юридические лица, находящиеся на территории РФ, Россия, субъекты РФ, </w:t>
            </w:r>
            <w:hyperlink r:id="rId32" w:tooltip="Муниципальные образования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муниципальные образования</w:t>
              </w:r>
            </w:hyperlink>
            <w:r w:rsidRPr="00904F68">
              <w:rPr>
                <w:sz w:val="28"/>
                <w:szCs w:val="28"/>
              </w:rPr>
              <w:t>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31. Правоспособность – это: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способность совершать любые не противоречащие законодательству действия;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способность иметь гражданские права и нести обязанности;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способность иметь гражданские права и обязанности и своими действиями осуществлять свои права и обязанности;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способность быть субъектом гражданского правоотношения.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32. Место жительства гражданина определяется как: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длительное проживание гражданина в данной местности;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место, где гражданин прописан;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место, где находится большая часть имущества гражданина;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место, где гражданин постоянно или преимущественно проживает.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 xml:space="preserve">33. Опека устанавливается </w:t>
            </w:r>
            <w:proofErr w:type="gramStart"/>
            <w:r w:rsidRPr="00904F68">
              <w:rPr>
                <w:sz w:val="28"/>
                <w:szCs w:val="28"/>
              </w:rPr>
              <w:t>над</w:t>
            </w:r>
            <w:proofErr w:type="gramEnd"/>
            <w:r w:rsidRPr="00904F68">
              <w:rPr>
                <w:sz w:val="28"/>
                <w:szCs w:val="28"/>
              </w:rPr>
              <w:t>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гражданами, признанными недееспособными вследствие психического расстройства;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инвалидами;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гражданами, ограниченными в дееспособности вследствие злоупотребления спиртными напитками или наркотическими средствами.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lastRenderedPageBreak/>
              <w:t>34. Попечительство состоит в том, что: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попечитель совершает действия за своего подопечного;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помогает подопечному осуществлять права и исполнять обязанности, дает согласие на совершение ряда сделок;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заменяет в гражданских правоотношениях своего подопечного без доверенности;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ограждает подопечного от контактов с подозрительными лицами.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35. К недвижимости относятся: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а) природные ресурсы – </w:t>
            </w:r>
            <w:hyperlink r:id="rId33" w:tooltip="Земельные участки" w:history="1">
              <w:r w:rsidRPr="00904F68">
                <w:rPr>
                  <w:rStyle w:val="a5"/>
                  <w:color w:val="auto"/>
                  <w:sz w:val="28"/>
                  <w:szCs w:val="28"/>
                  <w:u w:val="none"/>
                  <w:bdr w:val="none" w:sz="0" w:space="0" w:color="auto" w:frame="1"/>
                </w:rPr>
                <w:t>земельные участки</w:t>
              </w:r>
            </w:hyperlink>
            <w:r w:rsidRPr="00904F68">
              <w:rPr>
                <w:sz w:val="28"/>
                <w:szCs w:val="28"/>
              </w:rPr>
              <w:t>, недра, обособленные водные объекты; а также вещи, неразрывно связанные с землей;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б) имущество, перечисленное в законе как недвижимое;</w:t>
            </w:r>
          </w:p>
          <w:p w:rsidR="0009128D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в) земля и все, что с ней прочно связано;</w:t>
            </w:r>
          </w:p>
          <w:p w:rsidR="00DE7637" w:rsidRPr="00904F68" w:rsidRDefault="0009128D" w:rsidP="0009128D">
            <w:pPr>
              <w:pStyle w:val="a3"/>
              <w:shd w:val="clear" w:color="auto" w:fill="FFFFFF"/>
              <w:spacing w:before="0" w:beforeAutospacing="0" w:after="0" w:afterAutospacing="0"/>
              <w:ind w:left="709" w:hanging="709"/>
              <w:rPr>
                <w:sz w:val="28"/>
                <w:szCs w:val="28"/>
              </w:rPr>
            </w:pPr>
            <w:r w:rsidRPr="00904F68">
              <w:rPr>
                <w:sz w:val="28"/>
                <w:szCs w:val="28"/>
              </w:rPr>
              <w:t>г) земельные участки; вещи, прочно связанные с землей; имущество, отнесенное законом к недвижимости</w:t>
            </w:r>
          </w:p>
          <w:p w:rsidR="0009128D" w:rsidRDefault="0009128D" w:rsidP="001657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9128D" w:rsidRDefault="0009128D" w:rsidP="001657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657BB" w:rsidRDefault="001657BB" w:rsidP="001657B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410A">
              <w:rPr>
                <w:rFonts w:ascii="Times New Roman" w:hAnsi="Times New Roman"/>
                <w:b/>
                <w:sz w:val="28"/>
                <w:szCs w:val="28"/>
              </w:rPr>
              <w:t xml:space="preserve">Задание 5. </w:t>
            </w:r>
          </w:p>
          <w:p w:rsidR="0009128D" w:rsidRPr="00EC32F5" w:rsidRDefault="0009128D" w:rsidP="0009128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32FC">
              <w:rPr>
                <w:rFonts w:ascii="Times New Roman" w:hAnsi="Times New Roman"/>
                <w:sz w:val="28"/>
                <w:szCs w:val="28"/>
                <w:u w:val="single"/>
              </w:rPr>
              <w:t>Составьте словарь основных терминов по гражданскому праву:</w:t>
            </w:r>
            <w:r w:rsidRPr="008336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акцепт, вексель, доверенность, деликтоспособность, договор, должник, задаток, завещание, залог, ипотека, коносамент, кредитор, неустойка, недействительность сделки, облигация, оферта, поручительство, право собственности, пролонгация, притворная сделка, реституция, сроки исковой давности, убытки, цессия, цедент.</w:t>
            </w:r>
          </w:p>
          <w:p w:rsidR="0009128D" w:rsidRDefault="0009128D" w:rsidP="0009128D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13619" w:rsidRPr="005570C5" w:rsidRDefault="00E13619" w:rsidP="00456B40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0CD5" w:rsidRPr="005A0CD5" w:rsidRDefault="00870C60" w:rsidP="005A0CD5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 для подготовки к практическому занятию</w:t>
            </w:r>
          </w:p>
          <w:p w:rsidR="005A0CD5" w:rsidRPr="00B71B12" w:rsidRDefault="005A0CD5" w:rsidP="00B71B12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6C9E" w:rsidRPr="0041334E" w:rsidRDefault="00CB6C9E" w:rsidP="00CB6C9E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6C9E" w:rsidRPr="0062369E" w:rsidRDefault="00CB6C9E" w:rsidP="00CB6C9E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1. </w:t>
            </w:r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Конституция Российской Федерации: принята всенародным голосованием 12 декабря 1993 г. // Собр. законодательства</w:t>
            </w:r>
            <w:proofErr w:type="gram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Р</w:t>
            </w:r>
            <w:proofErr w:type="gram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ос. Федерации. –  2014. – № 15. – Ст. 1691.</w:t>
            </w:r>
          </w:p>
          <w:p w:rsidR="00CB6C9E" w:rsidRPr="003F2BC1" w:rsidRDefault="00CB6C9E" w:rsidP="00CB6C9E">
            <w:pPr>
              <w:spacing w:after="0" w:line="240" w:lineRule="auto"/>
              <w:ind w:firstLine="709"/>
              <w:rPr>
                <w:rFonts w:ascii="Times New Roman" w:eastAsiaTheme="majorEastAsia" w:hAnsi="Times New Roman"/>
                <w:bCs/>
                <w:sz w:val="28"/>
                <w:szCs w:val="28"/>
              </w:rPr>
            </w:pPr>
            <w:r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 xml:space="preserve">2. Гражданский кодекс Российской Федерации: </w:t>
            </w:r>
            <w:proofErr w:type="spellStart"/>
            <w:r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>федер</w:t>
            </w:r>
            <w:proofErr w:type="spellEnd"/>
            <w:r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>. закон [от 30 ноября 1994 г. № 51-ФЗ (с посл. изм. и доп.)] // Собр. законодательства</w:t>
            </w:r>
            <w:proofErr w:type="gramStart"/>
            <w:r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 xml:space="preserve"> Р</w:t>
            </w:r>
            <w:proofErr w:type="gramEnd"/>
            <w:r w:rsidRPr="003F2BC1">
              <w:rPr>
                <w:rFonts w:ascii="Times New Roman" w:eastAsiaTheme="majorEastAsia" w:hAnsi="Times New Roman"/>
                <w:bCs/>
                <w:sz w:val="28"/>
                <w:szCs w:val="28"/>
              </w:rPr>
              <w:t>ос. Федерации. – 1994. – № 32. – Ст. 3301.</w:t>
            </w:r>
          </w:p>
          <w:p w:rsidR="00CB6C9E" w:rsidRPr="0062369E" w:rsidRDefault="00CB6C9E" w:rsidP="00CB6C9E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>3</w:t>
            </w:r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.  Анисимов, А. П. Гражданское право России. Особенная часть: учебник для академического </w:t>
            </w:r>
            <w:proofErr w:type="spell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бакалавриата</w:t>
            </w:r>
            <w:proofErr w:type="spell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/ А. П. Анисимов, А. Я. Рыженков, С. А. Чаркин; под общ</w:t>
            </w:r>
            <w:proofErr w:type="gram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.</w:t>
            </w:r>
            <w:proofErr w:type="gram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proofErr w:type="gram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р</w:t>
            </w:r>
            <w:proofErr w:type="gram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ед. А. Я. </w:t>
            </w:r>
            <w:proofErr w:type="spell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Рыженкова</w:t>
            </w:r>
            <w:proofErr w:type="spell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. – 3-е изд., </w:t>
            </w:r>
            <w:proofErr w:type="spell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перераб</w:t>
            </w:r>
            <w:proofErr w:type="spell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. и доп. – М.: Издательство </w:t>
            </w:r>
            <w:proofErr w:type="spell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Юрайт</w:t>
            </w:r>
            <w:proofErr w:type="spell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, 2015. – 522 с. – (Серия: Бакалавр. </w:t>
            </w:r>
            <w:proofErr w:type="gram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Академический курс).</w:t>
            </w:r>
            <w:proofErr w:type="gram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 xml:space="preserve"> – ISBN 978-5-9916-5538-5. – Режим доступа: www.biblio-online.ru/</w:t>
            </w:r>
            <w:proofErr w:type="spellStart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book</w:t>
            </w:r>
            <w:proofErr w:type="spellEnd"/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/6D9CDE07-20A7-4B3F-917E-E8A05F53136C.</w:t>
            </w:r>
          </w:p>
          <w:p w:rsidR="00CB6C9E" w:rsidRPr="0062369E" w:rsidRDefault="00CB6C9E" w:rsidP="00CB6C9E">
            <w:pPr>
              <w:tabs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6236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>Зенин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, И. А. Гражданское право: учебник для академического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/ И. А.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Зенин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. – 17-е изд.,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перераб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. и доп. – М.: Издательство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>, 2016. – 655 с. – (Серия: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Бакалавр. 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>Академический курс).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– ISBN 978-5-9916-6637-4. – Режим доступа: www.biblio-online.ru/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book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>/1216EB63-E5A6-438D-B4C9-7A271A811EAE.</w:t>
            </w:r>
          </w:p>
          <w:p w:rsidR="00CB6C9E" w:rsidRPr="0062369E" w:rsidRDefault="00CB6C9E" w:rsidP="00CB6C9E">
            <w:pPr>
              <w:pStyle w:val="1"/>
              <w:spacing w:before="0" w:line="240" w:lineRule="auto"/>
              <w:ind w:firstLine="709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auto"/>
              </w:rPr>
              <w:t>5</w:t>
            </w:r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Балашов А. И., Рудаков Г. П. Правоведение: Учебник для вузов. 5-е изд., доп. и </w:t>
            </w:r>
            <w:proofErr w:type="spellStart"/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>перераб</w:t>
            </w:r>
            <w:proofErr w:type="spellEnd"/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. Стандарт третьего поколения. </w:t>
            </w:r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СПб,2013. </w:t>
            </w:r>
            <w:r w:rsidRPr="0062369E">
              <w:rPr>
                <w:rFonts w:ascii="Times New Roman" w:hAnsi="Times New Roman" w:cs="Times New Roman"/>
                <w:b w:val="0"/>
                <w:color w:val="auto"/>
              </w:rPr>
              <w:t>–</w:t>
            </w:r>
            <w:r w:rsidRPr="0062369E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 464 с.</w:t>
            </w:r>
          </w:p>
          <w:p w:rsidR="00CB6C9E" w:rsidRPr="0062369E" w:rsidRDefault="00CB6C9E" w:rsidP="00CB6C9E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62369E">
              <w:rPr>
                <w:rFonts w:ascii="Times New Roman" w:hAnsi="Times New Roman"/>
                <w:sz w:val="28"/>
                <w:szCs w:val="28"/>
              </w:rPr>
              <w:t>. Правоведение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учебник для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специалитета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/ под ред. В. А. Белова, Е. А. Абросимовой. – 4-е изд., пер. и доп. – М. : Издательство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, 2018. – </w:t>
            </w:r>
            <w:r w:rsidRPr="0062369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414 с. – (Серия: 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>Бакалавр и специалист).</w:t>
            </w:r>
            <w:proofErr w:type="gramEnd"/>
          </w:p>
          <w:p w:rsidR="00CB6C9E" w:rsidRPr="0062369E" w:rsidRDefault="00CB6C9E" w:rsidP="00CB6C9E">
            <w:pPr>
              <w:tabs>
                <w:tab w:val="left" w:pos="851"/>
                <w:tab w:val="left" w:pos="113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236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>, Е.Г. Правоведение : учеб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особие / Е. Г.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Шаблова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, О.В.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Жевняк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, Т.П.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Шишулина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; под общ. ред. д</w:t>
            </w:r>
            <w:r w:rsidRPr="0062369E">
              <w:rPr>
                <w:rFonts w:ascii="Times New Roman" w:hAnsi="Times New Roman"/>
                <w:sz w:val="28"/>
                <w:szCs w:val="28"/>
              </w:rPr>
              <w:noBreakHyphen/>
              <w:t xml:space="preserve">ра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юрид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. наук, проф. Е.Г. </w:t>
            </w:r>
            <w:proofErr w:type="spellStart"/>
            <w:r w:rsidRPr="0062369E">
              <w:rPr>
                <w:rFonts w:ascii="Times New Roman" w:hAnsi="Times New Roman"/>
                <w:sz w:val="28"/>
                <w:szCs w:val="28"/>
              </w:rPr>
              <w:t>Шабловой</w:t>
            </w:r>
            <w:proofErr w:type="spellEnd"/>
            <w:r w:rsidRPr="0062369E">
              <w:rPr>
                <w:rFonts w:ascii="Times New Roman" w:hAnsi="Times New Roman"/>
                <w:sz w:val="28"/>
                <w:szCs w:val="28"/>
              </w:rPr>
              <w:t>. – Екатеринбург</w:t>
            </w:r>
            <w:proofErr w:type="gramStart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2369E">
              <w:rPr>
                <w:rFonts w:ascii="Times New Roman" w:hAnsi="Times New Roman"/>
                <w:sz w:val="28"/>
                <w:szCs w:val="28"/>
              </w:rPr>
              <w:t xml:space="preserve"> Изд-во Урал. Ун-та, 2016. – 192 с.</w:t>
            </w:r>
          </w:p>
          <w:p w:rsidR="00567002" w:rsidRDefault="00567002" w:rsidP="005A0CD5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</w:tbl>
    <w:p w:rsidR="008A3B3A" w:rsidRPr="00C5466A" w:rsidRDefault="008A3B3A" w:rsidP="005A0C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A3B3A" w:rsidRPr="00C5466A" w:rsidSect="00CC07D8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DCE" w:rsidRDefault="005C1DCE" w:rsidP="00934702">
      <w:pPr>
        <w:spacing w:after="0" w:line="240" w:lineRule="auto"/>
      </w:pPr>
      <w:r>
        <w:separator/>
      </w:r>
    </w:p>
  </w:endnote>
  <w:endnote w:type="continuationSeparator" w:id="0">
    <w:p w:rsidR="005C1DCE" w:rsidRDefault="005C1DCE" w:rsidP="0093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284778"/>
      <w:docPartObj>
        <w:docPartGallery w:val="Page Numbers (Bottom of Page)"/>
        <w:docPartUnique/>
      </w:docPartObj>
    </w:sdtPr>
    <w:sdtEndPr/>
    <w:sdtContent>
      <w:p w:rsidR="00934702" w:rsidRDefault="0093470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E3D">
          <w:rPr>
            <w:noProof/>
          </w:rPr>
          <w:t>1</w:t>
        </w:r>
        <w:r>
          <w:fldChar w:fldCharType="end"/>
        </w:r>
      </w:p>
    </w:sdtContent>
  </w:sdt>
  <w:p w:rsidR="00934702" w:rsidRDefault="0093470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DCE" w:rsidRDefault="005C1DCE" w:rsidP="00934702">
      <w:pPr>
        <w:spacing w:after="0" w:line="240" w:lineRule="auto"/>
      </w:pPr>
      <w:r>
        <w:separator/>
      </w:r>
    </w:p>
  </w:footnote>
  <w:footnote w:type="continuationSeparator" w:id="0">
    <w:p w:rsidR="005C1DCE" w:rsidRDefault="005C1DCE" w:rsidP="0093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702" w:rsidRDefault="0093470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64D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7781B"/>
    <w:multiLevelType w:val="hybridMultilevel"/>
    <w:tmpl w:val="B75CF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757B7"/>
    <w:multiLevelType w:val="hybridMultilevel"/>
    <w:tmpl w:val="7E982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6FF"/>
    <w:rsid w:val="000873DC"/>
    <w:rsid w:val="0009128D"/>
    <w:rsid w:val="000D4636"/>
    <w:rsid w:val="000E4791"/>
    <w:rsid w:val="00155EF5"/>
    <w:rsid w:val="001657BB"/>
    <w:rsid w:val="001A6A8A"/>
    <w:rsid w:val="001F3631"/>
    <w:rsid w:val="002106AF"/>
    <w:rsid w:val="00456B40"/>
    <w:rsid w:val="004616FF"/>
    <w:rsid w:val="0049695C"/>
    <w:rsid w:val="004B3642"/>
    <w:rsid w:val="004D0AC1"/>
    <w:rsid w:val="004F73DB"/>
    <w:rsid w:val="00535609"/>
    <w:rsid w:val="00551F0C"/>
    <w:rsid w:val="005570C5"/>
    <w:rsid w:val="00567002"/>
    <w:rsid w:val="005A0CD5"/>
    <w:rsid w:val="005B00A0"/>
    <w:rsid w:val="005C1DCE"/>
    <w:rsid w:val="00640CE7"/>
    <w:rsid w:val="00697DC2"/>
    <w:rsid w:val="006B7EEB"/>
    <w:rsid w:val="006F4CC6"/>
    <w:rsid w:val="006F653D"/>
    <w:rsid w:val="00714326"/>
    <w:rsid w:val="007B6E32"/>
    <w:rsid w:val="00806330"/>
    <w:rsid w:val="00843D87"/>
    <w:rsid w:val="00870C60"/>
    <w:rsid w:val="00872498"/>
    <w:rsid w:val="008A3B3A"/>
    <w:rsid w:val="008D77A4"/>
    <w:rsid w:val="008E5911"/>
    <w:rsid w:val="00904F68"/>
    <w:rsid w:val="00934702"/>
    <w:rsid w:val="009517AE"/>
    <w:rsid w:val="009E5808"/>
    <w:rsid w:val="009F7613"/>
    <w:rsid w:val="009F7AA3"/>
    <w:rsid w:val="00A0769A"/>
    <w:rsid w:val="00A5644D"/>
    <w:rsid w:val="00AC217A"/>
    <w:rsid w:val="00AF29D1"/>
    <w:rsid w:val="00B14786"/>
    <w:rsid w:val="00B71B12"/>
    <w:rsid w:val="00BE5805"/>
    <w:rsid w:val="00BF629D"/>
    <w:rsid w:val="00C5466A"/>
    <w:rsid w:val="00C94D74"/>
    <w:rsid w:val="00C9745B"/>
    <w:rsid w:val="00CA534E"/>
    <w:rsid w:val="00CB6C9E"/>
    <w:rsid w:val="00CC07D8"/>
    <w:rsid w:val="00CC619E"/>
    <w:rsid w:val="00D25CF6"/>
    <w:rsid w:val="00D3247F"/>
    <w:rsid w:val="00DE7637"/>
    <w:rsid w:val="00DF71BE"/>
    <w:rsid w:val="00E126FF"/>
    <w:rsid w:val="00E13619"/>
    <w:rsid w:val="00E36787"/>
    <w:rsid w:val="00E50F99"/>
    <w:rsid w:val="00E74C7F"/>
    <w:rsid w:val="00E860B1"/>
    <w:rsid w:val="00EB2F77"/>
    <w:rsid w:val="00F32A67"/>
    <w:rsid w:val="00F36B70"/>
    <w:rsid w:val="00F54D11"/>
    <w:rsid w:val="00F67FD1"/>
    <w:rsid w:val="00FB32FC"/>
    <w:rsid w:val="00FC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c2">
    <w:name w:val="c2"/>
    <w:rsid w:val="00DE7637"/>
  </w:style>
  <w:style w:type="paragraph" w:styleId="ad">
    <w:name w:val="caption"/>
    <w:basedOn w:val="a"/>
    <w:next w:val="a"/>
    <w:uiPriority w:val="35"/>
    <w:semiHidden/>
    <w:unhideWhenUsed/>
    <w:qFormat/>
    <w:rsid w:val="0009128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A0C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E591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E59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E59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8E5911"/>
    <w:rPr>
      <w:b/>
      <w:bCs/>
    </w:rPr>
  </w:style>
  <w:style w:type="character" w:styleId="a5">
    <w:name w:val="Hyperlink"/>
    <w:basedOn w:val="a0"/>
    <w:uiPriority w:val="99"/>
    <w:unhideWhenUsed/>
    <w:rsid w:val="008E5911"/>
    <w:rPr>
      <w:color w:val="0000FF"/>
      <w:u w:val="single"/>
    </w:rPr>
  </w:style>
  <w:style w:type="paragraph" w:customStyle="1" w:styleId="p1">
    <w:name w:val="p1"/>
    <w:basedOn w:val="a"/>
    <w:rsid w:val="00F54D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Emphasis"/>
    <w:basedOn w:val="a0"/>
    <w:uiPriority w:val="20"/>
    <w:qFormat/>
    <w:rsid w:val="00F54D11"/>
    <w:rPr>
      <w:i/>
      <w:iCs/>
    </w:rPr>
  </w:style>
  <w:style w:type="paragraph" w:styleId="a7">
    <w:name w:val="List Paragraph"/>
    <w:basedOn w:val="a"/>
    <w:uiPriority w:val="34"/>
    <w:qFormat/>
    <w:rsid w:val="005670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A0C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8">
    <w:name w:val="Table Grid"/>
    <w:basedOn w:val="a1"/>
    <w:uiPriority w:val="59"/>
    <w:rsid w:val="00E3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A6A8A"/>
  </w:style>
  <w:style w:type="paragraph" w:styleId="a9">
    <w:name w:val="header"/>
    <w:basedOn w:val="a"/>
    <w:link w:val="aa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3470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934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34702"/>
    <w:rPr>
      <w:rFonts w:ascii="Calibri" w:eastAsia="Times New Roman" w:hAnsi="Calibri" w:cs="Times New Roman"/>
      <w:lang w:eastAsia="ru-RU"/>
    </w:rPr>
  </w:style>
  <w:style w:type="character" w:customStyle="1" w:styleId="nobr">
    <w:name w:val="nobr"/>
    <w:basedOn w:val="a0"/>
    <w:rsid w:val="00B71B12"/>
  </w:style>
  <w:style w:type="character" w:customStyle="1" w:styleId="c2">
    <w:name w:val="c2"/>
    <w:rsid w:val="00DE7637"/>
  </w:style>
  <w:style w:type="paragraph" w:styleId="ad">
    <w:name w:val="caption"/>
    <w:basedOn w:val="a"/>
    <w:next w:val="a"/>
    <w:uiPriority w:val="35"/>
    <w:semiHidden/>
    <w:unhideWhenUsed/>
    <w:qFormat/>
    <w:rsid w:val="000912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49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redprinimatelmzskaya_deyatelmznostmz/" TargetMode="External"/><Relationship Id="rId13" Type="http://schemas.openxmlformats.org/officeDocument/2006/relationships/hyperlink" Target="https://pandia.ru/text/category/nekommercheskie_organizatcii/" TargetMode="External"/><Relationship Id="rId18" Type="http://schemas.openxmlformats.org/officeDocument/2006/relationships/hyperlink" Target="https://pandia.ru/text/category/kommercheskaya_tajna/" TargetMode="External"/><Relationship Id="rId26" Type="http://schemas.openxmlformats.org/officeDocument/2006/relationships/hyperlink" Target="https://pandia.ru/text/category/ispolnenie_obyazatelmzstv/" TargetMode="External"/><Relationship Id="rId39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yperlink" Target="https://pandia.ru/text/category/administrativnaya_otvetstvennostmz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andia.ru/text/category/unitarnie_predpriyatiya/" TargetMode="External"/><Relationship Id="rId17" Type="http://schemas.openxmlformats.org/officeDocument/2006/relationships/hyperlink" Target="https://pandia.ru/text/category/imushestvennoe_pravo/" TargetMode="External"/><Relationship Id="rId25" Type="http://schemas.openxmlformats.org/officeDocument/2006/relationships/hyperlink" Target="https://pandia.ru/text/category/operativnoe_upravlenie/" TargetMode="External"/><Relationship Id="rId33" Type="http://schemas.openxmlformats.org/officeDocument/2006/relationships/hyperlink" Target="https://pandia.ru/text/category/zemelmznie_uchastki/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pandia.ru/text/category/vidi_deyatelmznosti/" TargetMode="External"/><Relationship Id="rId20" Type="http://schemas.openxmlformats.org/officeDocument/2006/relationships/hyperlink" Target="https://pandia.ru/text/category/grazhdanskaya_otvetstvennostmz/" TargetMode="External"/><Relationship Id="rId29" Type="http://schemas.openxmlformats.org/officeDocument/2006/relationships/hyperlink" Target="https://pandia.ru/text/category/ogranichennaya_otvetstvennostmz/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category/kommercheskie_organizatcii/" TargetMode="External"/><Relationship Id="rId24" Type="http://schemas.openxmlformats.org/officeDocument/2006/relationships/hyperlink" Target="https://pandia.ru/text/category/koll/" TargetMode="External"/><Relationship Id="rId32" Type="http://schemas.openxmlformats.org/officeDocument/2006/relationships/hyperlink" Target="https://pandia.ru/text/category/munitcipalmznie_obrazovaniya/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dokumenti_uchreditelmznie/" TargetMode="External"/><Relationship Id="rId23" Type="http://schemas.openxmlformats.org/officeDocument/2006/relationships/hyperlink" Target="https://pandia.ru/text/category/aktcionernie_obshestva/" TargetMode="External"/><Relationship Id="rId28" Type="http://schemas.openxmlformats.org/officeDocument/2006/relationships/hyperlink" Target="https://pandia.ru/text/category/otvetstvennostmz_poruchitelya/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pandia.ru/text/category/gosudarstvennie_predpriyatiya/" TargetMode="External"/><Relationship Id="rId19" Type="http://schemas.openxmlformats.org/officeDocument/2006/relationships/hyperlink" Target="https://pandia.ru/text/category/nedejstvitelmznaya_sdelka/" TargetMode="External"/><Relationship Id="rId31" Type="http://schemas.openxmlformats.org/officeDocument/2006/relationships/hyperlink" Target="https://pandia.ru/text/category/pravovie_ak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kontragenti/" TargetMode="External"/><Relationship Id="rId14" Type="http://schemas.openxmlformats.org/officeDocument/2006/relationships/hyperlink" Target="https://pandia.ru/text/category/balans_likvidatcionnij/" TargetMode="External"/><Relationship Id="rId22" Type="http://schemas.openxmlformats.org/officeDocument/2006/relationships/hyperlink" Target="https://pandia.ru/text/category/pravo_sobstvennosti/" TargetMode="External"/><Relationship Id="rId27" Type="http://schemas.openxmlformats.org/officeDocument/2006/relationships/hyperlink" Target="https://pandia.ru/text/category/dogovora_poruchitelmzstva/" TargetMode="External"/><Relationship Id="rId30" Type="http://schemas.openxmlformats.org/officeDocument/2006/relationships/hyperlink" Target="https://pandia.ru/text/category/denezhnie_sredstva/" TargetMode="External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2814</Words>
  <Characters>16045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56</cp:revision>
  <dcterms:created xsi:type="dcterms:W3CDTF">2020-10-01T01:17:00Z</dcterms:created>
  <dcterms:modified xsi:type="dcterms:W3CDTF">2020-12-07T02:10:00Z</dcterms:modified>
</cp:coreProperties>
</file>