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94" w:rsidRDefault="00812B94" w:rsidP="00812B9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14.11.2020</w:t>
      </w:r>
    </w:p>
    <w:p w:rsidR="00812B94" w:rsidRDefault="00812B94" w:rsidP="00812B9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и методика спортивной тренировки</w:t>
      </w:r>
    </w:p>
    <w:p w:rsidR="00812B94" w:rsidRDefault="00812B94" w:rsidP="00812B9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460C">
        <w:rPr>
          <w:rFonts w:ascii="Times New Roman" w:hAnsi="Times New Roman" w:cs="Times New Roman"/>
          <w:sz w:val="28"/>
          <w:szCs w:val="28"/>
        </w:rPr>
        <w:t>Семинар. Вопросы:</w:t>
      </w:r>
    </w:p>
    <w:p w:rsidR="00812B94" w:rsidRDefault="00812B94" w:rsidP="00812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0C">
        <w:rPr>
          <w:rFonts w:ascii="Times New Roman" w:hAnsi="Times New Roman" w:cs="Times New Roman"/>
          <w:sz w:val="28"/>
          <w:szCs w:val="28"/>
        </w:rPr>
        <w:t xml:space="preserve">1) Понятие о средних тренировочных циклах; </w:t>
      </w:r>
    </w:p>
    <w:p w:rsidR="00812B94" w:rsidRDefault="00812B94" w:rsidP="00812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0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60C">
        <w:rPr>
          <w:rFonts w:ascii="Times New Roman" w:hAnsi="Times New Roman" w:cs="Times New Roman"/>
          <w:sz w:val="28"/>
          <w:szCs w:val="28"/>
        </w:rPr>
        <w:t xml:space="preserve">Внешние признаки </w:t>
      </w:r>
      <w:proofErr w:type="spellStart"/>
      <w:r w:rsidRPr="0065460C">
        <w:rPr>
          <w:rFonts w:ascii="Times New Roman" w:hAnsi="Times New Roman" w:cs="Times New Roman"/>
          <w:sz w:val="28"/>
          <w:szCs w:val="28"/>
        </w:rPr>
        <w:t>мезоцикла</w:t>
      </w:r>
      <w:proofErr w:type="spellEnd"/>
      <w:r w:rsidRPr="0065460C">
        <w:rPr>
          <w:rFonts w:ascii="Times New Roman" w:hAnsi="Times New Roman" w:cs="Times New Roman"/>
          <w:sz w:val="28"/>
          <w:szCs w:val="28"/>
        </w:rPr>
        <w:t>;</w:t>
      </w:r>
    </w:p>
    <w:p w:rsidR="00812B94" w:rsidRDefault="00812B94" w:rsidP="00812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0C">
        <w:rPr>
          <w:rFonts w:ascii="Times New Roman" w:hAnsi="Times New Roman" w:cs="Times New Roman"/>
          <w:sz w:val="28"/>
          <w:szCs w:val="28"/>
        </w:rPr>
        <w:t xml:space="preserve">3)Типы </w:t>
      </w:r>
      <w:proofErr w:type="spellStart"/>
      <w:r w:rsidRPr="0065460C">
        <w:rPr>
          <w:rFonts w:ascii="Times New Roman" w:hAnsi="Times New Roman" w:cs="Times New Roman"/>
          <w:sz w:val="28"/>
          <w:szCs w:val="28"/>
        </w:rPr>
        <w:t>мезоциклов</w:t>
      </w:r>
      <w:proofErr w:type="spellEnd"/>
      <w:r w:rsidRPr="006546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60C">
        <w:rPr>
          <w:rFonts w:ascii="Times New Roman" w:hAnsi="Times New Roman" w:cs="Times New Roman"/>
          <w:sz w:val="28"/>
          <w:szCs w:val="28"/>
        </w:rPr>
        <w:t>их характеристика;</w:t>
      </w:r>
    </w:p>
    <w:p w:rsidR="00812B94" w:rsidRDefault="00812B94" w:rsidP="00812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0C">
        <w:rPr>
          <w:rFonts w:ascii="Times New Roman" w:hAnsi="Times New Roman" w:cs="Times New Roman"/>
          <w:sz w:val="28"/>
          <w:szCs w:val="28"/>
        </w:rPr>
        <w:t xml:space="preserve">4)Дополнительные </w:t>
      </w:r>
      <w:proofErr w:type="spellStart"/>
      <w:r w:rsidRPr="0065460C">
        <w:rPr>
          <w:rFonts w:ascii="Times New Roman" w:hAnsi="Times New Roman" w:cs="Times New Roman"/>
          <w:sz w:val="28"/>
          <w:szCs w:val="28"/>
        </w:rPr>
        <w:t>мезоциклы</w:t>
      </w:r>
      <w:proofErr w:type="spellEnd"/>
      <w:r w:rsidRPr="006546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60C">
        <w:rPr>
          <w:rFonts w:ascii="Times New Roman" w:hAnsi="Times New Roman" w:cs="Times New Roman"/>
          <w:sz w:val="28"/>
          <w:szCs w:val="28"/>
        </w:rPr>
        <w:t xml:space="preserve">их назначение и характеристика. </w:t>
      </w:r>
    </w:p>
    <w:p w:rsidR="00812B94" w:rsidRPr="00812B94" w:rsidRDefault="00812B94" w:rsidP="00812B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B94">
        <w:rPr>
          <w:rFonts w:ascii="Times New Roman" w:hAnsi="Times New Roman" w:cs="Times New Roman"/>
          <w:b/>
          <w:sz w:val="28"/>
          <w:szCs w:val="28"/>
        </w:rPr>
        <w:t>Задание представить в виде презентации и разместить в ЛК</w:t>
      </w:r>
    </w:p>
    <w:p w:rsidR="00812B94" w:rsidRDefault="00812B94" w:rsidP="00812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B94" w:rsidRDefault="00812B94" w:rsidP="00812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0C">
        <w:rPr>
          <w:rFonts w:ascii="Times New Roman" w:hAnsi="Times New Roman" w:cs="Times New Roman"/>
          <w:sz w:val="28"/>
          <w:szCs w:val="28"/>
        </w:rPr>
        <w:t>Вопросы:</w:t>
      </w:r>
    </w:p>
    <w:p w:rsidR="00812B94" w:rsidRDefault="00812B94" w:rsidP="00812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0C">
        <w:rPr>
          <w:rFonts w:ascii="Times New Roman" w:hAnsi="Times New Roman" w:cs="Times New Roman"/>
          <w:sz w:val="28"/>
          <w:szCs w:val="28"/>
        </w:rPr>
        <w:t xml:space="preserve">1) Понятие о малых тренировочных циклах; </w:t>
      </w:r>
    </w:p>
    <w:p w:rsidR="00812B94" w:rsidRDefault="00812B94" w:rsidP="00812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0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5460C">
        <w:rPr>
          <w:rFonts w:ascii="Times New Roman" w:hAnsi="Times New Roman" w:cs="Times New Roman"/>
          <w:sz w:val="28"/>
          <w:szCs w:val="28"/>
        </w:rPr>
        <w:t>Внешние признаки микроцикла;</w:t>
      </w:r>
    </w:p>
    <w:p w:rsidR="00812B94" w:rsidRDefault="00812B94" w:rsidP="00812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0C">
        <w:rPr>
          <w:rFonts w:ascii="Times New Roman" w:hAnsi="Times New Roman" w:cs="Times New Roman"/>
          <w:sz w:val="28"/>
          <w:szCs w:val="28"/>
        </w:rPr>
        <w:t xml:space="preserve">3)Типы </w:t>
      </w:r>
      <w:proofErr w:type="spellStart"/>
      <w:proofErr w:type="gramStart"/>
      <w:r w:rsidRPr="0065460C">
        <w:rPr>
          <w:rFonts w:ascii="Times New Roman" w:hAnsi="Times New Roman" w:cs="Times New Roman"/>
          <w:sz w:val="28"/>
          <w:szCs w:val="28"/>
        </w:rPr>
        <w:t>микроциклов,их</w:t>
      </w:r>
      <w:proofErr w:type="spellEnd"/>
      <w:proofErr w:type="gramEnd"/>
      <w:r w:rsidRPr="0065460C">
        <w:rPr>
          <w:rFonts w:ascii="Times New Roman" w:hAnsi="Times New Roman" w:cs="Times New Roman"/>
          <w:sz w:val="28"/>
          <w:szCs w:val="28"/>
        </w:rPr>
        <w:t xml:space="preserve"> характеристика;</w:t>
      </w:r>
    </w:p>
    <w:p w:rsidR="00812B94" w:rsidRDefault="00812B94" w:rsidP="00812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0C">
        <w:rPr>
          <w:rFonts w:ascii="Times New Roman" w:hAnsi="Times New Roman" w:cs="Times New Roman"/>
          <w:sz w:val="28"/>
          <w:szCs w:val="28"/>
        </w:rPr>
        <w:t>4)Ударные микроциклы и их применение;</w:t>
      </w:r>
    </w:p>
    <w:p w:rsidR="00812B94" w:rsidRPr="00812B94" w:rsidRDefault="00812B94" w:rsidP="00812B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12B94">
        <w:rPr>
          <w:rFonts w:ascii="Times New Roman" w:hAnsi="Times New Roman" w:cs="Times New Roman"/>
          <w:b/>
          <w:sz w:val="28"/>
          <w:szCs w:val="28"/>
        </w:rPr>
        <w:t>Представить классификацию микроциклов по их направленности и содержанию. Задание представить в виде презентации и разместить в ЛК</w:t>
      </w:r>
    </w:p>
    <w:p w:rsidR="00812B94" w:rsidRPr="00812B94" w:rsidRDefault="00812B94" w:rsidP="00812B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B94">
        <w:rPr>
          <w:rFonts w:ascii="Times New Roman" w:hAnsi="Times New Roman" w:cs="Times New Roman"/>
          <w:b/>
          <w:sz w:val="28"/>
          <w:szCs w:val="28"/>
        </w:rPr>
        <w:t>Данные задания являются зачетными. Презентации и разместить в ЛК.</w:t>
      </w:r>
    </w:p>
    <w:bookmarkEnd w:id="0"/>
    <w:p w:rsidR="00334E2C" w:rsidRDefault="00334E2C"/>
    <w:sectPr w:rsidR="00334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28"/>
    <w:rsid w:val="00334E2C"/>
    <w:rsid w:val="00364928"/>
    <w:rsid w:val="0081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2DA7"/>
  <w15:chartTrackingRefBased/>
  <w15:docId w15:val="{A0C2A77D-9C20-4D11-83B3-A872AF7A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2</cp:revision>
  <dcterms:created xsi:type="dcterms:W3CDTF">2020-11-11T02:13:00Z</dcterms:created>
  <dcterms:modified xsi:type="dcterms:W3CDTF">2020-11-11T02:15:00Z</dcterms:modified>
</cp:coreProperties>
</file>