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BF" w:rsidRDefault="005861BF" w:rsidP="005861BF">
      <w:pPr>
        <w:pStyle w:val="a3"/>
        <w:spacing w:after="0"/>
        <w:ind w:left="0" w:firstLine="709"/>
        <w:jc w:val="center"/>
      </w:pPr>
      <w:r>
        <w:t xml:space="preserve">Модуль </w:t>
      </w:r>
      <w:r>
        <w:rPr>
          <w:lang w:val="en-US"/>
        </w:rPr>
        <w:t>III</w:t>
      </w:r>
    </w:p>
    <w:p w:rsidR="005861BF" w:rsidRDefault="005861BF" w:rsidP="005861BF">
      <w:pPr>
        <w:pStyle w:val="a3"/>
        <w:spacing w:after="0"/>
        <w:ind w:left="0" w:firstLine="709"/>
        <w:jc w:val="center"/>
        <w:rPr>
          <w:b/>
        </w:rPr>
      </w:pPr>
      <w:r>
        <w:rPr>
          <w:b/>
        </w:rPr>
        <w:t>Тест</w:t>
      </w:r>
    </w:p>
    <w:p w:rsidR="005861BF" w:rsidRDefault="005861BF" w:rsidP="005861BF">
      <w:pPr>
        <w:pStyle w:val="a3"/>
        <w:spacing w:after="0"/>
        <w:ind w:left="0" w:firstLine="709"/>
        <w:jc w:val="both"/>
      </w:pPr>
      <w:r>
        <w:rPr>
          <w:b/>
        </w:rPr>
        <w:t>Задание 1:</w:t>
      </w:r>
      <w:r>
        <w:t xml:space="preserve"> в заданиях 1-5 из предложенных вариантов ответов выберите один верный.</w:t>
      </w:r>
    </w:p>
    <w:p w:rsidR="005861BF" w:rsidRPr="005861BF" w:rsidRDefault="005861BF" w:rsidP="005861BF">
      <w:pPr>
        <w:pStyle w:val="a3"/>
        <w:spacing w:after="0"/>
        <w:ind w:left="0" w:firstLine="709"/>
        <w:jc w:val="center"/>
        <w:rPr>
          <w:b/>
        </w:rPr>
      </w:pPr>
    </w:p>
    <w:p w:rsidR="005861BF" w:rsidRDefault="005861BF" w:rsidP="005861BF">
      <w:pPr>
        <w:pStyle w:val="a3"/>
        <w:spacing w:after="0"/>
        <w:ind w:firstLine="709"/>
        <w:rPr>
          <w:b/>
        </w:rPr>
      </w:pPr>
      <w:r>
        <w:rPr>
          <w:b/>
        </w:rPr>
        <w:t xml:space="preserve">1. Что из перечисленного относится к форме чувственного познания?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а) суждение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б) представление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в) воображение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г) убеждение </w:t>
      </w:r>
    </w:p>
    <w:p w:rsidR="005861BF" w:rsidRDefault="005861BF" w:rsidP="005861BF">
      <w:pPr>
        <w:pStyle w:val="a3"/>
        <w:ind w:firstLine="709"/>
        <w:rPr>
          <w:b/>
        </w:rPr>
      </w:pPr>
      <w:r>
        <w:rPr>
          <w:b/>
        </w:rPr>
        <w:t xml:space="preserve">2.Что из перечисленного относится к форме рационального познания?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а) интуиция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б) предвосхищение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в) понятие </w:t>
      </w:r>
    </w:p>
    <w:p w:rsidR="005861BF" w:rsidRDefault="005861BF" w:rsidP="005861BF">
      <w:pPr>
        <w:pStyle w:val="a3"/>
        <w:spacing w:after="0"/>
        <w:ind w:firstLine="709"/>
      </w:pPr>
      <w:r>
        <w:t>г) озарение</w:t>
      </w:r>
    </w:p>
    <w:p w:rsidR="005861BF" w:rsidRDefault="005861BF" w:rsidP="005861BF">
      <w:pPr>
        <w:pStyle w:val="a3"/>
        <w:spacing w:after="0"/>
        <w:ind w:firstLine="709"/>
        <w:rPr>
          <w:b/>
        </w:rPr>
      </w:pPr>
      <w:r>
        <w:rPr>
          <w:b/>
        </w:rPr>
        <w:t xml:space="preserve">3. Каким является содержание истины?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а) субъективным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б) объективным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в) трансцендентальным </w:t>
      </w:r>
    </w:p>
    <w:p w:rsidR="005861BF" w:rsidRDefault="005861BF" w:rsidP="005861BF">
      <w:pPr>
        <w:pStyle w:val="a3"/>
        <w:spacing w:after="0"/>
        <w:ind w:firstLine="709"/>
      </w:pPr>
      <w:r>
        <w:t>г) конвенциональным</w:t>
      </w:r>
    </w:p>
    <w:p w:rsidR="005861BF" w:rsidRDefault="005861BF" w:rsidP="005861BF">
      <w:pPr>
        <w:pStyle w:val="a3"/>
        <w:ind w:firstLine="709"/>
        <w:rPr>
          <w:b/>
        </w:rPr>
      </w:pPr>
      <w:r>
        <w:rPr>
          <w:b/>
        </w:rPr>
        <w:t xml:space="preserve">4. Кто автор высказывания «Человек по природе своей </w:t>
      </w:r>
      <w:r>
        <w:rPr>
          <w:b/>
        </w:rPr>
        <w:noBreakHyphen/>
        <w:t xml:space="preserve"> животное общественное, наделённое разумом»?</w:t>
      </w:r>
    </w:p>
    <w:p w:rsidR="005861BF" w:rsidRDefault="005861BF" w:rsidP="005861BF">
      <w:pPr>
        <w:pStyle w:val="a3"/>
        <w:spacing w:after="0"/>
        <w:ind w:firstLine="709"/>
      </w:pPr>
      <w:r>
        <w:t>а) Аристотель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б) К. Маркс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в) З. Фрейд </w:t>
      </w:r>
    </w:p>
    <w:p w:rsidR="005861BF" w:rsidRDefault="005861BF" w:rsidP="005861BF">
      <w:pPr>
        <w:pStyle w:val="a3"/>
        <w:spacing w:after="0"/>
        <w:ind w:firstLine="709"/>
      </w:pPr>
      <w:r>
        <w:t xml:space="preserve">г) Т. </w:t>
      </w:r>
      <w:proofErr w:type="spellStart"/>
      <w:r>
        <w:t>Парсонс</w:t>
      </w:r>
      <w:proofErr w:type="spellEnd"/>
    </w:p>
    <w:p w:rsidR="005861BF" w:rsidRDefault="005861BF" w:rsidP="005861BF">
      <w:pPr>
        <w:pStyle w:val="a3"/>
        <w:spacing w:after="0"/>
        <w:ind w:firstLine="709"/>
        <w:rPr>
          <w:b/>
        </w:rPr>
      </w:pPr>
      <w:r>
        <w:rPr>
          <w:b/>
        </w:rPr>
        <w:t>5. Что такое агностицизм?</w:t>
      </w:r>
    </w:p>
    <w:p w:rsidR="005861BF" w:rsidRDefault="005861BF" w:rsidP="005861BF">
      <w:pPr>
        <w:pStyle w:val="a3"/>
        <w:spacing w:after="0"/>
        <w:ind w:firstLine="709"/>
      </w:pPr>
      <w:r>
        <w:t>а) отрицание существования мира</w:t>
      </w:r>
    </w:p>
    <w:p w:rsidR="005861BF" w:rsidRDefault="005861BF" w:rsidP="005861BF">
      <w:pPr>
        <w:pStyle w:val="a3"/>
        <w:spacing w:after="0"/>
        <w:ind w:firstLine="709"/>
      </w:pPr>
      <w:r>
        <w:t>б) признание высшей идеи</w:t>
      </w:r>
    </w:p>
    <w:p w:rsidR="005861BF" w:rsidRDefault="005861BF" w:rsidP="005861BF">
      <w:pPr>
        <w:pStyle w:val="a3"/>
        <w:spacing w:after="0"/>
        <w:ind w:firstLine="709"/>
      </w:pPr>
      <w:r>
        <w:t>г) отрицание возможности познания</w:t>
      </w:r>
    </w:p>
    <w:p w:rsidR="005861BF" w:rsidRDefault="005861BF" w:rsidP="005861BF">
      <w:pPr>
        <w:pStyle w:val="a3"/>
        <w:spacing w:after="0"/>
        <w:ind w:firstLine="709"/>
      </w:pPr>
      <w:proofErr w:type="spellStart"/>
      <w:r>
        <w:t>д</w:t>
      </w:r>
      <w:proofErr w:type="spellEnd"/>
      <w:r>
        <w:t>) отрицание бытия</w:t>
      </w:r>
    </w:p>
    <w:p w:rsidR="00AB486C" w:rsidRDefault="00AB486C"/>
    <w:p w:rsidR="005861BF" w:rsidRPr="00413766" w:rsidRDefault="005861BF" w:rsidP="005861BF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766">
        <w:rPr>
          <w:rFonts w:ascii="Times New Roman" w:hAnsi="Times New Roman" w:cs="Times New Roman"/>
          <w:b/>
          <w:sz w:val="28"/>
          <w:szCs w:val="28"/>
        </w:rPr>
        <w:t>Кейс на тему «Соотношение общества и природы»</w:t>
      </w:r>
    </w:p>
    <w:p w:rsidR="005861BF" w:rsidRPr="002A68D9" w:rsidRDefault="005861BF" w:rsidP="005861B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2: </w:t>
      </w:r>
      <w:r>
        <w:rPr>
          <w:rFonts w:ascii="Times New Roman" w:hAnsi="Times New Roman" w:cs="Times New Roman"/>
          <w:sz w:val="28"/>
          <w:szCs w:val="28"/>
        </w:rPr>
        <w:t>прочитайте текст и ответьте на предложенные ниже вопросы.</w:t>
      </w:r>
    </w:p>
    <w:p w:rsidR="005861BF" w:rsidRPr="005861BF" w:rsidRDefault="005861BF" w:rsidP="005861BF">
      <w:pPr>
        <w:pStyle w:val="a7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5861BF" w:rsidRPr="00413766" w:rsidRDefault="005861BF" w:rsidP="005861BF">
      <w:pPr>
        <w:pStyle w:val="a5"/>
        <w:ind w:firstLine="720"/>
        <w:jc w:val="both"/>
        <w:rPr>
          <w:szCs w:val="28"/>
        </w:rPr>
      </w:pPr>
      <w:r w:rsidRPr="00413766">
        <w:rPr>
          <w:szCs w:val="28"/>
        </w:rPr>
        <w:t xml:space="preserve">Основатель гелиобиологии Александр Леонидович Чижевский утверждал, что жизнь в гораздо большей степени явление космическое, чем земное. Чижевский обнаружил взаимосвязь между циклами солнечной активности и многими явлениями в биосфере, которую он считал местом трансформации космической энергии. Эти солнечные циклы, по его мнению, </w:t>
      </w:r>
      <w:r w:rsidRPr="00413766">
        <w:rPr>
          <w:szCs w:val="28"/>
        </w:rPr>
        <w:lastRenderedPageBreak/>
        <w:t xml:space="preserve">неизбежно должны породить циклический характер и в геосфере, и в биосфере. </w:t>
      </w:r>
      <w:proofErr w:type="gramStart"/>
      <w:r w:rsidRPr="00413766">
        <w:rPr>
          <w:szCs w:val="28"/>
        </w:rPr>
        <w:t>В свете современного научного мировоззрения судьбы человечества, утверждал он, без сомнения, находятся в зависимости от судеб Вселенной (Чижевский А.Р. Физические факторы исторического процесса.</w:t>
      </w:r>
      <w:proofErr w:type="gramEnd"/>
      <w:r w:rsidRPr="00413766">
        <w:rPr>
          <w:szCs w:val="28"/>
        </w:rPr>
        <w:t xml:space="preserve"> – </w:t>
      </w:r>
      <w:proofErr w:type="gramStart"/>
      <w:r w:rsidRPr="00413766">
        <w:rPr>
          <w:szCs w:val="28"/>
        </w:rPr>
        <w:t>Калуга, 1924).</w:t>
      </w:r>
      <w:proofErr w:type="gramEnd"/>
      <w:r w:rsidRPr="00413766">
        <w:rPr>
          <w:szCs w:val="28"/>
        </w:rPr>
        <w:t xml:space="preserve"> В своих работах он указывал на влияние космических </w:t>
      </w:r>
      <w:proofErr w:type="gramStart"/>
      <w:r w:rsidRPr="00413766">
        <w:rPr>
          <w:szCs w:val="28"/>
        </w:rPr>
        <w:t>факторов</w:t>
      </w:r>
      <w:proofErr w:type="gramEnd"/>
      <w:r w:rsidRPr="00413766">
        <w:rPr>
          <w:szCs w:val="28"/>
        </w:rPr>
        <w:t xml:space="preserve"> на поведение организованных человеческих масс и на течение всемирно-исторического процесса. </w:t>
      </w:r>
    </w:p>
    <w:p w:rsidR="005861BF" w:rsidRPr="00413766" w:rsidRDefault="005861BF" w:rsidP="005861BF">
      <w:pPr>
        <w:pStyle w:val="a5"/>
        <w:numPr>
          <w:ilvl w:val="0"/>
          <w:numId w:val="1"/>
        </w:numPr>
        <w:jc w:val="both"/>
        <w:rPr>
          <w:szCs w:val="28"/>
        </w:rPr>
      </w:pPr>
      <w:r w:rsidRPr="00413766">
        <w:rPr>
          <w:szCs w:val="28"/>
        </w:rPr>
        <w:t>Согласны ли вы с Чижевским?</w:t>
      </w:r>
    </w:p>
    <w:p w:rsidR="005861BF" w:rsidRPr="00413766" w:rsidRDefault="005861BF" w:rsidP="005861BF">
      <w:pPr>
        <w:pStyle w:val="a5"/>
        <w:numPr>
          <w:ilvl w:val="0"/>
          <w:numId w:val="1"/>
        </w:numPr>
        <w:jc w:val="both"/>
        <w:rPr>
          <w:szCs w:val="28"/>
        </w:rPr>
      </w:pPr>
      <w:r w:rsidRPr="00413766">
        <w:rPr>
          <w:szCs w:val="28"/>
        </w:rPr>
        <w:t>Приведите аргументы, подтверждающие вашу точку зрения.</w:t>
      </w:r>
    </w:p>
    <w:p w:rsidR="005861BF" w:rsidRPr="00413766" w:rsidRDefault="005861BF" w:rsidP="005861BF">
      <w:pPr>
        <w:pStyle w:val="a5"/>
        <w:numPr>
          <w:ilvl w:val="0"/>
          <w:numId w:val="1"/>
        </w:numPr>
        <w:jc w:val="both"/>
        <w:rPr>
          <w:szCs w:val="28"/>
        </w:rPr>
      </w:pPr>
      <w:r w:rsidRPr="00413766">
        <w:rPr>
          <w:szCs w:val="28"/>
        </w:rPr>
        <w:t>Какие факторы, на ваш взгляд, оказывают на развитие общества большее влияние – социальные или природные?</w:t>
      </w:r>
    </w:p>
    <w:p w:rsidR="005861BF" w:rsidRPr="005861BF" w:rsidRDefault="005861BF">
      <w:pPr>
        <w:rPr>
          <w:rFonts w:ascii="Times New Roman" w:hAnsi="Times New Roman" w:cs="Times New Roman"/>
        </w:rPr>
      </w:pPr>
    </w:p>
    <w:p w:rsidR="005861BF" w:rsidRDefault="005861BF" w:rsidP="00586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1BF">
        <w:rPr>
          <w:rFonts w:ascii="Times New Roman" w:hAnsi="Times New Roman" w:cs="Times New Roman"/>
          <w:b/>
          <w:sz w:val="28"/>
          <w:szCs w:val="28"/>
        </w:rPr>
        <w:t>Упражнения</w:t>
      </w:r>
    </w:p>
    <w:p w:rsidR="005861BF" w:rsidRPr="005861BF" w:rsidRDefault="005861BF" w:rsidP="005861BF">
      <w:pPr>
        <w:pStyle w:val="a3"/>
        <w:spacing w:after="0"/>
        <w:ind w:left="0" w:firstLine="709"/>
        <w:jc w:val="both"/>
      </w:pPr>
      <w:r>
        <w:rPr>
          <w:b/>
        </w:rPr>
        <w:t xml:space="preserve">Задание 3: </w:t>
      </w:r>
      <w:r>
        <w:t>выполните упражнения.</w:t>
      </w:r>
    </w:p>
    <w:p w:rsidR="005861BF" w:rsidRPr="000A0280" w:rsidRDefault="005861BF" w:rsidP="005861BF">
      <w:pPr>
        <w:pStyle w:val="a7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280">
        <w:rPr>
          <w:rFonts w:ascii="Times New Roman" w:hAnsi="Times New Roman" w:cs="Times New Roman"/>
          <w:sz w:val="28"/>
          <w:szCs w:val="28"/>
        </w:rPr>
        <w:t xml:space="preserve">Чем обусловлена особенность практики, о которой говорится ниже: «...Не надо забывать, что критерий практики никогда не может по самой сути </w:t>
      </w:r>
      <w:proofErr w:type="gramStart"/>
      <w:r w:rsidRPr="000A0280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Pr="000A0280">
        <w:rPr>
          <w:rFonts w:ascii="Times New Roman" w:hAnsi="Times New Roman" w:cs="Times New Roman"/>
          <w:sz w:val="28"/>
          <w:szCs w:val="28"/>
        </w:rPr>
        <w:t xml:space="preserve"> подтвердить или опровергнуть полностью </w:t>
      </w:r>
      <w:proofErr w:type="gramStart"/>
      <w:r w:rsidRPr="000A0280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0A0280">
        <w:rPr>
          <w:rFonts w:ascii="Times New Roman" w:hAnsi="Times New Roman" w:cs="Times New Roman"/>
          <w:sz w:val="28"/>
          <w:szCs w:val="28"/>
        </w:rPr>
        <w:t xml:space="preserve"> бы то ни было человеческого представления» (В.И. Ленин).</w:t>
      </w:r>
    </w:p>
    <w:p w:rsidR="005861BF" w:rsidRPr="000A0280" w:rsidRDefault="005861BF" w:rsidP="005861BF">
      <w:pPr>
        <w:pStyle w:val="a7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280">
        <w:rPr>
          <w:rFonts w:ascii="Times New Roman" w:hAnsi="Times New Roman" w:cs="Times New Roman"/>
          <w:sz w:val="28"/>
          <w:szCs w:val="28"/>
        </w:rPr>
        <w:t xml:space="preserve">«...Для разыскания истины надо хотя бы раз в жизни, насколько </w:t>
      </w:r>
      <w:proofErr w:type="gramStart"/>
      <w:r w:rsidRPr="000A028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A0280">
        <w:rPr>
          <w:rFonts w:ascii="Times New Roman" w:hAnsi="Times New Roman" w:cs="Times New Roman"/>
          <w:sz w:val="28"/>
          <w:szCs w:val="28"/>
        </w:rPr>
        <w:t xml:space="preserve"> возможно, поставить все под сомнение» (Р. Декарт). Согласны ли вы с автором? Какую роль играет в познании сомнение? В каком случае сомнение может привести к агностицизму?</w:t>
      </w:r>
    </w:p>
    <w:p w:rsidR="005861BF" w:rsidRPr="000A0280" w:rsidRDefault="005861BF" w:rsidP="005861BF">
      <w:pPr>
        <w:pStyle w:val="a7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280">
        <w:rPr>
          <w:rFonts w:ascii="Times New Roman" w:hAnsi="Times New Roman" w:cs="Times New Roman"/>
          <w:sz w:val="28"/>
          <w:szCs w:val="28"/>
        </w:rPr>
        <w:t>Согласны ли вы с Гельвецием, который утверждал: «Знания человека никогда не могут достигнуть большего, чем дают ему чувства. Все, что недоступно чувствам, недоступно для ума». Приведите факты, подтверждающие или опровергающие эту концепцию.</w:t>
      </w:r>
    </w:p>
    <w:p w:rsidR="005861BF" w:rsidRDefault="005861BF"/>
    <w:sectPr w:rsidR="005861BF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B51AC"/>
    <w:multiLevelType w:val="hybridMultilevel"/>
    <w:tmpl w:val="10FCF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7C48EF"/>
    <w:multiLevelType w:val="multilevel"/>
    <w:tmpl w:val="D01692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61BF"/>
    <w:rsid w:val="000C3900"/>
    <w:rsid w:val="003F09A2"/>
    <w:rsid w:val="003F2CC6"/>
    <w:rsid w:val="005861BF"/>
    <w:rsid w:val="00767707"/>
    <w:rsid w:val="007C302A"/>
    <w:rsid w:val="00AB486C"/>
    <w:rsid w:val="00AC3915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861B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861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5861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5861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Тема"/>
    <w:basedOn w:val="a"/>
    <w:uiPriority w:val="34"/>
    <w:qFormat/>
    <w:rsid w:val="005861B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2020-12-07T16:35:00Z</dcterms:created>
  <dcterms:modified xsi:type="dcterms:W3CDTF">2020-12-07T16:39:00Z</dcterms:modified>
</cp:coreProperties>
</file>