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готовности опорно-двигательного аппарата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мышц, связок, суставных сумок, участвующих в обучении техники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>бучение атакующим приемам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>техники атакующим ударам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17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>обучения техники атакующим ударам</w:t>
            </w:r>
            <w:r w:rsidR="007E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233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03FC1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A1FDC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27D7F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15</cp:revision>
  <dcterms:created xsi:type="dcterms:W3CDTF">2020-10-20T21:00:00Z</dcterms:created>
  <dcterms:modified xsi:type="dcterms:W3CDTF">2020-11-30T14:57:00Z</dcterms:modified>
</cp:coreProperties>
</file>