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95" w:rsidRDefault="00771BFD">
      <w:pPr>
        <w:rPr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Б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>1.Б.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</w:rPr>
        <w:t>14 Методика обучения и воспитания (физкультурно-оздоровительные технологии)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2B1495" w:rsidRDefault="00771BFD">
      <w:pPr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z w:val="28"/>
          <w:szCs w:val="28"/>
        </w:rPr>
        <w:t>Цел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 xml:space="preserve"> дисциплины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углубление знаний</w:t>
      </w:r>
      <w:r>
        <w:rPr>
          <w:rFonts w:ascii="Times New Roman" w:hAnsi="Times New Roman"/>
          <w:sz w:val="28"/>
          <w:szCs w:val="28"/>
        </w:rPr>
        <w:t xml:space="preserve"> о средствах и методах оздоровительной физической культур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современных физкультурно-оздоровительных технологиях </w:t>
      </w:r>
      <w:r>
        <w:rPr>
          <w:rFonts w:ascii="Times New Roman" w:hAnsi="Times New Roman"/>
          <w:sz w:val="28"/>
          <w:szCs w:val="28"/>
        </w:rPr>
        <w:t>и возможностях их применения в образовательном процессе, как в учебной, так и во внеучебной деятельности, формирование знаний о методах воспитания здорового образа жизни обучающихся разного возраста.</w:t>
      </w:r>
    </w:p>
    <w:p w:rsidR="002B1495" w:rsidRDefault="00771B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Компетенции: ОПК-1,2, ПК-1,2,3,4,5,6,7. </w:t>
      </w:r>
    </w:p>
    <w:p w:rsidR="002B1495" w:rsidRDefault="00771B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ОПК-1</w:t>
      </w:r>
      <w:r>
        <w:rPr>
          <w:rFonts w:ascii="Times New Roman" w:hAnsi="Times New Roman"/>
          <w:sz w:val="24"/>
          <w:szCs w:val="24"/>
        </w:rPr>
        <w:t xml:space="preserve"> Готовн</w:t>
      </w:r>
      <w:r>
        <w:rPr>
          <w:rFonts w:ascii="Times New Roman" w:hAnsi="Times New Roman"/>
          <w:sz w:val="24"/>
          <w:szCs w:val="24"/>
        </w:rPr>
        <w:t>ость сознавать социальную значимость своей будущей профессии, обладать мотивацией к осуществлению профессиональной деятельности</w:t>
      </w:r>
    </w:p>
    <w:p w:rsidR="002B1495" w:rsidRDefault="00771B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ОПК-2 </w:t>
      </w:r>
      <w:r>
        <w:rPr>
          <w:rFonts w:ascii="Times New Roman" w:hAnsi="Times New Roman"/>
          <w:sz w:val="24"/>
          <w:szCs w:val="24"/>
        </w:rPr>
        <w:t>Способность осуществлять обучение, воспитание и развитие с учетом социальных, возрастных, психофизических и индивидуальных</w:t>
      </w:r>
      <w:r>
        <w:rPr>
          <w:rFonts w:ascii="Times New Roman" w:hAnsi="Times New Roman"/>
          <w:sz w:val="24"/>
          <w:szCs w:val="24"/>
        </w:rPr>
        <w:t xml:space="preserve"> особенностей, в том числе особых образовательных потребностей обучающихся</w:t>
      </w:r>
    </w:p>
    <w:p w:rsidR="002B1495" w:rsidRDefault="00771B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ПК-1</w:t>
      </w:r>
      <w:r>
        <w:rPr>
          <w:rFonts w:ascii="Times New Roman" w:hAnsi="Times New Roman"/>
          <w:sz w:val="24"/>
          <w:szCs w:val="24"/>
        </w:rPr>
        <w:t xml:space="preserve"> Готовность реализовывать образовательные программы по учебным предметам в соответствии с требованиями образовательных стандартов</w:t>
      </w:r>
    </w:p>
    <w:p w:rsidR="002B1495" w:rsidRDefault="00771B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ПК-2 </w:t>
      </w:r>
      <w:r>
        <w:rPr>
          <w:rFonts w:ascii="Times New Roman" w:hAnsi="Times New Roman"/>
          <w:sz w:val="24"/>
          <w:szCs w:val="24"/>
        </w:rPr>
        <w:t>Способность использовать современные метод</w:t>
      </w:r>
      <w:r>
        <w:rPr>
          <w:rFonts w:ascii="Times New Roman" w:hAnsi="Times New Roman"/>
          <w:sz w:val="24"/>
          <w:szCs w:val="24"/>
        </w:rPr>
        <w:t>ы и технологии обучения и диагностики</w:t>
      </w:r>
    </w:p>
    <w:p w:rsidR="002B1495" w:rsidRDefault="00771B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ПК-3 </w:t>
      </w:r>
      <w:r>
        <w:rPr>
          <w:rFonts w:ascii="Times New Roman" w:hAnsi="Times New Roman"/>
          <w:sz w:val="24"/>
          <w:szCs w:val="24"/>
        </w:rPr>
        <w:t>Способность решать задачи воспитания и духовно-нравственного развития обучающихся в учебной и внеучебной деятельности</w:t>
      </w:r>
    </w:p>
    <w:p w:rsidR="002B1495" w:rsidRDefault="00771B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ПК-4 </w:t>
      </w:r>
      <w:r>
        <w:rPr>
          <w:rFonts w:ascii="Times New Roman" w:hAnsi="Times New Roman"/>
          <w:sz w:val="24"/>
          <w:szCs w:val="24"/>
        </w:rPr>
        <w:t>Способность использовать возможности образовательной среды для достижения личностных, мета</w:t>
      </w:r>
      <w:r>
        <w:rPr>
          <w:rFonts w:ascii="Times New Roman" w:hAnsi="Times New Roman"/>
          <w:sz w:val="24"/>
          <w:szCs w:val="24"/>
        </w:rPr>
        <w:t>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</w:r>
    </w:p>
    <w:p w:rsidR="002B1495" w:rsidRDefault="00771B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ПК-5 </w:t>
      </w:r>
      <w:r>
        <w:rPr>
          <w:rFonts w:ascii="Times New Roman" w:hAnsi="Times New Roman"/>
          <w:sz w:val="24"/>
          <w:szCs w:val="24"/>
        </w:rPr>
        <w:t xml:space="preserve">Способность осуществлять педагогическое сопровождение социализации и профессионального самоопределения </w:t>
      </w:r>
      <w:r>
        <w:rPr>
          <w:rFonts w:ascii="Times New Roman" w:hAnsi="Times New Roman"/>
          <w:sz w:val="24"/>
          <w:szCs w:val="24"/>
        </w:rPr>
        <w:t>обучающихся</w:t>
      </w:r>
    </w:p>
    <w:p w:rsidR="002B1495" w:rsidRDefault="00771B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ПК-6 </w:t>
      </w:r>
      <w:r>
        <w:rPr>
          <w:rFonts w:ascii="Times New Roman" w:hAnsi="Times New Roman"/>
          <w:sz w:val="24"/>
          <w:szCs w:val="24"/>
        </w:rPr>
        <w:t>Готовность к взаимодействию с участниками образовательного процесса</w:t>
      </w:r>
    </w:p>
    <w:p w:rsidR="002B1495" w:rsidRDefault="00771B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ПК-7 </w:t>
      </w:r>
      <w:r>
        <w:rPr>
          <w:rFonts w:ascii="Times New Roman" w:hAnsi="Times New Roman"/>
          <w:sz w:val="24"/>
          <w:szCs w:val="24"/>
        </w:rPr>
        <w:t>Способность организовывать сотрудничество обучающихся, поддерживать активность и инициативность, самостоятельность обучающихся, развивать творческие способности</w:t>
      </w:r>
    </w:p>
    <w:p w:rsidR="002B1495" w:rsidRDefault="00771BFD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Об</w:t>
      </w:r>
      <w:r>
        <w:rPr>
          <w:rFonts w:ascii="Times New Roman" w:hAnsi="Times New Roman"/>
          <w:sz w:val="30"/>
          <w:szCs w:val="30"/>
        </w:rPr>
        <w:t xml:space="preserve">щая трудоемкость дисциплины: 9 </w:t>
      </w:r>
      <w:proofErr w:type="spellStart"/>
      <w:r>
        <w:rPr>
          <w:rFonts w:ascii="Times New Roman" w:hAnsi="Times New Roman"/>
          <w:sz w:val="30"/>
          <w:szCs w:val="30"/>
        </w:rPr>
        <w:t>з.е</w:t>
      </w:r>
      <w:proofErr w:type="spellEnd"/>
      <w:r>
        <w:rPr>
          <w:rFonts w:ascii="Times New Roman" w:hAnsi="Times New Roman"/>
          <w:sz w:val="30"/>
          <w:szCs w:val="30"/>
        </w:rPr>
        <w:t>., 324 часа.</w:t>
      </w:r>
    </w:p>
    <w:p w:rsidR="002B1495" w:rsidRDefault="00771BF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>
        <w:rPr>
          <w:b/>
          <w:bCs/>
          <w:sz w:val="28"/>
          <w:szCs w:val="28"/>
          <w:shd w:val="clear" w:color="auto" w:fill="FFFFFF"/>
        </w:rPr>
        <w:t>Содержание дисциплины</w:t>
      </w:r>
      <w:r>
        <w:rPr>
          <w:sz w:val="28"/>
          <w:szCs w:val="28"/>
          <w:shd w:val="clear" w:color="auto" w:fill="FFFFFF"/>
        </w:rPr>
        <w:t>: Формы, средства и методы физической культуры, обеспечиваю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щие</w:t>
      </w:r>
      <w:r>
        <w:rPr>
          <w:sz w:val="28"/>
          <w:szCs w:val="28"/>
          <w:shd w:val="clear" w:color="auto" w:fill="FFFFFF"/>
        </w:rPr>
        <w:t xml:space="preserve"> укрепление и сохранение здоровья, формир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ование</w:t>
      </w:r>
      <w:r>
        <w:rPr>
          <w:sz w:val="28"/>
          <w:szCs w:val="28"/>
          <w:shd w:val="clear" w:color="auto" w:fill="FFFFFF"/>
        </w:rPr>
        <w:t xml:space="preserve"> оптимальн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>
        <w:rPr>
          <w:sz w:val="28"/>
          <w:szCs w:val="28"/>
          <w:shd w:val="clear" w:color="auto" w:fill="FFFFFF"/>
        </w:rPr>
        <w:t xml:space="preserve"> фона для жизнедеятельности человека. Методики общего оздоровле</w:t>
      </w:r>
      <w:r>
        <w:rPr>
          <w:sz w:val="28"/>
          <w:szCs w:val="28"/>
          <w:shd w:val="clear" w:color="auto" w:fill="FFFFFF"/>
        </w:rPr>
        <w:t>ния, повышения сопротивляемости организма вредным воздействиям внешней среды, предупреждение заболеваний и т.д.</w:t>
      </w:r>
    </w:p>
    <w:p w:rsidR="00596F83" w:rsidRDefault="00596F83">
      <w:pPr>
        <w:spacing w:after="0" w:line="24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br w:type="page"/>
      </w:r>
    </w:p>
    <w:p w:rsidR="002B1495" w:rsidRDefault="00771BFD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lastRenderedPageBreak/>
        <w:t xml:space="preserve">Модуль </w:t>
      </w:r>
      <w:r w:rsidR="00BD24D6">
        <w:rPr>
          <w:rFonts w:ascii="Times New Roman" w:eastAsia="Calibri" w:hAnsi="Times New Roman"/>
          <w:b/>
          <w:color w:val="FF0000"/>
          <w:sz w:val="28"/>
          <w:szCs w:val="28"/>
        </w:rPr>
        <w:t>2</w:t>
      </w:r>
      <w:r w:rsidR="00596F83">
        <w:rPr>
          <w:rFonts w:ascii="Times New Roman" w:eastAsia="Calibri" w:hAnsi="Times New Roman"/>
          <w:b/>
          <w:color w:val="FF0000"/>
          <w:sz w:val="28"/>
          <w:szCs w:val="28"/>
        </w:rPr>
        <w:t xml:space="preserve">_7 семестр </w:t>
      </w:r>
      <w:r>
        <w:rPr>
          <w:rFonts w:ascii="Times New Roman" w:eastAsia="Calibri" w:hAnsi="Times New Roman"/>
          <w:b/>
          <w:sz w:val="28"/>
          <w:szCs w:val="28"/>
        </w:rPr>
        <w:t>Методика обучения и воспитания (ФОТ) дошкольников</w:t>
      </w:r>
      <w:r>
        <w:rPr>
          <w:rFonts w:ascii="Times New Roman" w:eastAsia="Calibri" w:hAnsi="Times New Roman"/>
          <w:sz w:val="28"/>
          <w:szCs w:val="28"/>
        </w:rPr>
        <w:t xml:space="preserve"> (Методика обучения навыкам здорового образа жизни, сохранения и укрепления здоровья </w:t>
      </w:r>
      <w:r>
        <w:rPr>
          <w:rFonts w:ascii="Times New Roman" w:eastAsia="Calibri" w:hAnsi="Times New Roman"/>
          <w:sz w:val="28"/>
          <w:szCs w:val="28"/>
        </w:rPr>
        <w:t>дошкольников</w:t>
      </w:r>
      <w:r w:rsidR="00FA3835" w:rsidRPr="00FA3835">
        <w:rPr>
          <w:rFonts w:ascii="Times New Roman" w:eastAsia="Calibri" w:hAnsi="Times New Roman"/>
          <w:sz w:val="28"/>
          <w:szCs w:val="28"/>
        </w:rPr>
        <w:t xml:space="preserve"> </w:t>
      </w:r>
      <w:r w:rsidR="002A6349" w:rsidRPr="002A6349">
        <w:rPr>
          <w:rFonts w:ascii="Times New Roman" w:eastAsia="Calibri" w:hAnsi="Times New Roman"/>
          <w:sz w:val="28"/>
          <w:szCs w:val="28"/>
        </w:rPr>
        <w:t>/</w:t>
      </w:r>
      <w:r w:rsidR="00FA3835" w:rsidRPr="00FA3835">
        <w:rPr>
          <w:rFonts w:ascii="Times New Roman" w:eastAsia="Calibri" w:hAnsi="Times New Roman"/>
          <w:sz w:val="28"/>
          <w:szCs w:val="28"/>
        </w:rPr>
        <w:t xml:space="preserve"> </w:t>
      </w:r>
      <w:r w:rsidR="002A6349">
        <w:rPr>
          <w:rFonts w:ascii="Times New Roman" w:eastAsia="Calibri" w:hAnsi="Times New Roman"/>
          <w:sz w:val="28"/>
          <w:szCs w:val="28"/>
        </w:rPr>
        <w:t>Методика обучения способам ФОД и воспитания бережного (ценностного) отношения к здоровью</w:t>
      </w:r>
      <w:r w:rsidR="00FA3835">
        <w:rPr>
          <w:rFonts w:ascii="Times New Roman" w:eastAsia="Calibri" w:hAnsi="Times New Roman"/>
          <w:sz w:val="28"/>
          <w:szCs w:val="28"/>
        </w:rPr>
        <w:t xml:space="preserve"> у дошкольников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</w:p>
    <w:p w:rsidR="002B1495" w:rsidRDefault="002B1495">
      <w:pPr>
        <w:widowControl w:val="0"/>
        <w:spacing w:after="0" w:line="240" w:lineRule="auto"/>
        <w:rPr>
          <w:rFonts w:eastAsia="Calibri"/>
          <w:b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1.</w:t>
      </w:r>
      <w:r>
        <w:rPr>
          <w:rFonts w:ascii="Times New Roman" w:eastAsia="Calibri" w:hAnsi="Times New Roman"/>
          <w:sz w:val="28"/>
          <w:szCs w:val="28"/>
        </w:rPr>
        <w:t xml:space="preserve"> Введение в методику обучения и воспитания (ФОТ) дошкольников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2.</w:t>
      </w:r>
      <w:r>
        <w:rPr>
          <w:rFonts w:ascii="Times New Roman" w:eastAsia="Calibri" w:hAnsi="Times New Roman"/>
          <w:sz w:val="28"/>
          <w:szCs w:val="28"/>
        </w:rPr>
        <w:t xml:space="preserve"> Анализ нормативных документов в сфере обучения навыкам сохранения и укрепления здоровья и воспитания ЗОЖ у воспитанников ДОУ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3.</w:t>
      </w:r>
      <w:r>
        <w:rPr>
          <w:rFonts w:ascii="Times New Roman" w:eastAsia="Calibri" w:hAnsi="Times New Roman"/>
          <w:sz w:val="28"/>
          <w:szCs w:val="28"/>
        </w:rPr>
        <w:t xml:space="preserve"> Формирование культуры здоровья дошкольников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4.</w:t>
      </w:r>
      <w:r>
        <w:rPr>
          <w:rFonts w:ascii="Times New Roman" w:eastAsia="Calibri" w:hAnsi="Times New Roman"/>
          <w:sz w:val="28"/>
          <w:szCs w:val="28"/>
        </w:rPr>
        <w:t xml:space="preserve"> Физкультурно-оздоровительная деятельность в ясельных группах ДОУ: методический аспект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5.</w:t>
      </w:r>
      <w:r>
        <w:rPr>
          <w:rFonts w:ascii="Times New Roman" w:eastAsia="Calibri" w:hAnsi="Times New Roman"/>
          <w:sz w:val="28"/>
          <w:szCs w:val="28"/>
        </w:rPr>
        <w:t xml:space="preserve"> Физкультурно-оздоровительная деятельность в младших группах ДОУ: методический аспект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6.</w:t>
      </w:r>
      <w:r>
        <w:rPr>
          <w:rFonts w:ascii="Times New Roman" w:eastAsia="Calibri" w:hAnsi="Times New Roman"/>
          <w:sz w:val="28"/>
          <w:szCs w:val="28"/>
        </w:rPr>
        <w:t xml:space="preserve"> Физкультурно-оздоровительная деятельность в средних группах ДОУ: методический аспект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7.</w:t>
      </w:r>
      <w:r>
        <w:rPr>
          <w:rFonts w:ascii="Times New Roman" w:eastAsia="Calibri" w:hAnsi="Times New Roman"/>
          <w:sz w:val="28"/>
          <w:szCs w:val="28"/>
        </w:rPr>
        <w:t xml:space="preserve"> Физкультурно-оздоровительная деятельность в старших и подготовительных группах ДОУ: методический </w:t>
      </w: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аспект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 8. </w:t>
      </w:r>
      <w:r>
        <w:rPr>
          <w:rFonts w:ascii="Times New Roman" w:eastAsia="Calibri" w:hAnsi="Times New Roman"/>
          <w:sz w:val="28"/>
          <w:szCs w:val="28"/>
        </w:rPr>
        <w:t>Физкультурно-оздоровительная деятельность в усл</w:t>
      </w:r>
      <w:r>
        <w:rPr>
          <w:rFonts w:ascii="Times New Roman" w:eastAsia="Calibri" w:hAnsi="Times New Roman"/>
          <w:sz w:val="28"/>
          <w:szCs w:val="28"/>
        </w:rPr>
        <w:t>овиях инклюзивного дошкольного образования: организационный и методический аспекты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 9. </w:t>
      </w:r>
      <w:r>
        <w:rPr>
          <w:rFonts w:ascii="Times New Roman" w:eastAsia="Calibri" w:hAnsi="Times New Roman"/>
          <w:sz w:val="28"/>
          <w:szCs w:val="28"/>
        </w:rPr>
        <w:t>Принцип преемственности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 формировании культуры здоровья дошкольников и младших школьников</w:t>
      </w:r>
    </w:p>
    <w:p w:rsidR="00596F83" w:rsidRDefault="00596F83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</w:rPr>
      </w:pPr>
    </w:p>
    <w:p w:rsidR="00596F83" w:rsidRDefault="00596F83">
      <w:pPr>
        <w:spacing w:after="0" w:line="24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br w:type="page"/>
      </w:r>
    </w:p>
    <w:p w:rsidR="002B1495" w:rsidRDefault="00771B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lastRenderedPageBreak/>
        <w:t xml:space="preserve">Модуль </w:t>
      </w:r>
      <w:r w:rsidR="00BD24D6">
        <w:rPr>
          <w:rFonts w:ascii="Times New Roman" w:eastAsia="Calibri" w:hAnsi="Times New Roman"/>
          <w:b/>
          <w:color w:val="FF0000"/>
          <w:sz w:val="28"/>
          <w:szCs w:val="28"/>
        </w:rPr>
        <w:t>1</w:t>
      </w:r>
      <w:r w:rsidR="00596F83">
        <w:rPr>
          <w:rFonts w:ascii="Times New Roman" w:eastAsia="Calibri" w:hAnsi="Times New Roman"/>
          <w:b/>
          <w:color w:val="FF0000"/>
          <w:sz w:val="28"/>
          <w:szCs w:val="28"/>
        </w:rPr>
        <w:t xml:space="preserve">_6 семестр </w:t>
      </w:r>
      <w:r>
        <w:rPr>
          <w:rFonts w:ascii="Times New Roman" w:eastAsia="Calibri" w:hAnsi="Times New Roman"/>
          <w:b/>
          <w:sz w:val="28"/>
          <w:szCs w:val="28"/>
        </w:rPr>
        <w:t>Методика обучения и воспитания (ФОТ) школьников</w:t>
      </w:r>
      <w:r>
        <w:rPr>
          <w:rFonts w:ascii="Times New Roman" w:eastAsia="Calibri" w:hAnsi="Times New Roman"/>
          <w:sz w:val="28"/>
          <w:szCs w:val="28"/>
        </w:rPr>
        <w:t xml:space="preserve"> (Методика обуч</w:t>
      </w:r>
      <w:r>
        <w:rPr>
          <w:rFonts w:ascii="Times New Roman" w:eastAsia="Calibri" w:hAnsi="Times New Roman"/>
          <w:sz w:val="28"/>
          <w:szCs w:val="28"/>
        </w:rPr>
        <w:t>ения навыкам здорового образа жизни, сохранения и укрепления здоровья школьников</w:t>
      </w:r>
      <w:r w:rsidR="00FA3835" w:rsidRPr="00FA3835">
        <w:rPr>
          <w:rFonts w:ascii="Times New Roman" w:eastAsia="Calibri" w:hAnsi="Times New Roman"/>
          <w:sz w:val="28"/>
          <w:szCs w:val="28"/>
        </w:rPr>
        <w:t xml:space="preserve"> / </w:t>
      </w:r>
      <w:r w:rsidR="00FA3835">
        <w:rPr>
          <w:rFonts w:ascii="Times New Roman" w:eastAsia="Calibri" w:hAnsi="Times New Roman"/>
          <w:sz w:val="28"/>
          <w:szCs w:val="28"/>
        </w:rPr>
        <w:t>Методика обучения способам ФОД и воспитания бережного (ценностного) отношения к здоровью у школьников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1.</w:t>
      </w:r>
      <w:r>
        <w:rPr>
          <w:rFonts w:ascii="Times New Roman" w:eastAsia="Calibri" w:hAnsi="Times New Roman"/>
          <w:sz w:val="28"/>
          <w:szCs w:val="28"/>
        </w:rPr>
        <w:t xml:space="preserve"> Введение в методику обучения и воспитания (ФОТ) школьников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2.</w:t>
      </w:r>
      <w:r>
        <w:rPr>
          <w:rFonts w:ascii="Times New Roman" w:eastAsia="Calibri" w:hAnsi="Times New Roman"/>
          <w:sz w:val="28"/>
          <w:szCs w:val="28"/>
        </w:rPr>
        <w:t xml:space="preserve"> Анализ нормативных документов в сфере обучения навыкам сохранения и укрепления здоровья и воспит</w:t>
      </w:r>
      <w:r>
        <w:rPr>
          <w:rFonts w:ascii="Times New Roman" w:eastAsia="Calibri" w:hAnsi="Times New Roman"/>
          <w:sz w:val="28"/>
          <w:szCs w:val="28"/>
        </w:rPr>
        <w:t>ания ЗОЖ у учащихся школ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3.</w:t>
      </w:r>
      <w:r>
        <w:rPr>
          <w:rFonts w:ascii="Times New Roman" w:eastAsia="Calibri" w:hAnsi="Times New Roman"/>
          <w:sz w:val="28"/>
          <w:szCs w:val="28"/>
        </w:rPr>
        <w:t xml:space="preserve"> Формирование культуры здоровья школьников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4.</w:t>
      </w:r>
      <w:r>
        <w:rPr>
          <w:rFonts w:ascii="Times New Roman" w:eastAsia="Calibri" w:hAnsi="Times New Roman"/>
          <w:sz w:val="28"/>
          <w:szCs w:val="28"/>
        </w:rPr>
        <w:t xml:space="preserve"> Физкультурно-оздоровительная деятельность в начальной школе: методический аспект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5.</w:t>
      </w:r>
      <w:r>
        <w:rPr>
          <w:rFonts w:ascii="Times New Roman" w:eastAsia="Calibri" w:hAnsi="Times New Roman"/>
          <w:sz w:val="28"/>
          <w:szCs w:val="28"/>
        </w:rPr>
        <w:t xml:space="preserve"> Физкультурно-оздоровительная деятельность в основной школе: методический аспект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3835" w:rsidRDefault="00771BFD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6.</w:t>
      </w:r>
      <w:r>
        <w:rPr>
          <w:rFonts w:ascii="Times New Roman" w:eastAsia="Calibri" w:hAnsi="Times New Roman"/>
          <w:sz w:val="28"/>
          <w:szCs w:val="28"/>
        </w:rPr>
        <w:t xml:space="preserve"> Физкультурно-оздоровительная деятельность в средней школе: методический аспект</w:t>
      </w:r>
    </w:p>
    <w:p w:rsidR="00FA3835" w:rsidRDefault="00FA3835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 7. </w:t>
      </w:r>
      <w:r>
        <w:rPr>
          <w:rFonts w:ascii="Times New Roman" w:eastAsia="Calibri" w:hAnsi="Times New Roman"/>
          <w:sz w:val="28"/>
          <w:szCs w:val="28"/>
        </w:rPr>
        <w:t>Физкультурно-оздоровительная деятельность обучающихся с особыми образовательными потребностями</w:t>
      </w:r>
    </w:p>
    <w:p w:rsidR="002B1495" w:rsidRDefault="002B1495">
      <w:pPr>
        <w:widowControl w:val="0"/>
        <w:spacing w:after="0" w:line="240" w:lineRule="auto"/>
        <w:jc w:val="both"/>
        <w:rPr>
          <w:rFonts w:eastAsia="Calibri"/>
          <w:b/>
          <w:color w:val="FF0000"/>
        </w:rPr>
      </w:pPr>
    </w:p>
    <w:p w:rsidR="00596F83" w:rsidRDefault="00596F83">
      <w:pPr>
        <w:spacing w:after="0" w:line="24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br w:type="page"/>
      </w:r>
    </w:p>
    <w:p w:rsidR="002B1495" w:rsidRDefault="00771BF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lastRenderedPageBreak/>
        <w:t>Модуль 3</w:t>
      </w:r>
      <w:r w:rsidR="00596F83">
        <w:rPr>
          <w:rFonts w:ascii="Times New Roman" w:eastAsia="Calibri" w:hAnsi="Times New Roman"/>
          <w:b/>
          <w:color w:val="FF0000"/>
          <w:sz w:val="28"/>
          <w:szCs w:val="28"/>
        </w:rPr>
        <w:t xml:space="preserve">_8 семестр </w:t>
      </w:r>
      <w:r>
        <w:rPr>
          <w:rFonts w:ascii="Times New Roman" w:eastAsia="Calibri" w:hAnsi="Times New Roman"/>
          <w:b/>
          <w:sz w:val="28"/>
          <w:szCs w:val="28"/>
        </w:rPr>
        <w:t>Методика обучения и воспитания (ФОТ) студентов</w:t>
      </w:r>
      <w:r>
        <w:rPr>
          <w:rFonts w:ascii="Times New Roman" w:eastAsia="Calibri" w:hAnsi="Times New Roman"/>
          <w:sz w:val="28"/>
          <w:szCs w:val="28"/>
        </w:rPr>
        <w:t xml:space="preserve"> (Методика обучения навыкам здорового образа жизни, сохранения и укрепления здоровья студентов</w:t>
      </w:r>
      <w:r w:rsidR="00FA3835" w:rsidRPr="00FA3835">
        <w:rPr>
          <w:rFonts w:ascii="Times New Roman" w:eastAsia="Calibri" w:hAnsi="Times New Roman"/>
          <w:sz w:val="28"/>
          <w:szCs w:val="28"/>
        </w:rPr>
        <w:t xml:space="preserve"> / </w:t>
      </w:r>
      <w:r w:rsidR="00FA3835">
        <w:rPr>
          <w:rFonts w:ascii="Times New Roman" w:eastAsia="Calibri" w:hAnsi="Times New Roman"/>
          <w:sz w:val="28"/>
          <w:szCs w:val="28"/>
        </w:rPr>
        <w:t xml:space="preserve">Методика обучения способам ФОД и воспитания бережного (ценностного) отношения к здоровью у </w:t>
      </w:r>
      <w:r w:rsidR="00FA3835">
        <w:rPr>
          <w:rFonts w:ascii="Times New Roman" w:eastAsia="Calibri" w:hAnsi="Times New Roman"/>
          <w:sz w:val="28"/>
          <w:szCs w:val="28"/>
        </w:rPr>
        <w:t>студентов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1.</w:t>
      </w:r>
      <w:r>
        <w:rPr>
          <w:rFonts w:ascii="Times New Roman" w:eastAsia="Calibri" w:hAnsi="Times New Roman"/>
          <w:sz w:val="28"/>
          <w:szCs w:val="28"/>
        </w:rPr>
        <w:t xml:space="preserve"> Введение в методику обучения и воспитания (ФОТ) студентов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2.</w:t>
      </w:r>
      <w:r>
        <w:rPr>
          <w:rFonts w:ascii="Times New Roman" w:eastAsia="Calibri" w:hAnsi="Times New Roman"/>
          <w:sz w:val="28"/>
          <w:szCs w:val="28"/>
        </w:rPr>
        <w:t xml:space="preserve"> Анализ нормативных документов в сфере обучения навыкам сохранения и укрепления здоровья и воспитания ЗОЖ у студентов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3.</w:t>
      </w:r>
      <w:r>
        <w:rPr>
          <w:rFonts w:ascii="Times New Roman" w:eastAsia="Calibri" w:hAnsi="Times New Roman"/>
          <w:sz w:val="28"/>
          <w:szCs w:val="28"/>
        </w:rPr>
        <w:t xml:space="preserve"> Формирование культуры здоровья студентов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4.</w:t>
      </w:r>
      <w:r>
        <w:rPr>
          <w:rFonts w:ascii="Times New Roman" w:eastAsia="Calibri" w:hAnsi="Times New Roman"/>
          <w:sz w:val="28"/>
          <w:szCs w:val="28"/>
        </w:rPr>
        <w:t xml:space="preserve"> Физкультурно-оздоровительная деятельность в </w:t>
      </w:r>
      <w:proofErr w:type="spellStart"/>
      <w:r>
        <w:rPr>
          <w:rFonts w:ascii="Times New Roman" w:eastAsia="Calibri" w:hAnsi="Times New Roman"/>
          <w:sz w:val="28"/>
          <w:szCs w:val="28"/>
        </w:rPr>
        <w:t>ссузе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и вузе: методический аспект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5.</w:t>
      </w:r>
      <w:r>
        <w:rPr>
          <w:rFonts w:ascii="Times New Roman" w:eastAsia="Calibri" w:hAnsi="Times New Roman"/>
          <w:sz w:val="28"/>
          <w:szCs w:val="28"/>
        </w:rPr>
        <w:t xml:space="preserve"> Индивидуальные тренировочные программы как форма ФОД студентов</w:t>
      </w:r>
    </w:p>
    <w:p w:rsidR="002B1495" w:rsidRDefault="002B14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Тема 6.</w:t>
      </w:r>
      <w:r>
        <w:rPr>
          <w:rFonts w:ascii="Times New Roman" w:eastAsia="Calibri" w:hAnsi="Times New Roman"/>
          <w:sz w:val="28"/>
          <w:szCs w:val="28"/>
        </w:rPr>
        <w:t xml:space="preserve"> Консультация по вопросам ЗОЖ, как форма ФОД студентов</w:t>
      </w:r>
    </w:p>
    <w:p w:rsidR="002B1495" w:rsidRDefault="002B149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Тема 7. </w:t>
      </w:r>
      <w:r>
        <w:rPr>
          <w:rFonts w:ascii="Times New Roman" w:eastAsia="Calibri" w:hAnsi="Times New Roman"/>
          <w:sz w:val="28"/>
          <w:szCs w:val="28"/>
        </w:rPr>
        <w:t>Физкультурно-оздоровительная деятельность студентов с особыми образовательными потребностями</w:t>
      </w:r>
    </w:p>
    <w:p w:rsidR="00596F83" w:rsidRDefault="00596F83">
      <w:pPr>
        <w:rPr>
          <w:rFonts w:ascii="Times New Roman" w:hAnsi="Times New Roman"/>
          <w:b/>
          <w:bCs/>
          <w:sz w:val="28"/>
          <w:szCs w:val="28"/>
        </w:rPr>
      </w:pPr>
    </w:p>
    <w:p w:rsidR="002B1495" w:rsidRDefault="00771BFD">
      <w:r>
        <w:rPr>
          <w:rFonts w:ascii="Times New Roman" w:hAnsi="Times New Roman"/>
          <w:b/>
          <w:bCs/>
          <w:sz w:val="28"/>
          <w:szCs w:val="28"/>
        </w:rPr>
        <w:t>5. Форма промежуточн</w:t>
      </w:r>
      <w:r>
        <w:rPr>
          <w:rFonts w:ascii="Times New Roman" w:hAnsi="Times New Roman"/>
          <w:b/>
          <w:bCs/>
          <w:sz w:val="28"/>
          <w:szCs w:val="28"/>
        </w:rPr>
        <w:t>ой аттестации: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6, 7 семестры - зачет, 8 семестр — экзамен + </w:t>
      </w:r>
      <w:r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00"/>
        </w:rPr>
        <w:t>курсовая работа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B1495" w:rsidRDefault="00771BFD"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:rsidR="00596F83" w:rsidRDefault="00596F83">
      <w:pPr>
        <w:spacing w:after="0" w:line="240" w:lineRule="auto"/>
        <w:rPr>
          <w:rFonts w:ascii="Times New Roman" w:hAnsi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/>
          <w:b/>
          <w:color w:val="4472C4" w:themeColor="accent1"/>
          <w:sz w:val="28"/>
          <w:szCs w:val="28"/>
        </w:rPr>
        <w:br w:type="page"/>
      </w:r>
    </w:p>
    <w:p w:rsidR="002B1495" w:rsidRDefault="00771B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4472C4" w:themeColor="accent1"/>
          <w:sz w:val="28"/>
          <w:szCs w:val="28"/>
        </w:rPr>
        <w:lastRenderedPageBreak/>
        <w:t>Б</w:t>
      </w:r>
      <w:proofErr w:type="gramStart"/>
      <w:r>
        <w:rPr>
          <w:rFonts w:ascii="Times New Roman" w:hAnsi="Times New Roman"/>
          <w:b/>
          <w:color w:val="4472C4" w:themeColor="accent1"/>
          <w:sz w:val="28"/>
          <w:szCs w:val="28"/>
        </w:rPr>
        <w:t>1.В.ОД</w:t>
      </w:r>
      <w:proofErr w:type="gramEnd"/>
      <w:r>
        <w:rPr>
          <w:rFonts w:ascii="Times New Roman" w:hAnsi="Times New Roman"/>
          <w:b/>
          <w:color w:val="4472C4" w:themeColor="accent1"/>
          <w:sz w:val="28"/>
          <w:szCs w:val="28"/>
        </w:rPr>
        <w:t xml:space="preserve">.1.5 Моделирование физкультурно-оздоровительной деятельности в учреждениях образования </w:t>
      </w:r>
    </w:p>
    <w:p w:rsidR="002B1495" w:rsidRDefault="00771BFD">
      <w:r>
        <w:rPr>
          <w:rFonts w:ascii="Times New Roman" w:hAnsi="Times New Roman"/>
          <w:sz w:val="28"/>
          <w:szCs w:val="28"/>
        </w:rPr>
        <w:t xml:space="preserve">1. Цель дисциплины: усвоение студентами знаний, приобретение практических умений и навыков моделирования </w:t>
      </w:r>
      <w:r>
        <w:rPr>
          <w:rFonts w:ascii="Times New Roman" w:hAnsi="Times New Roman"/>
          <w:sz w:val="28"/>
          <w:szCs w:val="28"/>
        </w:rPr>
        <w:t>физкультурно-оздоровительной деятельности в образовательных учреждениях различного уровня и формирования здорового образа жизни у обучающихся средствам</w:t>
      </w:r>
      <w:r>
        <w:rPr>
          <w:rFonts w:ascii="Times New Roman" w:hAnsi="Times New Roman"/>
          <w:sz w:val="28"/>
          <w:szCs w:val="28"/>
        </w:rPr>
        <w:t xml:space="preserve">и физической культуры.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1495" w:rsidRDefault="00771B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 xml:space="preserve">Компетенции: ПК-1,2,4,8,9.  </w:t>
      </w:r>
    </w:p>
    <w:p w:rsidR="002B1495" w:rsidRDefault="00771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ПК-1</w:t>
      </w:r>
      <w:r>
        <w:rPr>
          <w:rFonts w:ascii="Times New Roman" w:hAnsi="Times New Roman"/>
          <w:sz w:val="24"/>
          <w:szCs w:val="24"/>
        </w:rPr>
        <w:t xml:space="preserve"> Готовность реализовывать образовательные программы по учебным предметам в соответствии с требованиями образовательных стандартов</w:t>
      </w:r>
    </w:p>
    <w:p w:rsidR="002B1495" w:rsidRDefault="00771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ПК-2 </w:t>
      </w:r>
      <w:r>
        <w:rPr>
          <w:rFonts w:ascii="Times New Roman" w:hAnsi="Times New Roman"/>
          <w:sz w:val="24"/>
          <w:szCs w:val="24"/>
        </w:rPr>
        <w:t>Способность использовать современные методы и технологии обу</w:t>
      </w:r>
      <w:r>
        <w:rPr>
          <w:rFonts w:ascii="Times New Roman" w:hAnsi="Times New Roman"/>
          <w:sz w:val="24"/>
          <w:szCs w:val="24"/>
        </w:rPr>
        <w:t>чения и диагностики</w:t>
      </w:r>
    </w:p>
    <w:p w:rsidR="002B1495" w:rsidRDefault="00771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ПК-4 </w:t>
      </w:r>
      <w:r>
        <w:rPr>
          <w:rFonts w:ascii="Times New Roman" w:hAnsi="Times New Roman"/>
          <w:sz w:val="24"/>
          <w:szCs w:val="24"/>
        </w:rPr>
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</w:t>
      </w:r>
      <w:r>
        <w:rPr>
          <w:rFonts w:ascii="Times New Roman" w:hAnsi="Times New Roman"/>
          <w:sz w:val="24"/>
          <w:szCs w:val="24"/>
        </w:rPr>
        <w:t>в</w:t>
      </w:r>
    </w:p>
    <w:p w:rsidR="002B1495" w:rsidRDefault="00771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ПК-8</w:t>
      </w:r>
      <w:r>
        <w:rPr>
          <w:rFonts w:ascii="Times New Roman" w:hAnsi="Times New Roman"/>
          <w:sz w:val="24"/>
          <w:szCs w:val="24"/>
        </w:rPr>
        <w:t xml:space="preserve"> Способность проектировать образовательные программы</w:t>
      </w:r>
    </w:p>
    <w:p w:rsidR="002B1495" w:rsidRDefault="00771B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ПК-9</w:t>
      </w:r>
      <w:r>
        <w:rPr>
          <w:rFonts w:ascii="Times New Roman" w:hAnsi="Times New Roman"/>
          <w:sz w:val="24"/>
          <w:szCs w:val="24"/>
        </w:rPr>
        <w:t xml:space="preserve"> Способность проектировать индивидуальные образовательные маршруты обучающихся</w:t>
      </w:r>
    </w:p>
    <w:p w:rsidR="002B1495" w:rsidRDefault="00771B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Общая трудоемкость дисциплины: 7 </w:t>
      </w:r>
      <w:proofErr w:type="spellStart"/>
      <w:r>
        <w:rPr>
          <w:rFonts w:ascii="Times New Roman" w:hAnsi="Times New Roman"/>
          <w:sz w:val="28"/>
          <w:szCs w:val="28"/>
        </w:rPr>
        <w:t>з.е</w:t>
      </w:r>
      <w:proofErr w:type="spellEnd"/>
      <w:r>
        <w:rPr>
          <w:rFonts w:ascii="Times New Roman" w:hAnsi="Times New Roman"/>
          <w:sz w:val="28"/>
          <w:szCs w:val="28"/>
        </w:rPr>
        <w:t xml:space="preserve">., 252 часа. </w:t>
      </w:r>
    </w:p>
    <w:p w:rsidR="002B1495" w:rsidRDefault="00771B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Содержание дисциплины: теоретические аспекты моделирования</w:t>
      </w:r>
      <w:r>
        <w:rPr>
          <w:rFonts w:ascii="Times New Roman" w:hAnsi="Times New Roman"/>
          <w:sz w:val="28"/>
          <w:szCs w:val="28"/>
        </w:rPr>
        <w:t xml:space="preserve"> физкультурно-оздоровительной деятельности в учреждениях образования, роли и месте в системе физической культуры. Особенности моделирования физкультурно-оздоровительной деятельности в дошкольном, школьном и вузовском образовании. Основные понятия, направле</w:t>
      </w:r>
      <w:r>
        <w:rPr>
          <w:rFonts w:ascii="Times New Roman" w:hAnsi="Times New Roman"/>
          <w:sz w:val="28"/>
          <w:szCs w:val="28"/>
        </w:rPr>
        <w:t>ния, виды и формы моделирования физкультурно-оздоровительной деятельности в дошкольном, школьном и вузовском образовании, роль в современном российском обществе и мире. Этапы развития моделирования физкультурно-оздоровительной деятельности в образовательны</w:t>
      </w:r>
      <w:r>
        <w:rPr>
          <w:rFonts w:ascii="Times New Roman" w:hAnsi="Times New Roman"/>
          <w:sz w:val="28"/>
          <w:szCs w:val="28"/>
        </w:rPr>
        <w:t>х учреждениях. Функции, классификация, организационно-методическая характеристика массовых форм и течений моделирования физкультурно-оздоровительной деятельности в России и за рубежом. Содержание моделирования физкультурно-оздоровительной деятельности в уч</w:t>
      </w:r>
      <w:r>
        <w:rPr>
          <w:rFonts w:ascii="Times New Roman" w:hAnsi="Times New Roman"/>
          <w:sz w:val="28"/>
          <w:szCs w:val="28"/>
        </w:rPr>
        <w:t>реждениях образования, особенности работы с различным контингентом учащихся и студентов.</w:t>
      </w:r>
    </w:p>
    <w:p w:rsidR="002B1495" w:rsidRDefault="002B1495">
      <w:pPr>
        <w:rPr>
          <w:rFonts w:ascii="Times New Roman" w:hAnsi="Times New Roman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jc w:val="both"/>
        <w:rPr>
          <w:b/>
          <w:sz w:val="28"/>
          <w:szCs w:val="28"/>
        </w:rPr>
      </w:pPr>
      <w:r>
        <w:rPr>
          <w:rFonts w:eastAsia="Calibri"/>
          <w:b/>
          <w:color w:val="4472C4" w:themeColor="accent1"/>
          <w:sz w:val="28"/>
          <w:szCs w:val="28"/>
        </w:rPr>
        <w:lastRenderedPageBreak/>
        <w:t xml:space="preserve">Модуль </w:t>
      </w:r>
      <w:r w:rsidR="00F267F5">
        <w:rPr>
          <w:rFonts w:eastAsia="Calibri"/>
          <w:b/>
          <w:color w:val="4472C4" w:themeColor="accent1"/>
          <w:sz w:val="28"/>
          <w:szCs w:val="28"/>
        </w:rPr>
        <w:t xml:space="preserve">2_7 семестр </w:t>
      </w:r>
      <w:r>
        <w:rPr>
          <w:rFonts w:eastAsia="Calibri"/>
          <w:b/>
          <w:sz w:val="28"/>
          <w:szCs w:val="28"/>
        </w:rPr>
        <w:t>Моделирование ФОД дошкольников</w:t>
      </w:r>
    </w:p>
    <w:p w:rsidR="002B1495" w:rsidRDefault="002B1495">
      <w:pPr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Тема 1. </w:t>
      </w:r>
      <w:r>
        <w:rPr>
          <w:rFonts w:eastAsia="Calibri"/>
          <w:sz w:val="28"/>
          <w:szCs w:val="28"/>
        </w:rPr>
        <w:t>Теоретические аспекты моделирования ФОД в ДОУ</w:t>
      </w:r>
    </w:p>
    <w:p w:rsidR="002B1495" w:rsidRDefault="002B1495">
      <w:pPr>
        <w:widowControl w:val="0"/>
        <w:spacing w:after="0" w:line="240" w:lineRule="auto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 2</w:t>
      </w:r>
      <w:r>
        <w:rPr>
          <w:rFonts w:eastAsia="Calibri"/>
          <w:sz w:val="28"/>
          <w:szCs w:val="28"/>
        </w:rPr>
        <w:t xml:space="preserve">. Моделирование дополнительных ФКЗ с оздоровительной </w:t>
      </w:r>
      <w:r>
        <w:rPr>
          <w:rFonts w:eastAsia="Calibri"/>
          <w:sz w:val="28"/>
          <w:szCs w:val="28"/>
        </w:rPr>
        <w:t>направленностью в младших, средних, старших и подготовительных группах ДОУ</w:t>
      </w:r>
    </w:p>
    <w:p w:rsidR="002B1495" w:rsidRDefault="002B1495">
      <w:pPr>
        <w:widowControl w:val="0"/>
        <w:spacing w:after="0" w:line="240" w:lineRule="auto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 4</w:t>
      </w:r>
      <w:r>
        <w:rPr>
          <w:rFonts w:eastAsia="Calibri"/>
          <w:sz w:val="28"/>
          <w:szCs w:val="28"/>
        </w:rPr>
        <w:t>. Моделирование ФОД в режиме дня дошкольников</w:t>
      </w:r>
    </w:p>
    <w:p w:rsidR="002B1495" w:rsidRDefault="002B1495">
      <w:pPr>
        <w:widowControl w:val="0"/>
        <w:spacing w:after="0" w:line="240" w:lineRule="auto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Тема 5. </w:t>
      </w:r>
      <w:r>
        <w:rPr>
          <w:rFonts w:eastAsia="Calibri"/>
          <w:sz w:val="28"/>
          <w:szCs w:val="28"/>
        </w:rPr>
        <w:t>Моделирование ФОД дошкольников в период летних каникул.</w:t>
      </w:r>
    </w:p>
    <w:p w:rsidR="002B1495" w:rsidRDefault="002B1495">
      <w:pPr>
        <w:widowControl w:val="0"/>
        <w:spacing w:after="0" w:line="240" w:lineRule="auto"/>
        <w:rPr>
          <w:b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Тема 6. </w:t>
      </w:r>
      <w:r>
        <w:rPr>
          <w:rFonts w:eastAsia="Calibri"/>
          <w:sz w:val="28"/>
          <w:szCs w:val="28"/>
        </w:rPr>
        <w:t>Моделирование работы с родителями воспитанников ДОУ</w:t>
      </w:r>
    </w:p>
    <w:p w:rsidR="002B1495" w:rsidRDefault="002B1495">
      <w:pPr>
        <w:widowControl w:val="0"/>
        <w:spacing w:after="0" w:line="240" w:lineRule="auto"/>
        <w:rPr>
          <w:b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eastAsia="Calibri"/>
          <w:b/>
          <w:color w:val="4472C4" w:themeColor="accent1"/>
          <w:sz w:val="28"/>
          <w:szCs w:val="28"/>
        </w:rPr>
        <w:t>М</w:t>
      </w:r>
      <w:r>
        <w:rPr>
          <w:rFonts w:eastAsia="Calibri"/>
          <w:b/>
          <w:color w:val="4472C4" w:themeColor="accent1"/>
          <w:sz w:val="28"/>
          <w:szCs w:val="28"/>
        </w:rPr>
        <w:t xml:space="preserve">одуль </w:t>
      </w:r>
      <w:r w:rsidR="00F267F5">
        <w:rPr>
          <w:rFonts w:eastAsia="Calibri"/>
          <w:b/>
          <w:color w:val="4472C4" w:themeColor="accent1"/>
          <w:sz w:val="28"/>
          <w:szCs w:val="28"/>
        </w:rPr>
        <w:t xml:space="preserve">1_6 семестр </w:t>
      </w:r>
      <w:r>
        <w:rPr>
          <w:rFonts w:eastAsia="Calibri"/>
          <w:b/>
          <w:sz w:val="28"/>
          <w:szCs w:val="28"/>
        </w:rPr>
        <w:t>Моделирование ФОД школьников</w:t>
      </w:r>
      <w:r>
        <w:rPr>
          <w:rFonts w:eastAsia="Calibri"/>
          <w:sz w:val="28"/>
          <w:szCs w:val="28"/>
        </w:rPr>
        <w:t xml:space="preserve"> </w:t>
      </w:r>
    </w:p>
    <w:p w:rsidR="002B1495" w:rsidRDefault="002B1495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Тема 1. </w:t>
      </w:r>
      <w:r>
        <w:rPr>
          <w:rFonts w:eastAsia="Calibri"/>
          <w:sz w:val="28"/>
          <w:szCs w:val="28"/>
        </w:rPr>
        <w:t>Теоретические аспекты моделирования ФОД в школе</w:t>
      </w:r>
    </w:p>
    <w:p w:rsidR="002B1495" w:rsidRDefault="002B1495">
      <w:pPr>
        <w:widowControl w:val="0"/>
        <w:spacing w:after="0" w:line="240" w:lineRule="auto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 2</w:t>
      </w:r>
      <w:r>
        <w:rPr>
          <w:rFonts w:eastAsia="Calibri"/>
          <w:sz w:val="28"/>
          <w:szCs w:val="28"/>
        </w:rPr>
        <w:t>. Моделирование урока здоровья в начальной, основной и средней школе</w:t>
      </w:r>
    </w:p>
    <w:p w:rsidR="002B1495" w:rsidRDefault="002B1495">
      <w:pPr>
        <w:widowControl w:val="0"/>
        <w:spacing w:after="0" w:line="240" w:lineRule="auto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 3</w:t>
      </w:r>
      <w:r>
        <w:rPr>
          <w:rFonts w:eastAsia="Calibri"/>
          <w:sz w:val="28"/>
          <w:szCs w:val="28"/>
        </w:rPr>
        <w:t>. Моделирование урока физической культуры с оздоровительной направленностью в</w:t>
      </w:r>
      <w:r>
        <w:rPr>
          <w:rFonts w:eastAsia="Calibri"/>
          <w:sz w:val="28"/>
          <w:szCs w:val="28"/>
        </w:rPr>
        <w:t xml:space="preserve"> начальной, основной и средней школе</w:t>
      </w:r>
    </w:p>
    <w:p w:rsidR="002B1495" w:rsidRDefault="002B1495">
      <w:pPr>
        <w:widowControl w:val="0"/>
        <w:spacing w:after="0" w:line="240" w:lineRule="auto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 4</w:t>
      </w:r>
      <w:r>
        <w:rPr>
          <w:rFonts w:eastAsia="Calibri"/>
          <w:sz w:val="28"/>
          <w:szCs w:val="28"/>
        </w:rPr>
        <w:t>. Моделирование внеурочной ФОД в начальной, основной и средней школе.</w:t>
      </w:r>
    </w:p>
    <w:p w:rsidR="002B1495" w:rsidRDefault="002B1495">
      <w:pPr>
        <w:widowControl w:val="0"/>
        <w:spacing w:after="0" w:line="240" w:lineRule="auto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Тема 5. </w:t>
      </w:r>
      <w:r>
        <w:rPr>
          <w:rFonts w:eastAsia="Calibri"/>
          <w:color w:val="000000"/>
          <w:sz w:val="28"/>
          <w:szCs w:val="28"/>
        </w:rPr>
        <w:t>Моделирование консультационной работы с родителями учащихся школ</w:t>
      </w:r>
    </w:p>
    <w:p w:rsidR="002B1495" w:rsidRDefault="002B1495">
      <w:pPr>
        <w:widowControl w:val="0"/>
        <w:spacing w:after="0" w:line="240" w:lineRule="auto"/>
        <w:rPr>
          <w:sz w:val="28"/>
          <w:szCs w:val="28"/>
        </w:rPr>
      </w:pPr>
    </w:p>
    <w:p w:rsidR="00F267F5" w:rsidRDefault="00F267F5">
      <w:pPr>
        <w:widowControl w:val="0"/>
        <w:spacing w:after="0" w:line="240" w:lineRule="auto"/>
        <w:jc w:val="both"/>
        <w:rPr>
          <w:rFonts w:eastAsia="Calibri"/>
          <w:b/>
          <w:color w:val="4472C4" w:themeColor="accent1"/>
          <w:sz w:val="28"/>
          <w:szCs w:val="28"/>
        </w:rPr>
      </w:pPr>
    </w:p>
    <w:p w:rsidR="00F267F5" w:rsidRDefault="00F267F5">
      <w:pPr>
        <w:widowControl w:val="0"/>
        <w:spacing w:after="0" w:line="240" w:lineRule="auto"/>
        <w:jc w:val="both"/>
        <w:rPr>
          <w:rFonts w:eastAsia="Calibri"/>
          <w:b/>
          <w:color w:val="4472C4" w:themeColor="accent1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jc w:val="both"/>
        <w:rPr>
          <w:b/>
          <w:sz w:val="28"/>
          <w:szCs w:val="28"/>
        </w:rPr>
      </w:pPr>
      <w:r>
        <w:rPr>
          <w:rFonts w:eastAsia="Calibri"/>
          <w:b/>
          <w:color w:val="4472C4" w:themeColor="accent1"/>
          <w:sz w:val="28"/>
          <w:szCs w:val="28"/>
        </w:rPr>
        <w:lastRenderedPageBreak/>
        <w:t>Модуль 3</w:t>
      </w:r>
      <w:r w:rsidR="00F267F5">
        <w:rPr>
          <w:rFonts w:eastAsia="Calibri"/>
          <w:b/>
          <w:color w:val="4472C4" w:themeColor="accent1"/>
          <w:sz w:val="28"/>
          <w:szCs w:val="28"/>
        </w:rPr>
        <w:t xml:space="preserve">_8 семестр </w:t>
      </w:r>
      <w:r>
        <w:rPr>
          <w:rFonts w:eastAsia="Calibri"/>
          <w:b/>
          <w:sz w:val="28"/>
          <w:szCs w:val="28"/>
        </w:rPr>
        <w:t xml:space="preserve">Моделирование ФОД </w:t>
      </w:r>
    </w:p>
    <w:p w:rsidR="002B1495" w:rsidRDefault="002B1495">
      <w:pPr>
        <w:widowControl w:val="0"/>
        <w:spacing w:after="0" w:line="240" w:lineRule="auto"/>
        <w:jc w:val="both"/>
        <w:rPr>
          <w:b/>
          <w:sz w:val="28"/>
          <w:szCs w:val="28"/>
        </w:rPr>
      </w:pPr>
      <w:bookmarkStart w:id="0" w:name="_GoBack1"/>
      <w:bookmarkEnd w:id="0"/>
    </w:p>
    <w:p w:rsidR="002B1495" w:rsidRDefault="00771BFD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 1.</w:t>
      </w:r>
      <w:r>
        <w:rPr>
          <w:rFonts w:eastAsia="Calibri"/>
          <w:sz w:val="28"/>
          <w:szCs w:val="28"/>
        </w:rPr>
        <w:t xml:space="preserve"> Теоретические аспекты моделир</w:t>
      </w:r>
      <w:r>
        <w:rPr>
          <w:rFonts w:eastAsia="Calibri"/>
          <w:sz w:val="28"/>
          <w:szCs w:val="28"/>
        </w:rPr>
        <w:t xml:space="preserve">ования ФОД в </w:t>
      </w:r>
      <w:proofErr w:type="spellStart"/>
      <w:r>
        <w:rPr>
          <w:rFonts w:eastAsia="Calibri"/>
          <w:sz w:val="28"/>
          <w:szCs w:val="28"/>
        </w:rPr>
        <w:t>ссузе</w:t>
      </w:r>
      <w:proofErr w:type="spellEnd"/>
      <w:r>
        <w:rPr>
          <w:rFonts w:eastAsia="Calibri"/>
          <w:sz w:val="28"/>
          <w:szCs w:val="28"/>
        </w:rPr>
        <w:t xml:space="preserve"> и вузе.</w:t>
      </w:r>
    </w:p>
    <w:p w:rsidR="002B1495" w:rsidRDefault="002B1495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 2.</w:t>
      </w:r>
      <w:r>
        <w:rPr>
          <w:rFonts w:eastAsia="Calibri"/>
          <w:sz w:val="28"/>
          <w:szCs w:val="28"/>
        </w:rPr>
        <w:t xml:space="preserve"> Моделирование ФОД в </w:t>
      </w:r>
      <w:proofErr w:type="spellStart"/>
      <w:r>
        <w:rPr>
          <w:rFonts w:eastAsia="Calibri"/>
          <w:sz w:val="28"/>
          <w:szCs w:val="28"/>
        </w:rPr>
        <w:t>ссузе</w:t>
      </w:r>
      <w:proofErr w:type="spellEnd"/>
      <w:r>
        <w:rPr>
          <w:rFonts w:eastAsia="Calibri"/>
          <w:sz w:val="28"/>
          <w:szCs w:val="28"/>
        </w:rPr>
        <w:t xml:space="preserve"> и вузе</w:t>
      </w:r>
    </w:p>
    <w:p w:rsidR="002B1495" w:rsidRDefault="002B1495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 3.</w:t>
      </w:r>
      <w:r>
        <w:rPr>
          <w:rFonts w:eastAsia="Calibri"/>
          <w:sz w:val="28"/>
          <w:szCs w:val="28"/>
        </w:rPr>
        <w:t xml:space="preserve"> Моделирование индивидуальных тренировочных программ физкультурно-оздоровительной направленности</w:t>
      </w:r>
    </w:p>
    <w:p w:rsidR="002B1495" w:rsidRDefault="002B1495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F267F5" w:rsidRDefault="00771BFD" w:rsidP="00F267F5">
      <w:pPr>
        <w:widowControl w:val="0"/>
        <w:spacing w:after="0" w:line="240" w:lineRule="auto"/>
        <w:jc w:val="both"/>
      </w:pPr>
      <w:r>
        <w:rPr>
          <w:rFonts w:eastAsia="Calibri"/>
          <w:b/>
          <w:sz w:val="28"/>
          <w:szCs w:val="28"/>
        </w:rPr>
        <w:t>Тема 4.</w:t>
      </w:r>
      <w:r>
        <w:rPr>
          <w:rFonts w:eastAsia="Calibri"/>
          <w:sz w:val="28"/>
          <w:szCs w:val="28"/>
        </w:rPr>
        <w:t xml:space="preserve"> Моделирование консультации по вопросам здорового образа жизни</w:t>
      </w:r>
    </w:p>
    <w:p w:rsidR="00F267F5" w:rsidRDefault="00F267F5" w:rsidP="00F267F5">
      <w:pPr>
        <w:widowControl w:val="0"/>
        <w:spacing w:after="0" w:line="240" w:lineRule="auto"/>
        <w:jc w:val="both"/>
        <w:rPr>
          <w:rFonts w:ascii="Times New Roman" w:eastAsia="Calibri" w:hAnsi="Times New Roman"/>
          <w:b/>
          <w:bCs/>
          <w:color w:val="111111"/>
          <w:sz w:val="28"/>
          <w:szCs w:val="28"/>
        </w:rPr>
      </w:pPr>
    </w:p>
    <w:p w:rsidR="002B1495" w:rsidRDefault="00771BFD" w:rsidP="00F267F5">
      <w:pPr>
        <w:widowControl w:val="0"/>
        <w:spacing w:after="0" w:line="240" w:lineRule="auto"/>
        <w:jc w:val="both"/>
      </w:pPr>
      <w:r>
        <w:rPr>
          <w:rFonts w:ascii="Times New Roman" w:eastAsia="Calibri" w:hAnsi="Times New Roman"/>
          <w:b/>
          <w:bCs/>
          <w:color w:val="111111"/>
          <w:sz w:val="28"/>
          <w:szCs w:val="28"/>
        </w:rPr>
        <w:t>5. Форма промежуточной аттестации: 6,7 семестры - зачет, 8 семестр — экзамен</w:t>
      </w:r>
    </w:p>
    <w:p w:rsidR="002B1495" w:rsidRDefault="002B1495">
      <w:pPr>
        <w:ind w:firstLine="73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267F5" w:rsidRDefault="00F26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:rsidR="002B1495" w:rsidRDefault="00771BFD">
      <w:pPr>
        <w:ind w:firstLine="737"/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ЗАЧЕТ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Посещаемость — </w:t>
      </w:r>
      <w:r>
        <w:rPr>
          <w:rFonts w:ascii="Times New Roman" w:hAnsi="Times New Roman" w:cs="Times New Roman"/>
          <w:b/>
          <w:bCs/>
          <w:sz w:val="28"/>
          <w:szCs w:val="28"/>
        </w:rPr>
        <w:t>не менее 60% занятий (допуск)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Подготовка к семинарским занятиям (выступление по вопросам плана с презентацией, выполненной в соответств</w:t>
      </w:r>
      <w:r>
        <w:rPr>
          <w:rFonts w:ascii="Times New Roman" w:hAnsi="Times New Roman" w:cs="Times New Roman"/>
          <w:sz w:val="28"/>
          <w:szCs w:val="28"/>
        </w:rPr>
        <w:t>ии с Требованиями)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Участие в обсуждении вопросов на семинарских занятиях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Выполнение всех практико-ориентированных заданий (качество и своевременность, степень самостоятельности и творческий подход)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>ОЦЕНИВАНИЕ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Оценка ставится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пяти-балльной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системе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 за выступление на семинарском занятии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 за работу студента в качестве эксперта по разработанным критериям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 за активное участие в дискуссии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 за выполнение ПОЗ или других заданий преподавателя</w:t>
      </w:r>
    </w:p>
    <w:p w:rsidR="002B1495" w:rsidRDefault="002B14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 студент посещал занятия, </w:t>
      </w:r>
      <w:r>
        <w:rPr>
          <w:rFonts w:ascii="Times New Roman" w:hAnsi="Times New Roman" w:cs="Times New Roman"/>
          <w:b/>
          <w:bCs/>
          <w:sz w:val="28"/>
          <w:szCs w:val="28"/>
        </w:rPr>
        <w:t>систематически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л все задания на положительную оценку, то в конце семестра </w:t>
      </w:r>
      <w:r>
        <w:rPr>
          <w:rFonts w:ascii="Times New Roman" w:hAnsi="Times New Roman" w:cs="Times New Roman"/>
          <w:sz w:val="28"/>
          <w:szCs w:val="28"/>
        </w:rPr>
        <w:t>он получает ЗАЧЕТ и ему выставляется в журнал промежуточная оценка по изучаемому модулю.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Если студент не посещал занятия (посетил менее 60 % занятий), систематически не выполн</w:t>
      </w:r>
      <w:r>
        <w:rPr>
          <w:rFonts w:ascii="Times New Roman" w:hAnsi="Times New Roman" w:cs="Times New Roman"/>
          <w:sz w:val="28"/>
          <w:szCs w:val="28"/>
        </w:rPr>
        <w:t>ил задания, то он должен представить преподавателю все недостающие задания</w:t>
      </w:r>
      <w:r w:rsidR="00B61C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неделю до зачета, и только в этом случае, он может быть допущен до </w:t>
      </w:r>
      <w:r>
        <w:rPr>
          <w:rFonts w:ascii="Times New Roman" w:hAnsi="Times New Roman" w:cs="Times New Roman"/>
          <w:sz w:val="28"/>
          <w:szCs w:val="28"/>
        </w:rPr>
        <w:t>зачета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традиционной форме — </w:t>
      </w:r>
      <w:r>
        <w:rPr>
          <w:rFonts w:ascii="Times New Roman" w:hAnsi="Times New Roman" w:cs="Times New Roman"/>
          <w:sz w:val="28"/>
          <w:szCs w:val="28"/>
        </w:rPr>
        <w:t>собеседование, в ходе которого студенту предлаг</w:t>
      </w:r>
      <w:r>
        <w:rPr>
          <w:rFonts w:ascii="Times New Roman" w:hAnsi="Times New Roman" w:cs="Times New Roman"/>
          <w:sz w:val="28"/>
          <w:szCs w:val="28"/>
        </w:rPr>
        <w:t xml:space="preserve">ается обсудить один теоретический вопрос и защитить одно из практических заданий. </w:t>
      </w:r>
    </w:p>
    <w:p w:rsidR="002B1495" w:rsidRDefault="002B1495">
      <w:pPr>
        <w:ind w:firstLine="737"/>
        <w:rPr>
          <w:rFonts w:ascii="Times New Roman" w:hAnsi="Times New Roman" w:cs="Times New Roman"/>
          <w:b/>
          <w:bCs/>
          <w:sz w:val="28"/>
          <w:szCs w:val="28"/>
        </w:rPr>
      </w:pPr>
    </w:p>
    <w:p w:rsidR="002B1495" w:rsidRDefault="00771BFD">
      <w:pPr>
        <w:ind w:firstLine="737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br w:type="page"/>
      </w:r>
    </w:p>
    <w:p w:rsidR="002B1495" w:rsidRDefault="00771BFD">
      <w:pPr>
        <w:ind w:firstLine="737"/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ТРЕБОВАНИЯ К ЭКЗАМЕНУ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Посещаемость — </w:t>
      </w:r>
      <w:r>
        <w:rPr>
          <w:rFonts w:ascii="Times New Roman" w:hAnsi="Times New Roman" w:cs="Times New Roman"/>
          <w:b/>
          <w:bCs/>
          <w:sz w:val="28"/>
          <w:szCs w:val="28"/>
        </w:rPr>
        <w:t>не менее 60% занятий (допуск)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Подготовка к семинарским занятиям (выступление по вопросам плана с презентацией, выполненной в </w:t>
      </w:r>
      <w:r>
        <w:rPr>
          <w:rFonts w:ascii="Times New Roman" w:hAnsi="Times New Roman" w:cs="Times New Roman"/>
          <w:sz w:val="28"/>
          <w:szCs w:val="28"/>
        </w:rPr>
        <w:t>соответствии с Требованиями)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Участие в обсуждении вопросов на семинарских занятиях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Выполнение всех практико-ориентированных заданий (качество и своевременность, степень самостоятельности и творческий подход)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>ОЦЕНИВАНИЕ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Оценка ставится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пяти-балльн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системе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 за выступление на семинарском занятии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2) за работу студента в качестве эксперта по разработанным критериям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 за активное участие в дискуссии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4) за выполнение ПОЗ или других заданий преподавателя</w:t>
      </w:r>
    </w:p>
    <w:p w:rsidR="002B1495" w:rsidRDefault="002B14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 студент посещал занятия, выполнил все </w:t>
      </w:r>
      <w:r>
        <w:rPr>
          <w:rFonts w:ascii="Times New Roman" w:hAnsi="Times New Roman" w:cs="Times New Roman"/>
          <w:sz w:val="28"/>
          <w:szCs w:val="28"/>
        </w:rPr>
        <w:t>задания, то в конце семестра итоговая оценка выставляется путем определения среднего балла.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Если студент посетил менее 60 % занятий, то он должен представить преподавателю все недостающие задания и только в этом случае, он может быть допущен до экзамена. 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Допуск к экзамену студент получает на зачетной неделе. По завершению зачетной недели никакие задание преподаватель не принимает, выставляет итоговую оценку по имеющимся баллам.</w:t>
      </w:r>
    </w:p>
    <w:p w:rsidR="002B1495" w:rsidRDefault="00771BFD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Экзамен проводится в традиционной форме — по билетам. В каждом билете два теоре</w:t>
      </w:r>
      <w:r>
        <w:rPr>
          <w:rFonts w:ascii="Times New Roman" w:hAnsi="Times New Roman" w:cs="Times New Roman"/>
          <w:sz w:val="28"/>
          <w:szCs w:val="28"/>
        </w:rPr>
        <w:t xml:space="preserve">тических вопроса и один вопрос — по практическим заданиям, которые студент выполнял в семестре.  </w:t>
      </w:r>
    </w:p>
    <w:p w:rsidR="002B1495" w:rsidRDefault="00771BFD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bCs/>
          <w:color w:val="111111"/>
          <w:sz w:val="28"/>
          <w:szCs w:val="28"/>
        </w:rPr>
        <w:t>На экзамене студент может повысить свою оценку только на один балл, при условии, что его ответ будет соответствовать стандартному либо эталонному уровню.</w:t>
      </w:r>
    </w:p>
    <w:p w:rsidR="002B1495" w:rsidRDefault="002B149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111111"/>
          <w:sz w:val="28"/>
          <w:szCs w:val="28"/>
        </w:rPr>
      </w:pPr>
    </w:p>
    <w:p w:rsidR="002B1495" w:rsidRDefault="00771BF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111111"/>
          <w:sz w:val="28"/>
          <w:szCs w:val="28"/>
        </w:rPr>
      </w:pPr>
      <w:r>
        <w:br w:type="page"/>
      </w:r>
    </w:p>
    <w:p w:rsidR="002B1495" w:rsidRDefault="00771BFD">
      <w:pPr>
        <w:jc w:val="center"/>
        <w:rPr>
          <w:color w:val="FF0000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lastRenderedPageBreak/>
        <w:t>Л</w:t>
      </w:r>
      <w: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 xml:space="preserve">итература по </w:t>
      </w:r>
      <w:proofErr w:type="spellStart"/>
      <w: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М</w:t>
      </w:r>
      <w:r>
        <w:rPr>
          <w:rFonts w:ascii="Times New Roman" w:eastAsia="Calibri" w:hAnsi="Times New Roman"/>
          <w:b/>
          <w:bCs/>
          <w:color w:val="FF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иВ</w:t>
      </w:r>
      <w:proofErr w:type="spellEnd"/>
      <w: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 xml:space="preserve"> (ФОТ) и моделированию (наша библиотека)</w:t>
      </w:r>
      <w:bookmarkStart w:id="1" w:name="_GoBack"/>
      <w:bookmarkEnd w:id="1"/>
      <w: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:</w:t>
      </w:r>
    </w:p>
    <w:p w:rsidR="002B1495" w:rsidRDefault="002B1495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B1495" w:rsidRDefault="00771BFD">
      <w:pPr>
        <w:rPr>
          <w:rFonts w:ascii="Times New Roman" w:hAnsi="Times New Roman"/>
          <w:b/>
          <w:bCs/>
          <w:color w:val="2A6099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2A6099"/>
          <w:sz w:val="28"/>
          <w:szCs w:val="28"/>
          <w:shd w:val="clear" w:color="auto" w:fill="FFFFFF"/>
        </w:rPr>
        <w:t>Основная литература:</w:t>
      </w:r>
    </w:p>
    <w:p w:rsidR="002B1495" w:rsidRDefault="00771BFD">
      <w:pP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1. Михайлов, Николай Георгиевич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Методика обучения физической культуре.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Аэробика :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Учебное пособие / Михайлов Н.Г., Михайлова Э.И.,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Деревлёва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Е.Б. - 2-е изд. - М. : Издательство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2017.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2018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- 127. - (Университеты России). - ISBN 978-5-534-04499-7 : 1000.00.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4">
        <w:r>
          <w:rPr>
            <w:rFonts w:ascii="Times New Roman" w:hAnsi="Times New Roman"/>
            <w:b/>
            <w:bCs/>
            <w:color w:val="000000"/>
            <w:sz w:val="28"/>
            <w:szCs w:val="28"/>
            <w:shd w:val="clear" w:color="auto" w:fill="FFFFFF"/>
          </w:rPr>
          <w:t>http://www.biblio-online.ru/book/A4840E4A-9A7A-4026-9447-C064052F1FA6</w:t>
        </w:r>
      </w:hyperlink>
    </w:p>
    <w:p w:rsidR="002B1495" w:rsidRDefault="00771BFD">
      <w:pPr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2. Никитушкин, Виктор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Григорьевич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Оздоровительные технологии в системе физического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воспитания :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Учебное пособие / Никитушкин В.Г., Чесноков Н.Н., Чернышева Е.Н. - 2-е изд. - М. : Издательство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2017. - 274. - (Университеты России). - ISBN 978-5-534-04401-0 : 1000.00.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hyperlink r:id="rId5">
        <w:r>
          <w:rPr>
            <w:rFonts w:ascii="Times New Roman" w:hAnsi="Times New Roman"/>
            <w:b/>
            <w:bCs/>
            <w:color w:val="000000"/>
            <w:sz w:val="28"/>
            <w:szCs w:val="28"/>
            <w:shd w:val="clear" w:color="auto" w:fill="FFFFFF"/>
          </w:rPr>
          <w:t>http://www.biblio-online.ru/book/2106477F-6895-4158-BA80-15321E06DB63</w:t>
        </w:r>
      </w:hyperlink>
    </w:p>
    <w:p w:rsidR="002B1495" w:rsidRDefault="00771BF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Рипа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, Михаил Дмитриевич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Лечебно-оздоровительные технологии в адаптивном физическом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воспитании :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Учебное пособие /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Рипа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М.Д.,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Кулькова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И.В. - 2-е изд. -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Computer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data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М. :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Юрайт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2018. - 170. - (Бакалавр. Академический курс). - ISBN 978-5-534-04612-0 : 1000.00.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hyperlink r:id="rId6">
        <w:r>
          <w:rPr>
            <w:rFonts w:ascii="Times New Roman" w:hAnsi="Times New Roman"/>
            <w:b/>
            <w:bCs/>
            <w:color w:val="000000"/>
            <w:sz w:val="28"/>
            <w:szCs w:val="28"/>
          </w:rPr>
          <w:t>http://www.biblio-online.ru/book/008AC822-B6A1-4642-92E8-AFFFECEBE815</w:t>
        </w:r>
      </w:hyperlink>
    </w:p>
    <w:p w:rsidR="002B1495" w:rsidRDefault="00771BF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Рубанович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, Виктор Борисович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Врачебно-педагогический контроль при занятиях физической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культурой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Учебное пособие 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Рубанович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В.Б. - 3-е изд.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Computer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data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М.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Изд</w:t>
      </w:r>
      <w:r>
        <w:rPr>
          <w:rFonts w:ascii="Times New Roman" w:hAnsi="Times New Roman"/>
          <w:color w:val="000000"/>
          <w:sz w:val="28"/>
          <w:szCs w:val="28"/>
        </w:rPr>
        <w:t xml:space="preserve">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2018. - 264. - (Университеты России). - ISBN 978-5-534-05130-8 : 1000.00.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hyperlink r:id="rId7">
        <w:r>
          <w:rPr>
            <w:rFonts w:ascii="Times New Roman" w:hAnsi="Times New Roman"/>
            <w:b/>
            <w:color w:val="000000"/>
            <w:sz w:val="28"/>
            <w:szCs w:val="28"/>
          </w:rPr>
          <w:t>http://www.biblio-online.ru/book/64A3E5A3-8838-43E8-9A08-518FE913C659</w:t>
        </w:r>
      </w:hyperlink>
    </w:p>
    <w:p w:rsidR="002B1495" w:rsidRDefault="00771BF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 Хол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одов, Жорж Константинович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Теория и методика физической культуры 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спорта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учеб. пособие. - 11-е изд., стер. 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Академия, 2013. - 480 с. - (Высшее профессиональное образование). - ISBN 978-5-7695-9526-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4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539-00.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B1495" w:rsidRDefault="002B1495">
      <w:pPr>
        <w:rPr>
          <w:b/>
          <w:color w:val="4472C4" w:themeColor="accent1"/>
        </w:rPr>
      </w:pPr>
    </w:p>
    <w:p w:rsidR="002B1495" w:rsidRDefault="00771B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4472C4" w:themeColor="accent1"/>
          <w:sz w:val="28"/>
          <w:szCs w:val="28"/>
        </w:rPr>
        <w:lastRenderedPageBreak/>
        <w:t>Дополнительная литература:</w:t>
      </w:r>
    </w:p>
    <w:p w:rsidR="002B1495" w:rsidRDefault="00771B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ленская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>, Татьяна Евгеньевна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Оздоровительные технологии физического воспитания детей младшего школьного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возраста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Учебное пособие /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Виленская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Т.Е. - 2-е изд.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Computer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data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М.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2018. - 283. - (Образовательный процесс). - ISBN 978-</w:t>
      </w:r>
      <w:r>
        <w:rPr>
          <w:rFonts w:ascii="Times New Roman" w:hAnsi="Times New Roman"/>
          <w:color w:val="000000"/>
          <w:sz w:val="28"/>
          <w:szCs w:val="28"/>
        </w:rPr>
        <w:t>5-534-04896-4 : 1000.00.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hyperlink r:id="rId8">
        <w:r>
          <w:rPr>
            <w:rFonts w:ascii="Times New Roman" w:hAnsi="Times New Roman"/>
            <w:b/>
            <w:color w:val="000000"/>
            <w:sz w:val="28"/>
            <w:szCs w:val="28"/>
          </w:rPr>
          <w:t>http://www.biblio-online.ru/book/B057C5DE-AA70-4F46-97F3-F3D54386EB0A</w:t>
        </w:r>
      </w:hyperlink>
    </w:p>
    <w:p w:rsidR="002B1495" w:rsidRDefault="00771B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 Завьялова, Татьяна Павловна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Профилактика нарушений </w:t>
      </w:r>
      <w:r>
        <w:rPr>
          <w:rFonts w:ascii="Times New Roman" w:hAnsi="Times New Roman"/>
          <w:color w:val="000000"/>
          <w:sz w:val="28"/>
          <w:szCs w:val="28"/>
        </w:rPr>
        <w:t xml:space="preserve">опорно-двигательного аппарата 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обучающихся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Учебное пособие / Завьялова Т.П. - 2-е изд. -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Computer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data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М.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2018. - 184. - (Профессиональное образование). - ISBN 978-5-534-04494-2 : 1000.00.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hyperlink r:id="rId9">
        <w:r>
          <w:rPr>
            <w:rFonts w:ascii="Times New Roman" w:hAnsi="Times New Roman"/>
            <w:b/>
            <w:color w:val="000000"/>
            <w:sz w:val="28"/>
            <w:szCs w:val="28"/>
          </w:rPr>
          <w:t>http://www.biblio-online.ru/book/E24F3594-E396-4115-B0F4-E468C8FAD261</w:t>
        </w:r>
      </w:hyperlink>
    </w:p>
    <w:p w:rsidR="002B1495" w:rsidRDefault="00771BFD">
      <w:pPr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3. Николенко, Ю.Ф.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Проектирование процесса физического воспитания в дошкольных образовательных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учреждениях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учеб. пособие. -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Чита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Заб</w:t>
      </w:r>
      <w:r>
        <w:rPr>
          <w:rFonts w:ascii="Times New Roman" w:hAnsi="Times New Roman"/>
          <w:color w:val="000000"/>
          <w:sz w:val="28"/>
          <w:szCs w:val="28"/>
        </w:rPr>
        <w:t>ГУ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2016. - 173 с. - ISBN 978-5-9293-1633-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3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173-00.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B1495" w:rsidRDefault="00771BF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Оценка качества физического развития и актуальные задачи физического воспитания студентов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/ Грязева Е.Д.; Жукова М.В.; Кузнецов О.Ю.; Петрова Г.С. -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Moscow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Флинта, 2013. - . -. Оценка качества физ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развития и актуальные задачи физического воспитания студентов [Электронный ресурс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монография / Е.Д. Грязева, М.В. Жукова, О.Ю. Кузнецов, Г.С. Петрова. - 2-е изд., стер. -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ФЛИНТА, 2013. - ISBN 978-5-9765-1687-8.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B1495" w:rsidRDefault="00771BFD">
      <w:pPr>
        <w:rPr>
          <w:rFonts w:ascii="Times New Roman" w:hAnsi="Times New Roman"/>
          <w:color w:val="4472C4" w:themeColor="accen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Рудякова, И.В.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br/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Оздоровительные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виды фитнес-технологий гимнастической направленности в физическом воспитании людей разного возраста [Текст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учеб.-метод. пособие / Забайкальский государственный университет ; Рудякова И.В., Астафьев В.С., Рудякова В.Б. - Чита :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ЗабГУ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- 123 с. - ISBN 978-5-9293-2533-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233-00.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B1495" w:rsidRDefault="00771BF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Теории и технологии физического воспитания и развития детей раннего и дошкольного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возраста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учеб.-метод. пособие / авт.-сост. О.Д. Очирова. -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Чита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ЗабГУ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2013. - 69 с. - 69-00.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B1495" w:rsidRDefault="00771BFD">
      <w:pPr>
        <w:widowControl w:val="0"/>
        <w:spacing w:after="0" w:line="240" w:lineRule="auto"/>
        <w:jc w:val="both"/>
      </w:pPr>
      <w:r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7. Физкультурно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оздоровительные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технологии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при нарушениях опорно-двигательного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аппарата :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метод. пособие / под ред. А.А.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Потапчук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 - Санкт-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Петербург :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ГАФК, 2004. - 148 с. - ISBN 5-8172-0052-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Х :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150-00.</w:t>
      </w:r>
      <w:r>
        <w:rPr>
          <w:rFonts w:ascii="Times New Roman" w:eastAsia="Calibri" w:hAnsi="Times New Roman" w:cs="Times New Roman"/>
          <w:b/>
          <w:bCs/>
          <w:color w:val="4472C4"/>
          <w:sz w:val="28"/>
          <w:szCs w:val="28"/>
          <w:shd w:val="clear" w:color="auto" w:fill="FFFFFF"/>
        </w:rPr>
        <w:t xml:space="preserve"> </w:t>
      </w:r>
    </w:p>
    <w:sectPr w:rsidR="002B1495">
      <w:pgSz w:w="16838" w:h="11906" w:orient="landscape"/>
      <w:pgMar w:top="1418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95"/>
    <w:rsid w:val="002A6349"/>
    <w:rsid w:val="002B1495"/>
    <w:rsid w:val="00596F83"/>
    <w:rsid w:val="00771BFD"/>
    <w:rsid w:val="00B61C39"/>
    <w:rsid w:val="00BD24D6"/>
    <w:rsid w:val="00F2263E"/>
    <w:rsid w:val="00F267F5"/>
    <w:rsid w:val="00FA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CB46"/>
  <w15:docId w15:val="{F0038A28-668A-4D83-B8D6-AF6166E7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1F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B057C5DE-AA70-4F46-97F3-F3D54386EB0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blio-online.ru/book/64A3E5A3-8838-43E8-9A08-518FE913C6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008AC822-B6A1-4642-92E8-AFFFECEBE8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-online.ru/book/2106477F-6895-4158-BA80-15321E06DB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iblio-online.ru/book/A4840E4A-9A7A-4026-9447-C064052F1FA6" TargetMode="External"/><Relationship Id="rId9" Type="http://schemas.openxmlformats.org/officeDocument/2006/relationships/hyperlink" Target="http://www.biblio-online.ru/book/E24F3594-E396-4115-B0F4-E468C8FAD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2295</Words>
  <Characters>13083</Characters>
  <Application>Microsoft Office Word</Application>
  <DocSecurity>0</DocSecurity>
  <Lines>109</Lines>
  <Paragraphs>30</Paragraphs>
  <ScaleCrop>false</ScaleCrop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Musya129</dc:creator>
  <dc:description/>
  <cp:lastModifiedBy>Анна Musya129</cp:lastModifiedBy>
  <cp:revision>26</cp:revision>
  <dcterms:created xsi:type="dcterms:W3CDTF">2021-02-09T14:32:00Z</dcterms:created>
  <dcterms:modified xsi:type="dcterms:W3CDTF">2021-02-16T04:23:00Z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