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5C" w:rsidRPr="008113FB" w:rsidRDefault="005E255C" w:rsidP="005E255C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Задание: </w:t>
      </w:r>
      <w:r>
        <w:rPr>
          <w:bCs/>
          <w:sz w:val="28"/>
          <w:szCs w:val="28"/>
        </w:rPr>
        <w:t>Выполнить конспект лекции.</w:t>
      </w:r>
    </w:p>
    <w:p w:rsidR="005E255C" w:rsidRDefault="005E255C" w:rsidP="005E255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Лекция. </w:t>
      </w:r>
    </w:p>
    <w:p w:rsidR="005E255C" w:rsidRDefault="005E255C" w:rsidP="005E25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Профессиональное становление личности будущего педагога</w:t>
      </w:r>
    </w:p>
    <w:p w:rsidR="005E255C" w:rsidRDefault="005E255C" w:rsidP="005E25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Вопросы</w:t>
      </w:r>
    </w:p>
    <w:p w:rsidR="005E255C" w:rsidRDefault="005E255C" w:rsidP="005E255C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Проблема профессионального развития личности педагога.</w:t>
      </w:r>
    </w:p>
    <w:p w:rsidR="005E255C" w:rsidRDefault="005E255C" w:rsidP="005E255C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8113FB">
        <w:rPr>
          <w:sz w:val="28"/>
          <w:szCs w:val="28"/>
        </w:rPr>
        <w:t xml:space="preserve">Личностные особенности учителя и их формирование в процессе профессионального становления студентов </w:t>
      </w:r>
      <w:r>
        <w:rPr>
          <w:sz w:val="28"/>
          <w:szCs w:val="28"/>
        </w:rPr>
        <w:t xml:space="preserve"> </w:t>
      </w:r>
    </w:p>
    <w:p w:rsidR="005E255C" w:rsidRDefault="005E255C" w:rsidP="005E255C">
      <w:pPr>
        <w:pStyle w:val="Default"/>
        <w:jc w:val="both"/>
        <w:rPr>
          <w:sz w:val="28"/>
          <w:szCs w:val="28"/>
        </w:rPr>
      </w:pPr>
    </w:p>
    <w:p w:rsidR="005E255C" w:rsidRDefault="005E255C" w:rsidP="005E255C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Проблема профессионального развития личности педагога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Изменения, которые происходят с личностью в процессе подготовки, овладения профессиональной деятельностью и ее самостоятельного выполнения, приводят к рассмотрению проблемы становления личности профессионала. Движение личности в пространстве и времени профессионального труда Э.Ф. </w:t>
      </w:r>
      <w:proofErr w:type="spellStart"/>
      <w:r>
        <w:rPr>
          <w:color w:val="auto"/>
          <w:sz w:val="28"/>
          <w:szCs w:val="28"/>
        </w:rPr>
        <w:t>Зеер</w:t>
      </w:r>
      <w:proofErr w:type="spellEnd"/>
      <w:r>
        <w:rPr>
          <w:color w:val="auto"/>
          <w:sz w:val="28"/>
          <w:szCs w:val="28"/>
        </w:rPr>
        <w:t xml:space="preserve"> называет профессиональным становлением субъекта деятельности.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Ю.П. </w:t>
      </w:r>
      <w:proofErr w:type="spellStart"/>
      <w:r>
        <w:rPr>
          <w:color w:val="auto"/>
          <w:sz w:val="28"/>
          <w:szCs w:val="28"/>
        </w:rPr>
        <w:t>Поваренкову</w:t>
      </w:r>
      <w:proofErr w:type="spellEnd"/>
      <w:r>
        <w:rPr>
          <w:color w:val="auto"/>
          <w:sz w:val="28"/>
          <w:szCs w:val="28"/>
        </w:rPr>
        <w:t xml:space="preserve">, дать адекватную характеристику профессионального становления личности – это значит описать его как системный, непрерывный процесс, который детерминируется различными психическими механизмами. Для того чтобы выявить эти механизмы, необходимо проанализировать профессиональное становление личности, во-первых, как форму социализации и индивидуализации, во-вторых, как часть жизненного пути личности, в-третьих, как специфическую форму развития, в-четвертых, как одну из ведущих форм проявления активности личности. Такой анализ показывает, что процесс становления профессионала – «это сложное </w:t>
      </w:r>
      <w:proofErr w:type="spellStart"/>
      <w:r>
        <w:rPr>
          <w:color w:val="auto"/>
          <w:sz w:val="28"/>
          <w:szCs w:val="28"/>
        </w:rPr>
        <w:t>полисистемное</w:t>
      </w:r>
      <w:proofErr w:type="spellEnd"/>
      <w:r>
        <w:rPr>
          <w:color w:val="auto"/>
          <w:sz w:val="28"/>
          <w:szCs w:val="28"/>
        </w:rPr>
        <w:t xml:space="preserve"> образование, которое регулируется на основе социальной и индивидуальной детерминации, тесно связано с реальной жизнедеятельностью человека, осуществляется на основе целенаправленной активности человека, включая профессиональное обучение и научение, профессиональное развитие и саморазвитие, профессиональное воспитание и самовоспитание».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Анализ становления профессионала как формы профессионального развития позволяет говорить о его периодизации, о критериях развития, о ведущих формах деятельности, которые обеспечивают профессиональное развитие, о субъективных и объективных факторах развития, о социальной ситуации профессионального развития в целом.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Е.А.Климов</w:t>
      </w:r>
      <w:proofErr w:type="spellEnd"/>
      <w:r>
        <w:rPr>
          <w:color w:val="auto"/>
          <w:sz w:val="28"/>
          <w:szCs w:val="28"/>
        </w:rPr>
        <w:t xml:space="preserve"> обосновал следующую профессионально ориентированную периодизацию профессионального становления: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Оптация (12 - 17 лет) – формирование профессионально-педагогических намерений, осознанный выбор профессии на основе учета индивидуально-психологических особенностей.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Профессиональная подготовка (15 - 23 года) – формирование педагогической направленности и системы инженерно-педагогических знаний, умений и навыков, приобретение опыта решения профессионально-педагогических задач.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Профессиональная адаптация (23 - 26 лет) – вхождение в профессию, освоение новой социальной роли, профессиональное самоопределение, формирование социально и профессионально важных качеств, опыта самостоятельного выполнения инженерно-педагогической деятельности.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Первичная профессионализация (25 – 30 лет) – формирование профессиональной позиции, интеграция социальных и профессионально важных качеств и умений в относительно устойчивые констелляции, квалификационное выполнение инженерно-педагогической деятельности. </w:t>
      </w:r>
    </w:p>
    <w:p w:rsidR="005E255C" w:rsidRDefault="005E255C" w:rsidP="005E255C">
      <w:pPr>
        <w:pStyle w:val="Default"/>
        <w:ind w:firstLine="851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Вторичная профессионализация, или профессиональное мастерство (от 30 лет до пенсионного возраста) – полная реализация, самоосуществление личности в творческой профессиональной деятельности на основе относительно подвижных интегративных психологических новообразований.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Т.В. Кудрявцев, один из первых отечественных психологов, глубоко исследовавших проблему профессионального становления личности. В качестве критериев выделения стадий он избрал отношение личности к профессии и уровень выполнения деятельности. Им выделены четыре стадии: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возникновение и формирование профессиональных намерений;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профессиональное обучение и подготовку к профессиональной деятельности;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вхождение в профессию, активное ее освоение и нахождение себя в производственном коллективе;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полную реализацию личности в профессиональном труде.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А.К. Маркова в качестве </w:t>
      </w:r>
      <w:proofErr w:type="gramStart"/>
      <w:r>
        <w:rPr>
          <w:color w:val="auto"/>
          <w:sz w:val="28"/>
          <w:szCs w:val="28"/>
        </w:rPr>
        <w:t>критерия выделения этапов становления профессионала</w:t>
      </w:r>
      <w:proofErr w:type="gramEnd"/>
      <w:r>
        <w:rPr>
          <w:color w:val="auto"/>
          <w:sz w:val="28"/>
          <w:szCs w:val="28"/>
        </w:rPr>
        <w:t xml:space="preserve"> избрала уровни профессионализма личности. Она выделяет пять уровней и девять этапов: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proofErr w:type="spellStart"/>
      <w:r>
        <w:rPr>
          <w:color w:val="auto"/>
          <w:sz w:val="28"/>
          <w:szCs w:val="28"/>
        </w:rPr>
        <w:t>допрофессионализм</w:t>
      </w:r>
      <w:proofErr w:type="spellEnd"/>
      <w:r>
        <w:rPr>
          <w:color w:val="auto"/>
          <w:sz w:val="28"/>
          <w:szCs w:val="28"/>
        </w:rPr>
        <w:t xml:space="preserve"> включает этап первичного ознакомления с профессией;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профессионализм состоит из трех этапов: адаптации к профессии, самоактуализации в ней и свободного владения профессией в форме мастерства;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spellStart"/>
      <w:r>
        <w:rPr>
          <w:color w:val="auto"/>
          <w:sz w:val="28"/>
          <w:szCs w:val="28"/>
        </w:rPr>
        <w:t>суперпрофессионализм</w:t>
      </w:r>
      <w:proofErr w:type="spellEnd"/>
      <w:r>
        <w:rPr>
          <w:color w:val="auto"/>
          <w:sz w:val="28"/>
          <w:szCs w:val="28"/>
        </w:rPr>
        <w:t xml:space="preserve"> также состоит из трех этапов: свободного владения профессией в форме творчества, овладения рядом смежных профессий, творческого </w:t>
      </w:r>
      <w:proofErr w:type="spellStart"/>
      <w:r>
        <w:rPr>
          <w:color w:val="auto"/>
          <w:sz w:val="28"/>
          <w:szCs w:val="28"/>
        </w:rPr>
        <w:t>самопроектирования</w:t>
      </w:r>
      <w:proofErr w:type="spellEnd"/>
      <w:r>
        <w:rPr>
          <w:color w:val="auto"/>
          <w:sz w:val="28"/>
          <w:szCs w:val="28"/>
        </w:rPr>
        <w:t xml:space="preserve"> себя как личности; </w:t>
      </w:r>
    </w:p>
    <w:p w:rsidR="005E255C" w:rsidRDefault="005E255C" w:rsidP="005E255C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4. непрофессионализм — выполнение труда по профессионально искаженным нормам на фоне деформации личности;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proofErr w:type="spellStart"/>
      <w:r>
        <w:rPr>
          <w:color w:val="auto"/>
          <w:sz w:val="28"/>
          <w:szCs w:val="28"/>
        </w:rPr>
        <w:t>послепрофессионализм</w:t>
      </w:r>
      <w:proofErr w:type="spellEnd"/>
      <w:r>
        <w:rPr>
          <w:color w:val="auto"/>
          <w:sz w:val="28"/>
          <w:szCs w:val="28"/>
        </w:rPr>
        <w:t xml:space="preserve"> — завершение профессиональной деятельности.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выборе будущей профессии, в ходе профессионального обучения и в дальнейшем процессе становления профессионала - на всех этапах развития человека как профессионала он действует в условиях двух групп факторов: объективных и субъективных.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Объективные факторы - это требования, нормы и ограничения, выдвигаемые со стороны профессии к труду, и наличие определенных свойств и особенностей (профессиональных знаний, умений и навыков, профессионально значимых качеств). Субъективные факторы - это имеющиеся у данного, конкретного работника задатки и способности, индивидуально-психологические свойства и особенности, его мотивация и уровень притязаний, самооценка и психологическая защита от ошибок и неудач. Теоретически необходимо, чтобы система объективных профессиональных требований находилась в соответствии, взаимной сообразности с субъективными особенностями и возможностями человека-профессионала. То есть, речь идет о совпадении, если говорить о педагоге, необходимых профессиональных качеств, способностей, умений, предъявляемых профессией человеку, и его реальных качеств, способностей и умений.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В концепции педагогического труда А.К. Марковой выделены профессиональные составляющие, необходимые для реализации всех сторон труда учителя, а именно: педагогические и психологические знания, умения, профессиональные позиции и психологические качества учителя. Данные составляющие являются одновременно и необходимыми предпосылками педагогического труда, и важнейшими его новообразованиями. Сформированные в период обучения в педагогическом вузе профессиональные качества, свойства, умения – это и есть необходимые для начала педагогической деятельности предпосылки, дальнейшее развитие которых происходит более активно с началом самостоятельной педагогической деятельности. Некоторые из этих качеств могут и не найти практического подтверждения в ходе самостоятельной деятельности, другие, напротив, будут развиваться более активно и серьезно.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психологическом обеспечении профессиональной деятельности ключевая роль отводится этапу профессиональной подготовки, который является главным, ведущим в профессиональном становлении высококвалифицированного специалиста; специалиста, способного к творческому отношению к деятельности, к саморазвитию и самосовершенствованию. Именно таких специалистов и призваны готовить высшие учебные заведения.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 компетентного специалиста и воспитание его личности должны строиться как процесс последовательного превращения учебной деятельности студента в профессиональную деятельность специалиста.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Наиболее разработанной периодизацией профессионального развития на этапах обучения в ВУЗе, на наш взгляд, является концепция Ю.П. </w:t>
      </w:r>
      <w:proofErr w:type="spellStart"/>
      <w:r>
        <w:rPr>
          <w:color w:val="auto"/>
          <w:sz w:val="28"/>
          <w:szCs w:val="28"/>
        </w:rPr>
        <w:t>Поваренкова</w:t>
      </w:r>
      <w:proofErr w:type="spellEnd"/>
      <w:r>
        <w:rPr>
          <w:color w:val="auto"/>
          <w:sz w:val="28"/>
          <w:szCs w:val="28"/>
        </w:rPr>
        <w:t xml:space="preserve">. С учетом объективного содержания социальной ситуации профессионального развития (ССПР) процесс профессионального развития в педвузе делится на два периода. Первый Ю.П. </w:t>
      </w:r>
      <w:proofErr w:type="spellStart"/>
      <w:r>
        <w:rPr>
          <w:color w:val="auto"/>
          <w:sz w:val="28"/>
          <w:szCs w:val="28"/>
        </w:rPr>
        <w:t>Поваренков</w:t>
      </w:r>
      <w:proofErr w:type="spellEnd"/>
      <w:r>
        <w:rPr>
          <w:color w:val="auto"/>
          <w:sz w:val="28"/>
          <w:szCs w:val="28"/>
        </w:rPr>
        <w:t xml:space="preserve"> назвал учебно-академическим, и он охватывает 1 - 3 курсы, второй - учебно-профессиональным, он включает конец 3-го, а также 4 и 5 курсы. Специфика ССПР первого периода развития заключается в том, что она в прямой или косвенной форме предъявляет требования к уровню фундаментальной подготовки студентов, к способу учебно-познавательной деятельности, к качествам личности студента. Новообразованиями данного периода являются становление личности, преодоление школьной и обретение студенческой идентичности, формирование академической формы учебной деятельности и структуры познавательных способностей, необходимых для ее реализации, актуализация учебно-познавательной мотивации профессионального развития.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рамках второго периода ССПР предъявляет к личности и деятельности студента в основном профессиональные требования. Поэтому ведущими новообразованиями этого периода являются актуализация профессиональной мотивации, становление элементов системы профессионально педагогической деятельности и переориентация учебно-академической деятельности на ее формирование, обретение элементов профессиональной идентичности, становление структуры профессионального интеллекта.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Каждый из выделенных периодов делится на ряд фаз, анализ содержания которых раскрывает нормативную специфику принятия ССПР и особенности профессионального развития студентов.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 xml:space="preserve">Учебно-академический период включает три фазы развития. Первая </w:t>
      </w:r>
      <w:r>
        <w:rPr>
          <w:color w:val="auto"/>
          <w:sz w:val="28"/>
          <w:szCs w:val="28"/>
        </w:rPr>
        <w:t xml:space="preserve">фаза охватывает в основном 1 курс обучения в вузе. Для данной фазы характерна самая низкая академическая успеваемость и практически самые высокие показатели идентичности. Преобладают школьная идентичность и школьные формы учебной деятельности. Реальные проблемы профессионального развития маскируются состоянием «эйфории», вызванной высоким уровнем самоуважения в связи с поступлением в вуз. </w:t>
      </w:r>
      <w:proofErr w:type="gramStart"/>
      <w:r>
        <w:rPr>
          <w:color w:val="auto"/>
          <w:sz w:val="28"/>
          <w:szCs w:val="28"/>
        </w:rPr>
        <w:t>Реальная</w:t>
      </w:r>
      <w:proofErr w:type="gramEnd"/>
      <w:r>
        <w:rPr>
          <w:color w:val="auto"/>
          <w:sz w:val="28"/>
          <w:szCs w:val="28"/>
        </w:rPr>
        <w:t xml:space="preserve"> ССПР осознается студентами слабо и фактически не принимается как руководство к действию.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2-ая фаза (2-ой курс). На этой фазе студент принимает реальную ССПР и скорее </w:t>
      </w:r>
      <w:proofErr w:type="gramStart"/>
      <w:r>
        <w:rPr>
          <w:color w:val="auto"/>
          <w:sz w:val="28"/>
          <w:szCs w:val="28"/>
        </w:rPr>
        <w:t>всего</w:t>
      </w:r>
      <w:proofErr w:type="gramEnd"/>
      <w:r>
        <w:rPr>
          <w:color w:val="auto"/>
          <w:sz w:val="28"/>
          <w:szCs w:val="28"/>
        </w:rPr>
        <w:t xml:space="preserve"> осознает необходимость изменения своей идентичности и способов учебной деятельности. Этому способствует кризис профессионального развития, который возникает в конце 1-го - начале 2-го курса и свидетельствует об осознании студентами реальных противоречий развития данного периода. Все внимание студентов обращено «вовнутрь» на совершенствование самого себя, что и объясняет невысокую успеваемость и </w:t>
      </w:r>
      <w:proofErr w:type="spellStart"/>
      <w:r>
        <w:rPr>
          <w:color w:val="auto"/>
          <w:sz w:val="28"/>
          <w:szCs w:val="28"/>
        </w:rPr>
        <w:t>обученность</w:t>
      </w:r>
      <w:proofErr w:type="spellEnd"/>
      <w:r>
        <w:rPr>
          <w:color w:val="auto"/>
          <w:sz w:val="28"/>
          <w:szCs w:val="28"/>
        </w:rPr>
        <w:t xml:space="preserve">, которая ниже, чем на первом курсе.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3-я фаза (3-ий курс). На этой фазе все требования ССПР учебно-академического периода в основном студентами реализуются. Об этом свидетельствует резкий рост успеваемости и идентичности. Кризис профессионального развития завершается, студент обретает адекватную идентичность, у него формируется система учебно-академической деятельности, складывается соответствующая структура интеллекта. Можно считать, что на третьем курсе окончательно складывается личность студента как субъекта академического самообразования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Учебно-профессиональный период включает две фазы развития.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Первая фаза - конец 3-го - 4-ый курс. Происходит смена ССПР, но благодаря накопленному опыту и сильной обратной связи в ходе педпрактики она осознается и принимается студентами достаточно быстро. На этой фазе студент переживает второй кризис профессионального развития, острота которого существенно зависит от степени преемственности фундаментальной и профессионально-методической подготовки. Студент вновь обращается к решению задач саморазвития, поиску элементов профессиональной идентичности, формированию системы профессиональной деятельности, перестройке фундаментальных знаний, встраиванию учебно-академической деятельности в структуру профессиональной и т. д. Резкое снижение успеваемости студентов является одним из главных показателей их направленности на саморазвитие.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Вторая фаза - 5 курс. Кризис профессионального развития завершается. У студентов складываются основы профессиональной идентичности, начинает профессионализироваться интеллект, формируется система учебно-профессиональной деятельности, которая в дальнейшем преобразуется в </w:t>
      </w:r>
      <w:proofErr w:type="gramStart"/>
      <w:r>
        <w:rPr>
          <w:color w:val="auto"/>
          <w:sz w:val="28"/>
          <w:szCs w:val="28"/>
        </w:rPr>
        <w:t>профессиональную</w:t>
      </w:r>
      <w:proofErr w:type="gramEnd"/>
      <w:r>
        <w:rPr>
          <w:color w:val="auto"/>
          <w:sz w:val="28"/>
          <w:szCs w:val="28"/>
        </w:rPr>
        <w:t xml:space="preserve">. Вместе с тем происходит активизация мотивации жизненного пути, которая способствует росту тревожности в связи с неопределенностью будущей профессиональной деятельности. Формируется профессиональная готовность, начинается внутренняя работа по подготовке к вступлению в самостоятельную профессиональную жизнь.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М.И. Дьяченко и Л.А. </w:t>
      </w:r>
      <w:proofErr w:type="spellStart"/>
      <w:r>
        <w:rPr>
          <w:color w:val="auto"/>
          <w:sz w:val="28"/>
          <w:szCs w:val="28"/>
        </w:rPr>
        <w:t>Кандыбович</w:t>
      </w:r>
      <w:proofErr w:type="spellEnd"/>
      <w:r>
        <w:rPr>
          <w:color w:val="auto"/>
          <w:sz w:val="28"/>
          <w:szCs w:val="28"/>
        </w:rPr>
        <w:t xml:space="preserve"> выделяют пять видов деятельности, организуемых в рамках учебно-воспитательного процесса в вузе.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 xml:space="preserve">I. Учебно-профессиональная деятельность </w:t>
      </w:r>
      <w:r>
        <w:rPr>
          <w:color w:val="auto"/>
          <w:sz w:val="28"/>
          <w:szCs w:val="28"/>
        </w:rPr>
        <w:t xml:space="preserve">- ведущая деятельность студентов во время плановых занятий (лекций, семинаров, практических и лабораторных занятий, контрольных работ и т.д.), и внеаудиторная деятельность (без непосредственного руководства преподавателя) — самостоятельная работа. 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II. Самостоятельная работа </w:t>
      </w:r>
      <w:r>
        <w:rPr>
          <w:color w:val="auto"/>
          <w:sz w:val="28"/>
          <w:szCs w:val="28"/>
        </w:rPr>
        <w:t xml:space="preserve">- многообразные виды индивидуальной и групповой учебной деятельности студентов, осуществляемой без непосредственного руководства преподавателя (или частичного руководства, если самостоятельная работа проводится в аудитории).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Самостоятельная работа имеет большое разностороннее значение: это существенный фактор теоретической и практической подготовки студентов к предстоящей деятельности, формирования необходимых знаний, навыков, умений, нравственных и психологических качеств.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III. Общественная деятельность. </w:t>
      </w:r>
      <w:r>
        <w:rPr>
          <w:color w:val="auto"/>
          <w:sz w:val="28"/>
          <w:szCs w:val="28"/>
        </w:rPr>
        <w:t xml:space="preserve">Студенты, занимающиеся общественной работой, хорошо понимают ее значение для подготовки к будущей профессии, у них более заметно выражен интерес к ней. Успешное включение студентов в общественную работу обеспечивается изучением их отношения к ней и мотивов этой деятельности. Участие в общественной работе стимулирует организаторские качества, чувства гражданского долга и ответственности, приносит общественное признание.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IV. Научная деятельность. </w:t>
      </w:r>
      <w:r>
        <w:rPr>
          <w:color w:val="auto"/>
          <w:sz w:val="28"/>
          <w:szCs w:val="28"/>
        </w:rPr>
        <w:t xml:space="preserve">Участие в научной работе развивает творческое мышление, инициативу, самостоятельность, умение разбираться в потоках информации и отбирать нужную.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Важнейшими особенностями научной деятельности студента являются подчиненность ее целей учебным; познавательность ее мотивов; способствует формированию профессиональной самостоятельности, способности к творческому решению практических задач после окончания вуза. Научная деятельность также способствует расширению сведений, необходимых для успешного разрешения организаторских, воспитательных и других проблемных ситуаций, с которыми студенты могут столкнуться в будущем.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V. В период практики и стажировки </w:t>
      </w:r>
      <w:r>
        <w:rPr>
          <w:color w:val="auto"/>
          <w:sz w:val="28"/>
          <w:szCs w:val="28"/>
        </w:rPr>
        <w:t xml:space="preserve">учебная, общественная и научная деятельность студентов находит свое продолжение непосредственно в условиях их будущего профессионального труда. Во время практики они решают реальные профессиональные задачи, пополняют свои знания, навыки, умения, совершенствуют профессионально важные качества, приобретают опыт руководителей. Вместе с тем практика и стажировка позволяют им уяснить положительные стороны и недостатки в своей профессиональной подготовке, глубже осознать сложность и ответственность обязанностей по своей специальности, значение самостоятельности, умственных, коммуникативных, организаторских и педагогических качеств и способностей.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Развитие деятельности на этапе профессиональной подготовки происходит от учебно-познавательной к учебно-профессиональной и от нее — к реальной профессиональной деятельности.</w:t>
      </w:r>
      <w:proofErr w:type="gramEnd"/>
      <w:r>
        <w:rPr>
          <w:color w:val="auto"/>
          <w:sz w:val="28"/>
          <w:szCs w:val="28"/>
        </w:rPr>
        <w:t xml:space="preserve"> Деятельность студентов на протяжении всей учебы имеет свои специфические особенности: на первом курсе основной упор делается на приобщение к будущей профессии, овладение знаниями, навыками, умениями, качествами специалиста, на вхождение в роль студента. Второй курс — период интенсивной учебы, трудности адаптации позади, студенты получают широкую подготовку, включены во все формы учебно-воспитательной работы. </w:t>
      </w:r>
      <w:r>
        <w:rPr>
          <w:color w:val="auto"/>
          <w:sz w:val="28"/>
          <w:szCs w:val="28"/>
        </w:rPr>
        <w:lastRenderedPageBreak/>
        <w:t xml:space="preserve">Третий курс — усиление специализации, активное выполнение профессиональных задач, практика; четвертый и пятый — реальное знакомство с профессиональной ролью, стажировка.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Понятие деятельности студента является интегральным и включает в себя различные ее виды: учебную, научную, общественную, спортивную, трудовую и т.д. Различные виды деятельности студентов (учебная, служебная, общественная и научная) — это общий путь овладения профессией, своего рода средства лучшего освоения будущей профессиональной деятельности, формирования необходимых для этого качеств, знаний, навыков, умений, опыта.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каждом виде деятельности проявляются </w:t>
      </w:r>
      <w:proofErr w:type="gramStart"/>
      <w:r>
        <w:rPr>
          <w:color w:val="auto"/>
          <w:sz w:val="28"/>
          <w:szCs w:val="28"/>
        </w:rPr>
        <w:t>в известной мере</w:t>
      </w:r>
      <w:proofErr w:type="gramEnd"/>
      <w:r>
        <w:rPr>
          <w:color w:val="auto"/>
          <w:sz w:val="28"/>
          <w:szCs w:val="28"/>
        </w:rPr>
        <w:t xml:space="preserve"> различные качества, знания, навыки, умения студента. Все они находятся в единстве по воспитательным результатам, совместно формируют его личность, готовность к труду после окончания вуза.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Существующая система профессиональной подготовки видит свою цель в формировании учебно-познавательной деятельности: ее мотивации, способов приобретения и контроля знаний, умений, навыков. На ее освоение и направлены усилия </w:t>
      </w:r>
      <w:proofErr w:type="gramStart"/>
      <w:r>
        <w:rPr>
          <w:color w:val="auto"/>
          <w:sz w:val="28"/>
          <w:szCs w:val="28"/>
        </w:rPr>
        <w:t>обучаемых</w:t>
      </w:r>
      <w:proofErr w:type="gramEnd"/>
      <w:r>
        <w:rPr>
          <w:color w:val="auto"/>
          <w:sz w:val="28"/>
          <w:szCs w:val="28"/>
        </w:rPr>
        <w:t xml:space="preserve">. Перспектива высшей школы — в ориентации на такое обучение, при котором акцент с передачи готового знания переносится на развитие творческих способностей, максимальную мобилизацию творческого потенциала каждого студента в овладении учебным материалом, умение применять знания на практике, т.е. превращение его </w:t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 подлинного субъекта учебно-воспитательного процесса. </w:t>
      </w:r>
      <w:proofErr w:type="gramStart"/>
      <w:r>
        <w:rPr>
          <w:color w:val="auto"/>
          <w:sz w:val="28"/>
          <w:szCs w:val="28"/>
        </w:rPr>
        <w:t>Решение этой задачи становится возможным при индивидуализации обучения с опорой на самостоятельную работу студента, активные формы обучения: специальные семинарские и практические занятия по интересующим студентов вопросам, дискуссии, моделирование производственных и практических ситуаций, деловые игры и т.д.</w:t>
      </w:r>
      <w:proofErr w:type="gramEnd"/>
      <w:r>
        <w:rPr>
          <w:color w:val="auto"/>
          <w:sz w:val="28"/>
          <w:szCs w:val="28"/>
        </w:rPr>
        <w:t xml:space="preserve"> Таким образом, студенческий возраст является ведущим в процессе профессионального самоопределения, именно здесь формируется пассивность или активность личности в профессиональном становлении и самоактуализации. В период обучения в вузе формируются важнейшие предпосылки профессиональной деятельности, развиваются профессионально-важные качества и способности, и, что важнее всего, именно в вузе в период практики происходит реальная «встреча» студента со своей будущей профессией, что дает ему возможность более реально оценить свои возможности, способности и правильность своего профессионального выбора.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5E255C" w:rsidRDefault="005E255C" w:rsidP="005E255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Личностные особенности учителя и их формирование в процессе профессионального становления студентов</w:t>
      </w:r>
    </w:p>
    <w:p w:rsidR="005E255C" w:rsidRDefault="005E255C" w:rsidP="005E255C">
      <w:pPr>
        <w:pStyle w:val="Default"/>
        <w:jc w:val="center"/>
        <w:rPr>
          <w:color w:val="auto"/>
          <w:sz w:val="28"/>
          <w:szCs w:val="28"/>
        </w:rPr>
      </w:pP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Одним из актуальных вопросов современной психологической науки является личностное развитие профессионала. В.Э. </w:t>
      </w:r>
      <w:proofErr w:type="spellStart"/>
      <w:r>
        <w:rPr>
          <w:color w:val="auto"/>
          <w:sz w:val="28"/>
          <w:szCs w:val="28"/>
        </w:rPr>
        <w:t>Чудновский</w:t>
      </w:r>
      <w:proofErr w:type="spellEnd"/>
      <w:r>
        <w:rPr>
          <w:color w:val="auto"/>
          <w:sz w:val="28"/>
          <w:szCs w:val="28"/>
        </w:rPr>
        <w:t xml:space="preserve"> отмечает, что личностный аспект труда учителя изучен недостаточно. Основное внимание уделяется его деятельности по управлению процессом обучения. Мало изучено соотношение профессиональных и личностных качеств учителя, влияние профессиональной деятельности педагога на процесс развития его личности. Работа педвузов главным образом подчинена задаче подготовки учителя как преподавателя определенной дисциплины. Односторонность профессиональной </w:t>
      </w:r>
      <w:r>
        <w:rPr>
          <w:color w:val="auto"/>
          <w:sz w:val="28"/>
          <w:szCs w:val="28"/>
        </w:rPr>
        <w:lastRenderedPageBreak/>
        <w:t xml:space="preserve">подготовки будущего учителя – одна из причин разочарования студентов в избранной профессии.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Проблема становления личности учителя имеет широкий психолого-педагогический аспект. В настоящее время эти исследования проводятся по следующим основным направлениям: 1) изучение педагогических способностей; 2) изучение профессионально-значимых качеств личности, необходимых для осуществления педагогической деятельности; 3) изучение педагогической направленности. Центральным звеном педагогической деятельности выступает личность учителя как носителя педагогических способностей, педагогического мышления, педагогического сознания.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Педагогические способности, по мнению Н.В. Кузьминой, - это индивидуальные устойчивые свойства личности, состоящие в специфической чувствительности к объекту, средствам, условиям педагогического труда и созданию продуктивных моделей формирования искомых качеств в личности испытуемого.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последнее время в психолого-педагогической литературе с некоторыми вариациями к педагогическим способностям относят: </w:t>
      </w:r>
      <w:proofErr w:type="gramStart"/>
      <w:r>
        <w:rPr>
          <w:color w:val="auto"/>
          <w:sz w:val="28"/>
          <w:szCs w:val="28"/>
        </w:rPr>
        <w:t>коммуникативные</w:t>
      </w:r>
      <w:proofErr w:type="gramEnd"/>
      <w:r>
        <w:rPr>
          <w:color w:val="auto"/>
          <w:sz w:val="28"/>
          <w:szCs w:val="28"/>
        </w:rPr>
        <w:t xml:space="preserve">, дидактические, организаторские, конструктивные, гностические, прогностические, перцептивные, экспрессивные.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Таким образом, высокий уровень развития педагогических способностей является залогом успешной педагогической деятельности, однако не менее важным компонентом личности учителя являются профессионально важные и профессионально значимые качества.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психолого-педагогических исследованиях выделены следующие профессионально значимые личностные качества учителя: педагогическая направленность, педагогическое целеполагание, педагогическое мышление, педагогическая рефлексия, педагогический такт, которые составляют центральный уровень структурно-иерархической модели личности учителя. Каждое из этих качеств можно рассматривать как комбинацию </w:t>
      </w:r>
      <w:proofErr w:type="gramStart"/>
      <w:r>
        <w:rPr>
          <w:color w:val="auto"/>
          <w:sz w:val="28"/>
          <w:szCs w:val="28"/>
        </w:rPr>
        <w:t>более элементарных</w:t>
      </w:r>
      <w:proofErr w:type="gramEnd"/>
      <w:r>
        <w:rPr>
          <w:color w:val="auto"/>
          <w:sz w:val="28"/>
          <w:szCs w:val="28"/>
        </w:rPr>
        <w:t xml:space="preserve"> и частных личностных свойств, формируемых в деятельности и общении и в той или иной степени зависящих от наследственных задатков.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Качества личности педагога могут содействовать или препятствовать продуктивному решению педагогических задач, т.е. достижению искомого результата. Это и позволяет говорить о профессионализме учителя. Профессиональное мастерство в педагогической деятельности возможно лишь при наличии определенных личностных качеств и специфической направленности всех психических процессов и свойств. Их развитие и интеграция в процессе профессионального становления приводят к формированию системы профессионально важных качеств. Это сложный и динамический процесс образования функциональных и операционных действий на основе психологических свойств индивида. В процессе освоения и выполнения деятельности психологические качества постепенно профессионализируются, образуя самостоятельную подструктуру.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Исходя из положения, что личность учителя является важнейшим фактором, влияющим на эффективность педагогического труда, можно говорить о том, что обучение будущих педагогов должно быть направлено на развитие педагогической мотивации, творческого потенциала, коммуникативности и других </w:t>
      </w:r>
      <w:r>
        <w:rPr>
          <w:color w:val="auto"/>
          <w:sz w:val="28"/>
          <w:szCs w:val="28"/>
        </w:rPr>
        <w:lastRenderedPageBreak/>
        <w:t xml:space="preserve">свойств и качеств личности. А также в процессе становления профессионала важное место должно быть отведено развитию умений самопознания своих профессионально-важных качеств.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В.Д. </w:t>
      </w:r>
      <w:proofErr w:type="spellStart"/>
      <w:r>
        <w:rPr>
          <w:color w:val="auto"/>
          <w:sz w:val="28"/>
          <w:szCs w:val="28"/>
        </w:rPr>
        <w:t>Шадриков</w:t>
      </w:r>
      <w:proofErr w:type="spellEnd"/>
      <w:r>
        <w:rPr>
          <w:color w:val="auto"/>
          <w:sz w:val="28"/>
          <w:szCs w:val="28"/>
        </w:rPr>
        <w:t xml:space="preserve"> под профессионально важными качествами понимает индивидуальные качества субъекта деятельности, влияющие на эффективность деятельности и успешность ее освоения. К профессионально важным качествам он относит также и способности.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Таким образом, профессионально важные качества — это психологические качества личности, определяющие продуктивность (производительность, качество, результативность и др.) деятельности. Они многофункциональны и вместе с тем каждая профессия имеет свой ансамбль этих качеств.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Профессионально важные качества (ПВК) учителя имеют как объективную, так и субъективную направленность. ПВК учителя проявляются на </w:t>
      </w:r>
      <w:proofErr w:type="gramStart"/>
      <w:r>
        <w:rPr>
          <w:color w:val="auto"/>
          <w:sz w:val="28"/>
          <w:szCs w:val="28"/>
        </w:rPr>
        <w:t>субъект-объектном</w:t>
      </w:r>
      <w:proofErr w:type="gramEnd"/>
      <w:r>
        <w:rPr>
          <w:color w:val="auto"/>
          <w:sz w:val="28"/>
          <w:szCs w:val="28"/>
        </w:rPr>
        <w:t xml:space="preserve"> уровне и оказывают влияние на успешность освоения и эффективность педагогической деятельности. </w:t>
      </w:r>
      <w:proofErr w:type="gramStart"/>
      <w:r>
        <w:rPr>
          <w:color w:val="auto"/>
          <w:sz w:val="28"/>
          <w:szCs w:val="28"/>
        </w:rPr>
        <w:t>К профессионально важным качествам учителя, характеризующим его с объективно-психологической стороны, следует отнести: организованность и дисциплинированность, общительность и гуманность, познавательную и творческую активность, склонность к научно-исследовательской деятельности; характеризующим с субъективной стороны: мотивацию, целеполагание, самооценку и качества личности, характеризующие её с интеллектуальной, нравственной, коммуникативной, эмоционально-волевой сторон.</w:t>
      </w:r>
      <w:proofErr w:type="gramEnd"/>
      <w:r>
        <w:rPr>
          <w:color w:val="auto"/>
          <w:sz w:val="28"/>
          <w:szCs w:val="28"/>
        </w:rPr>
        <w:t xml:space="preserve"> Эти качества активно проявляются в ситуации урока, оказывая влияние на процесс обучения, воспитания, развития и саморазвития учащихся, а также на процесс саморазвитие и самосовершенствование самого учителя.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числу важнейших профессионально-педагогических качеств относится мышление. Специфические особенности педагогического мышления предопределяются содержательной стороной педагогической деятельности: мышление актуализируется в процессе решения задач, которые возникают в многообразных педагогических ситуациях, оно всегда осуществляется на фоне оперирования образами динамических объектов и отличается подвижностью, гибкостью и эмоциональностью. </w:t>
      </w:r>
      <w:proofErr w:type="gramStart"/>
      <w:r>
        <w:rPr>
          <w:color w:val="auto"/>
          <w:sz w:val="28"/>
          <w:szCs w:val="28"/>
        </w:rPr>
        <w:t xml:space="preserve">Педагогическая деятельность устанавливает те или иные отношения между людьми, поэтому в ней теоретические задачи тесно переплетены с практическими, а это значит, что педагогическое мышление носит теоретико-практический характер. </w:t>
      </w:r>
      <w:proofErr w:type="gramEnd"/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научной литературе указывается на то, что важнейшими свойствами личности учителя, которые актуализируются в творческой деятельности, являются </w:t>
      </w:r>
      <w:proofErr w:type="spellStart"/>
      <w:r>
        <w:rPr>
          <w:color w:val="auto"/>
          <w:sz w:val="28"/>
          <w:szCs w:val="28"/>
        </w:rPr>
        <w:t>имажитивные</w:t>
      </w:r>
      <w:proofErr w:type="spellEnd"/>
      <w:r>
        <w:rPr>
          <w:color w:val="auto"/>
          <w:sz w:val="28"/>
          <w:szCs w:val="28"/>
        </w:rPr>
        <w:t xml:space="preserve"> свойства – хорошо развитое воображение, характеризуемое обычно как процесс создания новых чувственных и мыслительных образов.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Многие исследователи считают воображение необходимым личностным качеством учителя, особо важным для его педагогической деятельности, так как воображение является основой творчества, а педагогическая деятельность рассматривается как деятельность творческая, в которой сочетаются элементы творчества научного и художественного. Различные аспекты педагогического творчества рассмотрены в работах </w:t>
      </w:r>
      <w:proofErr w:type="spellStart"/>
      <w:r>
        <w:rPr>
          <w:color w:val="auto"/>
          <w:sz w:val="28"/>
          <w:szCs w:val="28"/>
        </w:rPr>
        <w:t>В.И.Загвязинского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В.А.Кан</w:t>
      </w:r>
      <w:proofErr w:type="spellEnd"/>
      <w:r>
        <w:rPr>
          <w:color w:val="auto"/>
          <w:sz w:val="28"/>
          <w:szCs w:val="28"/>
        </w:rPr>
        <w:t xml:space="preserve">-Калика, </w:t>
      </w:r>
      <w:proofErr w:type="spellStart"/>
      <w:r>
        <w:rPr>
          <w:color w:val="auto"/>
          <w:sz w:val="28"/>
          <w:szCs w:val="28"/>
        </w:rPr>
        <w:t>В.В.Краевского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Ю.Н.Кулюткина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Я.А.Пономарева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М.М.Поташника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Г.С.Сухобской</w:t>
      </w:r>
      <w:proofErr w:type="spellEnd"/>
      <w:r>
        <w:rPr>
          <w:color w:val="auto"/>
          <w:sz w:val="28"/>
          <w:szCs w:val="28"/>
        </w:rPr>
        <w:t xml:space="preserve"> и др.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Большинство ведущих ученых (Кузьмина Н.В., </w:t>
      </w:r>
      <w:proofErr w:type="spellStart"/>
      <w:r>
        <w:rPr>
          <w:color w:val="auto"/>
          <w:sz w:val="28"/>
          <w:szCs w:val="28"/>
        </w:rPr>
        <w:t>Гоноболин</w:t>
      </w:r>
      <w:proofErr w:type="spellEnd"/>
      <w:r>
        <w:rPr>
          <w:color w:val="auto"/>
          <w:sz w:val="28"/>
          <w:szCs w:val="28"/>
        </w:rPr>
        <w:t xml:space="preserve"> Ф.Н. Абдулина О.А.) рассматривают воображение как специфическую способность, необходимую учителям. В данном случае применяется термин «педагогическое воображение».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Профессионально важными характеристиками воли учителя являются смелость, самостоятельность, самообладание, целеустремленность, твердость, решительность, настойчивость, требовательность и дисциплинированность. Они находятся в прямой зависимости от силы стремлений и желаний, от значительности целей, которые ставит перед собою человек.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Несмотря на разные акценты, расставляемые авторами при построении структуры личности учителя, все исследователи выделяют в качестве главной характеристики личности учителя ее направленность.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фундаментальных трудах </w:t>
      </w:r>
      <w:proofErr w:type="spellStart"/>
      <w:r>
        <w:rPr>
          <w:color w:val="auto"/>
          <w:sz w:val="28"/>
          <w:szCs w:val="28"/>
        </w:rPr>
        <w:t>Л.И.Божович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В.С.Мерлина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К.К.Платонова</w:t>
      </w:r>
      <w:proofErr w:type="spellEnd"/>
      <w:r>
        <w:rPr>
          <w:color w:val="auto"/>
          <w:sz w:val="28"/>
          <w:szCs w:val="28"/>
        </w:rPr>
        <w:t xml:space="preserve"> убедительно показано, что системообразующим фактором личности является направленность. Направленность характеризуется системой доминирующих потребностей и мотивов. Отдельные авторы в состав направленности включают также отношения, ценностные ориентации и установки.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настоящее время можно выделить три направления в исследовании сущности и структуры педагогической направленности: эмоционально-ценностное отношение к профессии учителя, склонность заниматься видами деятельности, воплощающими специфику данной профессии (Кузьмина Н.В, </w:t>
      </w:r>
      <w:proofErr w:type="spellStart"/>
      <w:r>
        <w:rPr>
          <w:color w:val="auto"/>
          <w:sz w:val="28"/>
          <w:szCs w:val="28"/>
        </w:rPr>
        <w:t>Зимичева</w:t>
      </w:r>
      <w:proofErr w:type="spellEnd"/>
      <w:r>
        <w:rPr>
          <w:color w:val="auto"/>
          <w:sz w:val="28"/>
          <w:szCs w:val="28"/>
        </w:rPr>
        <w:t xml:space="preserve"> А.М. и др.); профессионально-значимое качество личности учителя или компонент педагогических способностей (</w:t>
      </w:r>
      <w:proofErr w:type="spellStart"/>
      <w:r>
        <w:rPr>
          <w:color w:val="auto"/>
          <w:sz w:val="28"/>
          <w:szCs w:val="28"/>
        </w:rPr>
        <w:t>Гоноболин</w:t>
      </w:r>
      <w:proofErr w:type="spellEnd"/>
      <w:r>
        <w:rPr>
          <w:color w:val="auto"/>
          <w:sz w:val="28"/>
          <w:szCs w:val="28"/>
        </w:rPr>
        <w:t xml:space="preserve"> Ф.Н, Щербаков А.И. </w:t>
      </w:r>
      <w:proofErr w:type="spellStart"/>
      <w:r>
        <w:rPr>
          <w:color w:val="auto"/>
          <w:sz w:val="28"/>
          <w:szCs w:val="28"/>
        </w:rPr>
        <w:t>Сластенин</w:t>
      </w:r>
      <w:proofErr w:type="spellEnd"/>
      <w:r>
        <w:rPr>
          <w:color w:val="auto"/>
          <w:sz w:val="28"/>
          <w:szCs w:val="28"/>
        </w:rPr>
        <w:t xml:space="preserve"> В.А. Леонтьев А.Н. </w:t>
      </w:r>
      <w:proofErr w:type="spellStart"/>
      <w:r>
        <w:rPr>
          <w:color w:val="auto"/>
          <w:sz w:val="28"/>
          <w:szCs w:val="28"/>
        </w:rPr>
        <w:t>Бодалев</w:t>
      </w:r>
      <w:proofErr w:type="spellEnd"/>
      <w:r>
        <w:rPr>
          <w:color w:val="auto"/>
          <w:sz w:val="28"/>
          <w:szCs w:val="28"/>
        </w:rPr>
        <w:t xml:space="preserve"> А.А. и др.); рефлексивное управление развитием учащихся (</w:t>
      </w:r>
      <w:proofErr w:type="spellStart"/>
      <w:r>
        <w:rPr>
          <w:color w:val="auto"/>
          <w:sz w:val="28"/>
          <w:szCs w:val="28"/>
        </w:rPr>
        <w:t>Кулюткин</w:t>
      </w:r>
      <w:proofErr w:type="spellEnd"/>
      <w:r>
        <w:rPr>
          <w:color w:val="auto"/>
          <w:sz w:val="28"/>
          <w:szCs w:val="28"/>
        </w:rPr>
        <w:t xml:space="preserve"> Ю.Н. </w:t>
      </w:r>
      <w:proofErr w:type="spellStart"/>
      <w:r>
        <w:rPr>
          <w:color w:val="auto"/>
          <w:sz w:val="28"/>
          <w:szCs w:val="28"/>
        </w:rPr>
        <w:t>Сухобская</w:t>
      </w:r>
      <w:proofErr w:type="spellEnd"/>
      <w:r>
        <w:rPr>
          <w:color w:val="auto"/>
          <w:sz w:val="28"/>
          <w:szCs w:val="28"/>
        </w:rPr>
        <w:t xml:space="preserve"> Г.С. и др.).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более широком аспекте (в плане интегральной характеристики труда) направленность определяется как система эмоционально-ценностных отношений, задающая иерархическую структуру доминирующих мотивов личности учителя, побуждающих учителя к ее утверждению в педагогической деятельности и общении. В более узком смысле педагогическая направленность определяется как профессионально-значимое качество, которое занимает центральное место в структуре личности учителя и обусловливает его индивидуальное и типическое своеобразие.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Иерархическая структура педагогической направленности учителя может быть представлена следующим образом: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направленность на ребенка (и других людей), связанная с заботой, интересом, любовью, содействием развитию его личности и максимальной самоактуализации его индивидуальности;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направленность на самосовершенствование и </w:t>
      </w:r>
      <w:proofErr w:type="spellStart"/>
      <w:r>
        <w:rPr>
          <w:color w:val="auto"/>
          <w:sz w:val="28"/>
          <w:szCs w:val="28"/>
        </w:rPr>
        <w:t>самоактуализацию</w:t>
      </w:r>
      <w:proofErr w:type="spellEnd"/>
      <w:r>
        <w:rPr>
          <w:color w:val="auto"/>
          <w:sz w:val="28"/>
          <w:szCs w:val="28"/>
        </w:rPr>
        <w:t xml:space="preserve"> в сфере педагогического труда;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направленность на предметную сторону профессии учителя (содержание учебного предмета).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Психологическим условием развития педагогической направленности является осознание учителем ведущего мотива собственного поведения, деятельности, общения и необходимости его изменения. Динамика педагогической направленности определяется перестройкой мотивационной структуры личности с предметной направленности на </w:t>
      </w:r>
      <w:proofErr w:type="gramStart"/>
      <w:r>
        <w:rPr>
          <w:color w:val="auto"/>
          <w:sz w:val="28"/>
          <w:szCs w:val="28"/>
        </w:rPr>
        <w:t>гуманистическую</w:t>
      </w:r>
      <w:proofErr w:type="gramEnd"/>
      <w:r>
        <w:rPr>
          <w:color w:val="auto"/>
          <w:sz w:val="28"/>
          <w:szCs w:val="28"/>
        </w:rPr>
        <w:t xml:space="preserve">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Одной из подструктур личности субъекта педагогической деятельности по Э.Ф. </w:t>
      </w:r>
      <w:proofErr w:type="spellStart"/>
      <w:r>
        <w:rPr>
          <w:color w:val="auto"/>
          <w:sz w:val="28"/>
          <w:szCs w:val="28"/>
        </w:rPr>
        <w:t>Зееру</w:t>
      </w:r>
      <w:proofErr w:type="spellEnd"/>
      <w:r>
        <w:rPr>
          <w:color w:val="auto"/>
          <w:sz w:val="28"/>
          <w:szCs w:val="28"/>
        </w:rPr>
        <w:t xml:space="preserve"> является профессиональная компетентность. Под профессиональной компетентностью понимают совокупность профессиональных знаний, умений, а также способы выполнения профессиональной деятельности.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Система педагогических знаний включает в себя ведущие идеи, понятия, основополагающие факты, законы. Эти знания применяются и реализуются в практической деятельности учителя. Особенно основательно учитель должен владеть той наукой, которую он преподает. Глубоко и сознательно усвоенные знания о воспитании, образовании и обучении составляют не только фонд теоретических знаний, но и становятся основой формирования педагогических умений и навыков. Основными группами педагогических навыков являются: дидактические навыки по организации учебного процесса и руководству познавательной деятельностью школьников; навыки по проведению внеклассной воспитательной работы с учащимися и руководству их самовоспитанием; методические навыки по изучению и обобщению передового педагогического опыта, анализу и обобщению личного опыта; навыки в области самообразовательной работы.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Н.В. Кузьмина, Л.Ф. Спирин, М.Л. Фрумкин и некоторые другие исследователи выделяют пять групп педагогических умений: конструктивные, коммуникативные, гностические, организаторские, прикладные.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основе перечисленных педагогических знаний, умений и навыков Э.Ф. </w:t>
      </w:r>
      <w:proofErr w:type="spellStart"/>
      <w:r>
        <w:rPr>
          <w:color w:val="auto"/>
          <w:sz w:val="28"/>
          <w:szCs w:val="28"/>
        </w:rPr>
        <w:t>Зеер</w:t>
      </w:r>
      <w:proofErr w:type="spellEnd"/>
      <w:r>
        <w:rPr>
          <w:color w:val="auto"/>
          <w:sz w:val="28"/>
          <w:szCs w:val="28"/>
        </w:rPr>
        <w:t xml:space="preserve"> определяет основные компоненты профессиональной компетентности: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социально-правовая компетентность — знания и умения в области взаимодействия с общественными институтами и людьми, а также владение приемами профессионального общения и поведения; </w:t>
      </w:r>
    </w:p>
    <w:p w:rsidR="005E255C" w:rsidRDefault="005E255C" w:rsidP="005E25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специальная компетентность — подготовленность к самостоятельному выполнению конкретных видов деятельности, умение решать типовые профессиональные задачи и оценивать результаты своего труда, способность самостоятельно приобретать новые знания и умения по специальности; </w:t>
      </w:r>
    </w:p>
    <w:p w:rsidR="005E255C" w:rsidRDefault="005E255C" w:rsidP="005E255C">
      <w:pPr>
        <w:pStyle w:val="Default"/>
        <w:spacing w:after="1487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персональная компетентность — способность к постоянному профессиональному росту и повышению квалификации, а также реализации себя в профессиональном труде; 4) </w:t>
      </w:r>
      <w:proofErr w:type="spellStart"/>
      <w:r>
        <w:rPr>
          <w:color w:val="auto"/>
          <w:sz w:val="28"/>
          <w:szCs w:val="28"/>
        </w:rPr>
        <w:t>аутокомпетентность</w:t>
      </w:r>
      <w:proofErr w:type="spellEnd"/>
      <w:r>
        <w:rPr>
          <w:color w:val="auto"/>
          <w:sz w:val="28"/>
          <w:szCs w:val="28"/>
        </w:rPr>
        <w:t xml:space="preserve"> — адекватное представление о своих социально-профессиональных характеристиках и владение технологиями преодоления профессиональных деструкции. А.К. Маркова выделяет еще один вид компетентности — экстремальную профессиональную компетентность, т.е. способность действовать во внезапно усложнившихся условиях. В числе интегральных характеристик личности учителя, объединяющих в себе многообразные ее свойства, </w:t>
      </w:r>
      <w:proofErr w:type="spellStart"/>
      <w:r>
        <w:rPr>
          <w:color w:val="auto"/>
          <w:sz w:val="28"/>
          <w:szCs w:val="28"/>
        </w:rPr>
        <w:t>А.К.Маркова</w:t>
      </w:r>
      <w:proofErr w:type="spellEnd"/>
      <w:r>
        <w:rPr>
          <w:color w:val="auto"/>
          <w:sz w:val="28"/>
          <w:szCs w:val="28"/>
        </w:rPr>
        <w:t xml:space="preserve"> выделяет профессиональное педагогическое самосознание учителя и творческий потенциал педагога. Образование в вузе призвано обеспечить формирование специалиста с такими качествами, которые соответствовали бы современным требованиям школы. И развитие творческого потенциала будущих учителей – одна из важнейших задач, стоящих перед современным высшим педагогическим образованием.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Таким образом, можно отметить, что в современной психолого-педагогической литературе отражены основные направления исследования личности педагога, а именно: изучение профессионально-значимых свойств и профессионально важных качеств; изучение направленности личности учителя; самосознания педагога; творчества учителя и ряд других.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Анализ литературы показывает, что, несмотря на многочисленные работы, посвященные изучению профессионально важных качеств личности учителя, влияние личностных особенностей на педагогическую деятельность учителя-предметника еще остается недостаточно изученным. В литературе не находят отражение специфические особенности личности учителей разных специальностей, однако отсутствует четкое представление об их взаимосвязях и влиянии на профессионализм предметников.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Одно из направлений изучения личности учителя связано с проблемой индивидуального стиля педагогической деятельности.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Впервые понятие «стиль» использовал А. Адлер для объяснения индивидуального своеобразия жизненного пути личности. Он рассматривал его как совокупность особенностей поведения человека, способствующих компенсации его индивидуальных дефектов.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 отечественной психологии понятие «стиль» применяется для понимания взаимоотношения объективных требований деятельности и свойств личности (В.С Мерлин. </w:t>
      </w:r>
      <w:proofErr w:type="gramEnd"/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Индивидуальный стиль есть индивидуально-своеобразная система психологических средств (ориентировочных, исполнительных и контрольных операций), к которым сознательно или стихийно прибегает человек в целях наилучшего уравновешивания своей типологически обусловленной индивидуальности с внешними условиями деятельности (Е.А. Климов, В.С. Мерлин).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Индивидуальный стиль – это характерное для данного учителя устойчивое сочетание задач, средств и способов педагогической деятельности и общения, а также более частные особенности, такие, например, как ритм работы, определяемый психофизиологическими особенностями и прошлым опытом. Учитель имеет право на реализацию своего индивидуального почерка в работе, при этом главным аргументом в пользу его индивидуальной манеры будет умственное и личностное развитие его учеников. Оптимальный индивидуальный стиль обеспечивает наибольший результат при минимальных затратах сил и времени. Поскольку индивидуальный стиль определяется соотношением задач и способов деятельности, то он может меняться. Были выделены следующие функции индивидуальных стилей: 1) системообразующая (В.С. Мерлин), 2) регулирующая (Б.П. </w:t>
      </w:r>
      <w:proofErr w:type="spellStart"/>
      <w:r>
        <w:rPr>
          <w:color w:val="auto"/>
          <w:sz w:val="28"/>
          <w:szCs w:val="28"/>
        </w:rPr>
        <w:t>Бояринцев</w:t>
      </w:r>
      <w:proofErr w:type="spellEnd"/>
      <w:r>
        <w:rPr>
          <w:color w:val="auto"/>
          <w:sz w:val="28"/>
          <w:szCs w:val="28"/>
        </w:rPr>
        <w:t xml:space="preserve">), 3) приспособительная (В.В. Белоус).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З.Н. Вяткина разработала типологию индивидуального стиля в соответствии с четырехкомпонентной структурой педагогической деятельности. Она выделила три индивидуальных стиля деятельности учителя: </w:t>
      </w:r>
      <w:proofErr w:type="spellStart"/>
      <w:r>
        <w:rPr>
          <w:color w:val="auto"/>
          <w:sz w:val="28"/>
          <w:szCs w:val="28"/>
        </w:rPr>
        <w:t>организаторско</w:t>
      </w:r>
      <w:proofErr w:type="spellEnd"/>
      <w:r>
        <w:rPr>
          <w:color w:val="auto"/>
          <w:sz w:val="28"/>
          <w:szCs w:val="28"/>
        </w:rPr>
        <w:t xml:space="preserve">-коммуникативный, конструктивно-организаторский и конструктивно-коммуникативный.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Типология стилей деятельности учителя на основе содержательных, динамических и результативных характеристик его деятельности была дана в работах А.К. Марковой и Л.Я. Никоновой [119]. Ими были выделены следующие </w:t>
      </w:r>
      <w:r>
        <w:rPr>
          <w:color w:val="auto"/>
          <w:sz w:val="28"/>
          <w:szCs w:val="28"/>
        </w:rPr>
        <w:lastRenderedPageBreak/>
        <w:t xml:space="preserve">типы индивидуальных стилей педагогической деятельности учителя: эмоционально-импровизационный стиль (ЭИС), эмоционально-методичный (ЭМС), </w:t>
      </w:r>
      <w:proofErr w:type="spellStart"/>
      <w:r>
        <w:rPr>
          <w:color w:val="auto"/>
          <w:sz w:val="28"/>
          <w:szCs w:val="28"/>
        </w:rPr>
        <w:t>рассуждающе</w:t>
      </w:r>
      <w:proofErr w:type="spellEnd"/>
      <w:r>
        <w:rPr>
          <w:color w:val="auto"/>
          <w:sz w:val="28"/>
          <w:szCs w:val="28"/>
        </w:rPr>
        <w:t xml:space="preserve">-импровизационный (РИС), </w:t>
      </w:r>
      <w:proofErr w:type="spellStart"/>
      <w:r>
        <w:rPr>
          <w:color w:val="auto"/>
          <w:sz w:val="28"/>
          <w:szCs w:val="28"/>
        </w:rPr>
        <w:t>рассуждающе</w:t>
      </w:r>
      <w:proofErr w:type="spellEnd"/>
      <w:r>
        <w:rPr>
          <w:color w:val="auto"/>
          <w:sz w:val="28"/>
          <w:szCs w:val="28"/>
        </w:rPr>
        <w:t xml:space="preserve">-методический стили (РМС). </w:t>
      </w:r>
    </w:p>
    <w:p w:rsidR="005E255C" w:rsidRDefault="005E255C" w:rsidP="005E255C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Было установлено, что личность учителя целостно включена в регуляцию педагогическим общением: 90% личностных свой</w:t>
      </w:r>
      <w:proofErr w:type="gramStart"/>
      <w:r>
        <w:rPr>
          <w:color w:val="auto"/>
          <w:sz w:val="28"/>
          <w:szCs w:val="28"/>
        </w:rPr>
        <w:t>ств св</w:t>
      </w:r>
      <w:proofErr w:type="gramEnd"/>
      <w:r>
        <w:rPr>
          <w:color w:val="auto"/>
          <w:sz w:val="28"/>
          <w:szCs w:val="28"/>
        </w:rPr>
        <w:t xml:space="preserve">язаны с объективно-психологическими проявлениями общения. Среди них черты, характеризующие все основные сферы личности: морально-нравственную, интеллектуальную, коммуникативную, эмоционально-волевую. </w:t>
      </w:r>
    </w:p>
    <w:p w:rsidR="005E255C" w:rsidRDefault="005E255C" w:rsidP="005E255C">
      <w:pPr>
        <w:pStyle w:val="Default"/>
        <w:ind w:firstLine="851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Обобщая исследования, посвященные анализу труда учителя и особенностей личности и педагогической деятельности, можно отметить, что данный вопрос достаточно подробно изучен и освещен в литературе. Хорошо изучены компоненты педагогической деятельности, их структура и содержание. Однако остается не затронутым вопрос специфики педагогической деятельности в связи с особенностями преподаваемого предмета. </w:t>
      </w:r>
      <w:bookmarkStart w:id="0" w:name="_GoBack"/>
      <w:bookmarkEnd w:id="0"/>
    </w:p>
    <w:p w:rsidR="005E255C" w:rsidRPr="00922A37" w:rsidRDefault="005E255C" w:rsidP="005E25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E7F" w:rsidRDefault="00713E7F"/>
    <w:sectPr w:rsidR="00713E7F" w:rsidSect="00820E0F">
      <w:pgSz w:w="11906" w:h="17340"/>
      <w:pgMar w:top="1537" w:right="461" w:bottom="656" w:left="140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FF2D95"/>
    <w:multiLevelType w:val="hybridMultilevel"/>
    <w:tmpl w:val="5868DC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33FD98"/>
    <w:multiLevelType w:val="hybridMultilevel"/>
    <w:tmpl w:val="47B5571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56E45CA"/>
    <w:multiLevelType w:val="hybridMultilevel"/>
    <w:tmpl w:val="A2F9D4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8785261"/>
    <w:multiLevelType w:val="hybridMultilevel"/>
    <w:tmpl w:val="ED1521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BD895D2"/>
    <w:multiLevelType w:val="hybridMultilevel"/>
    <w:tmpl w:val="906A2B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A1AD2AA"/>
    <w:multiLevelType w:val="hybridMultilevel"/>
    <w:tmpl w:val="B763D0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26DB7ED"/>
    <w:multiLevelType w:val="hybridMultilevel"/>
    <w:tmpl w:val="46E486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83FD617"/>
    <w:multiLevelType w:val="hybridMultilevel"/>
    <w:tmpl w:val="19A5C6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BDC7381"/>
    <w:multiLevelType w:val="hybridMultilevel"/>
    <w:tmpl w:val="5848B5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954E00C"/>
    <w:multiLevelType w:val="hybridMultilevel"/>
    <w:tmpl w:val="A702C5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8405CB5"/>
    <w:multiLevelType w:val="hybridMultilevel"/>
    <w:tmpl w:val="1AF61B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745C780"/>
    <w:multiLevelType w:val="hybridMultilevel"/>
    <w:tmpl w:val="0F8B11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B43B54F"/>
    <w:multiLevelType w:val="hybridMultilevel"/>
    <w:tmpl w:val="96E7E9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058AFD4"/>
    <w:multiLevelType w:val="hybridMultilevel"/>
    <w:tmpl w:val="4E2255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0A11C24"/>
    <w:multiLevelType w:val="hybridMultilevel"/>
    <w:tmpl w:val="83B2C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11"/>
  </w:num>
  <w:num w:numId="8">
    <w:abstractNumId w:val="10"/>
  </w:num>
  <w:num w:numId="9">
    <w:abstractNumId w:val="7"/>
  </w:num>
  <w:num w:numId="10">
    <w:abstractNumId w:val="13"/>
  </w:num>
  <w:num w:numId="11">
    <w:abstractNumId w:val="9"/>
  </w:num>
  <w:num w:numId="12">
    <w:abstractNumId w:val="6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13"/>
    <w:rsid w:val="00033C4C"/>
    <w:rsid w:val="000826E2"/>
    <w:rsid w:val="00102CA1"/>
    <w:rsid w:val="001862E0"/>
    <w:rsid w:val="001A008B"/>
    <w:rsid w:val="001A4BFC"/>
    <w:rsid w:val="00223BCE"/>
    <w:rsid w:val="00271E18"/>
    <w:rsid w:val="002968BA"/>
    <w:rsid w:val="002D20B4"/>
    <w:rsid w:val="00337AB2"/>
    <w:rsid w:val="0037478E"/>
    <w:rsid w:val="00382D2D"/>
    <w:rsid w:val="003A509F"/>
    <w:rsid w:val="003E0ACE"/>
    <w:rsid w:val="00406923"/>
    <w:rsid w:val="00447064"/>
    <w:rsid w:val="004A1294"/>
    <w:rsid w:val="004C3D4E"/>
    <w:rsid w:val="004F250A"/>
    <w:rsid w:val="005034DC"/>
    <w:rsid w:val="0053359B"/>
    <w:rsid w:val="0055226D"/>
    <w:rsid w:val="00571B13"/>
    <w:rsid w:val="00573144"/>
    <w:rsid w:val="005903A2"/>
    <w:rsid w:val="00595B05"/>
    <w:rsid w:val="005E255C"/>
    <w:rsid w:val="00631E5A"/>
    <w:rsid w:val="00656956"/>
    <w:rsid w:val="006B4CF2"/>
    <w:rsid w:val="006B58BF"/>
    <w:rsid w:val="00713E7F"/>
    <w:rsid w:val="00734CA0"/>
    <w:rsid w:val="00763D8A"/>
    <w:rsid w:val="0077010A"/>
    <w:rsid w:val="007A7843"/>
    <w:rsid w:val="007C104A"/>
    <w:rsid w:val="00856B41"/>
    <w:rsid w:val="008D4809"/>
    <w:rsid w:val="008E53E8"/>
    <w:rsid w:val="008F7CE1"/>
    <w:rsid w:val="00953429"/>
    <w:rsid w:val="009A4108"/>
    <w:rsid w:val="009B0EA0"/>
    <w:rsid w:val="009E4014"/>
    <w:rsid w:val="00AB1F10"/>
    <w:rsid w:val="00B050E7"/>
    <w:rsid w:val="00B5284A"/>
    <w:rsid w:val="00B55617"/>
    <w:rsid w:val="00B55A7F"/>
    <w:rsid w:val="00BA3D38"/>
    <w:rsid w:val="00BE3F36"/>
    <w:rsid w:val="00BF3874"/>
    <w:rsid w:val="00C03C57"/>
    <w:rsid w:val="00C143AD"/>
    <w:rsid w:val="00C20438"/>
    <w:rsid w:val="00CA7708"/>
    <w:rsid w:val="00CC1A6F"/>
    <w:rsid w:val="00CD15F1"/>
    <w:rsid w:val="00D5634F"/>
    <w:rsid w:val="00E27855"/>
    <w:rsid w:val="00E30616"/>
    <w:rsid w:val="00E63E5D"/>
    <w:rsid w:val="00EB48A0"/>
    <w:rsid w:val="00ED1ABF"/>
    <w:rsid w:val="00F05F98"/>
    <w:rsid w:val="00F26665"/>
    <w:rsid w:val="00F50BEA"/>
    <w:rsid w:val="00F6124D"/>
    <w:rsid w:val="00F6341C"/>
    <w:rsid w:val="00F90F0C"/>
    <w:rsid w:val="00FF48A3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25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25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5077</Words>
  <Characters>28944</Characters>
  <Application>Microsoft Office Word</Application>
  <DocSecurity>0</DocSecurity>
  <Lines>241</Lines>
  <Paragraphs>67</Paragraphs>
  <ScaleCrop>false</ScaleCrop>
  <Company>SPecialiST RePack</Company>
  <LinksUpToDate>false</LinksUpToDate>
  <CharactersWithSpaces>33954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2020-12-21T05:48:00Z</dcterms:created>
  <dcterms:modified xsi:type="dcterms:W3CDTF">2020-12-21T05:48:00Z</dcterms:modified>
</cp:coreProperties>
</file>