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853" w:rsidRDefault="00C75968" w:rsidP="00B7285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bookmarkStart w:id="0" w:name="_GoBack"/>
      <w:bookmarkEnd w:id="0"/>
      <w:r w:rsidR="00B72853">
        <w:rPr>
          <w:rFonts w:ascii="Times New Roman" w:hAnsi="Times New Roman" w:cs="Times New Roman"/>
          <w:sz w:val="28"/>
        </w:rPr>
        <w:t>.10.2020</w:t>
      </w:r>
    </w:p>
    <w:p w:rsidR="00E444A8" w:rsidRDefault="00B72853" w:rsidP="00B7285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Группа ФОТ-19</w:t>
      </w:r>
    </w:p>
    <w:p w:rsidR="00B72853" w:rsidRDefault="00B72853" w:rsidP="00B7285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Дисциплина «Теория и методика обучения баскетболу»</w:t>
      </w:r>
    </w:p>
    <w:p w:rsidR="00B72853" w:rsidRDefault="00B72853" w:rsidP="00B72853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u w:val="single"/>
        </w:rPr>
      </w:pPr>
      <w:r w:rsidRPr="00B72853">
        <w:rPr>
          <w:rFonts w:ascii="Times New Roman" w:hAnsi="Times New Roman" w:cs="Times New Roman"/>
          <w:i/>
          <w:sz w:val="28"/>
          <w:u w:val="single"/>
        </w:rPr>
        <w:t>Формат учебной работы в дистанционном режиме</w:t>
      </w:r>
      <w:r>
        <w:rPr>
          <w:rFonts w:ascii="Times New Roman" w:hAnsi="Times New Roman" w:cs="Times New Roman"/>
          <w:i/>
          <w:sz w:val="28"/>
          <w:u w:val="single"/>
        </w:rPr>
        <w:t>:</w:t>
      </w:r>
    </w:p>
    <w:p w:rsidR="00B72853" w:rsidRDefault="00B72853" w:rsidP="00B7285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B72853">
        <w:rPr>
          <w:rFonts w:ascii="Times New Roman" w:hAnsi="Times New Roman" w:cs="Times New Roman"/>
          <w:sz w:val="28"/>
        </w:rPr>
        <w:t>Про</w:t>
      </w:r>
      <w:r>
        <w:rPr>
          <w:rFonts w:ascii="Times New Roman" w:hAnsi="Times New Roman" w:cs="Times New Roman"/>
          <w:sz w:val="28"/>
        </w:rPr>
        <w:t>ведение фрагмента занятия по обучению техническим приемам игры в баскетбол</w:t>
      </w:r>
      <w:r w:rsidR="0027248E">
        <w:rPr>
          <w:rFonts w:ascii="Times New Roman" w:hAnsi="Times New Roman" w:cs="Times New Roman"/>
          <w:sz w:val="28"/>
        </w:rPr>
        <w:t xml:space="preserve"> – 30 баллов.</w:t>
      </w:r>
    </w:p>
    <w:p w:rsidR="0027248E" w:rsidRDefault="0027248E" w:rsidP="00B7285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Конспект Фрагмента занятия – 10 баллов.</w:t>
      </w:r>
    </w:p>
    <w:p w:rsidR="0027248E" w:rsidRDefault="0027248E" w:rsidP="00B7285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Словарик/Диктант – 10 баллов (завести отдельную тетрадь, фиксировать все термины).</w:t>
      </w:r>
    </w:p>
    <w:p w:rsidR="0027248E" w:rsidRDefault="0027248E" w:rsidP="00B7285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Онлайн тест – 30 баллов (в конце семестра).</w:t>
      </w:r>
    </w:p>
    <w:p w:rsidR="0027248E" w:rsidRDefault="0027248E" w:rsidP="0027248E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27248E" w:rsidRDefault="0027248E" w:rsidP="002724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7248E">
        <w:rPr>
          <w:rFonts w:ascii="Times New Roman" w:hAnsi="Times New Roman" w:cs="Times New Roman"/>
          <w:b/>
          <w:sz w:val="28"/>
        </w:rPr>
        <w:t>Тема занятия «История баскетбола. Принципы, средства и методы обучения»</w:t>
      </w:r>
    </w:p>
    <w:p w:rsidR="0027248E" w:rsidRPr="0027248E" w:rsidRDefault="0027248E" w:rsidP="0027248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Возникновение игры и её основные этапы развития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Первое упоминание об игре, похожей на баскетбол, относится к седьмому веку до нашей эры. Индейцы племени инков в Мексике увлекались игрой в «</w:t>
      </w:r>
      <w:proofErr w:type="spellStart"/>
      <w:r w:rsidRPr="0027248E">
        <w:rPr>
          <w:rFonts w:ascii="Times New Roman" w:hAnsi="Times New Roman" w:cs="Times New Roman"/>
          <w:sz w:val="28"/>
        </w:rPr>
        <w:t>пок</w:t>
      </w:r>
      <w:proofErr w:type="spellEnd"/>
      <w:r w:rsidRPr="0027248E">
        <w:rPr>
          <w:rFonts w:ascii="Times New Roman" w:hAnsi="Times New Roman" w:cs="Times New Roman"/>
          <w:sz w:val="28"/>
        </w:rPr>
        <w:t>-та-</w:t>
      </w:r>
      <w:proofErr w:type="spellStart"/>
      <w:r w:rsidRPr="0027248E">
        <w:rPr>
          <w:rFonts w:ascii="Times New Roman" w:hAnsi="Times New Roman" w:cs="Times New Roman"/>
          <w:sz w:val="28"/>
        </w:rPr>
        <w:t>пок</w:t>
      </w:r>
      <w:proofErr w:type="spellEnd"/>
      <w:r w:rsidRPr="0027248E">
        <w:rPr>
          <w:rFonts w:ascii="Times New Roman" w:hAnsi="Times New Roman" w:cs="Times New Roman"/>
          <w:sz w:val="28"/>
        </w:rPr>
        <w:t>», суть которой сводилась к тому, что игроки пытались забросить мяч в кольцо. Причем «мячом» служил каучуковый круглый шар, а «забрасывать» его полагалось локтями или бедрами. Если к этому добавить, что кольцо располагалось довольно высоко, да еще перпендикулярно земле, то, видимо, один заброшенный шар зачастую решал исход поединка.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Много позже в 16-м веке нашей эры «баскетбольные» забавы ацтеков в Мексике были не столь безобидны. Игра «</w:t>
      </w:r>
      <w:proofErr w:type="spellStart"/>
      <w:r w:rsidRPr="0027248E">
        <w:rPr>
          <w:rFonts w:ascii="Times New Roman" w:hAnsi="Times New Roman" w:cs="Times New Roman"/>
          <w:sz w:val="28"/>
        </w:rPr>
        <w:t>олламалитцли</w:t>
      </w:r>
      <w:proofErr w:type="spellEnd"/>
      <w:r w:rsidRPr="0027248E">
        <w:rPr>
          <w:rFonts w:ascii="Times New Roman" w:hAnsi="Times New Roman" w:cs="Times New Roman"/>
          <w:sz w:val="28"/>
        </w:rPr>
        <w:t>» предусматривала попадание тяжелым каучуковым мячом в каменное кольцо, прикрепленное к стене. Игрок, который совершал удачный бросок, имел право «облачиться» в одежду любого из зрителей. А капитан проигравшей команды части подвергался суровому наказанию -его лишали головы.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История развития современного баскетбола началась в декабре 1891 года. Преподаватель анатомии и физиологии школы рабочих-христиан /сейчас </w:t>
      </w:r>
      <w:proofErr w:type="spellStart"/>
      <w:r w:rsidRPr="0027248E">
        <w:rPr>
          <w:rFonts w:ascii="Times New Roman" w:hAnsi="Times New Roman" w:cs="Times New Roman"/>
          <w:sz w:val="28"/>
        </w:rPr>
        <w:t>Спрингфилдский</w:t>
      </w:r>
      <w:proofErr w:type="spellEnd"/>
      <w:r w:rsidRPr="0027248E">
        <w:rPr>
          <w:rFonts w:ascii="Times New Roman" w:hAnsi="Times New Roman" w:cs="Times New Roman"/>
          <w:sz w:val="28"/>
        </w:rPr>
        <w:t xml:space="preserve"> колледж/ в городе Спрингфилд /штат Массачусетс, США/ </w:t>
      </w:r>
      <w:r w:rsidRPr="0027248E">
        <w:rPr>
          <w:rFonts w:ascii="Times New Roman" w:hAnsi="Times New Roman" w:cs="Times New Roman"/>
          <w:sz w:val="28"/>
        </w:rPr>
        <w:lastRenderedPageBreak/>
        <w:t xml:space="preserve">доктор Джеймс А. </w:t>
      </w:r>
      <w:proofErr w:type="spellStart"/>
      <w:r w:rsidRPr="0027248E">
        <w:rPr>
          <w:rFonts w:ascii="Times New Roman" w:hAnsi="Times New Roman" w:cs="Times New Roman"/>
          <w:sz w:val="28"/>
        </w:rPr>
        <w:t>Нейсмит</w:t>
      </w:r>
      <w:proofErr w:type="spellEnd"/>
      <w:r w:rsidRPr="0027248E">
        <w:rPr>
          <w:rFonts w:ascii="Times New Roman" w:hAnsi="Times New Roman" w:cs="Times New Roman"/>
          <w:sz w:val="28"/>
        </w:rPr>
        <w:t xml:space="preserve"> решил как-то оживить физические занятия студентов в зимнее время.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Игра, изобретенная </w:t>
      </w:r>
      <w:proofErr w:type="spellStart"/>
      <w:r w:rsidRPr="0027248E">
        <w:rPr>
          <w:rFonts w:ascii="Times New Roman" w:hAnsi="Times New Roman" w:cs="Times New Roman"/>
          <w:sz w:val="28"/>
        </w:rPr>
        <w:t>Нейсмитом</w:t>
      </w:r>
      <w:proofErr w:type="spellEnd"/>
      <w:r w:rsidRPr="0027248E">
        <w:rPr>
          <w:rFonts w:ascii="Times New Roman" w:hAnsi="Times New Roman" w:cs="Times New Roman"/>
          <w:sz w:val="28"/>
        </w:rPr>
        <w:t xml:space="preserve"> имела в первоначальном варианте пять основных условий и тринадцать основных правил. Первые правила были опубликованы в газете «Треугольник» 15 января 1892 года. </w:t>
      </w:r>
      <w:proofErr w:type="spellStart"/>
      <w:r w:rsidRPr="0027248E">
        <w:rPr>
          <w:rFonts w:ascii="Times New Roman" w:hAnsi="Times New Roman" w:cs="Times New Roman"/>
          <w:sz w:val="28"/>
        </w:rPr>
        <w:t>Нейсмит</w:t>
      </w:r>
      <w:proofErr w:type="spellEnd"/>
      <w:r w:rsidRPr="0027248E">
        <w:rPr>
          <w:rFonts w:ascii="Times New Roman" w:hAnsi="Times New Roman" w:cs="Times New Roman"/>
          <w:sz w:val="28"/>
        </w:rPr>
        <w:t xml:space="preserve"> выбрал для новой игры футбольный мяч, поскольку его можно было легко ловить руками, трудно прятать, и он имел постоянную высоту отскока.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Антураж этого матча, наверное, удивил бы современного любителя баскетбола /кстати тогда название игры писалось так - баскетбол/. </w:t>
      </w:r>
      <w:proofErr w:type="spellStart"/>
      <w:r w:rsidRPr="0027248E">
        <w:rPr>
          <w:rFonts w:ascii="Times New Roman" w:hAnsi="Times New Roman" w:cs="Times New Roman"/>
          <w:sz w:val="28"/>
        </w:rPr>
        <w:t>Нейсмит</w:t>
      </w:r>
      <w:proofErr w:type="spellEnd"/>
      <w:r w:rsidRPr="0027248E">
        <w:rPr>
          <w:rFonts w:ascii="Times New Roman" w:hAnsi="Times New Roman" w:cs="Times New Roman"/>
          <w:sz w:val="28"/>
        </w:rPr>
        <w:t xml:space="preserve"> прикрепил корзину из-под персиков к балкону внутри зала, около корзины сидел дворник на лестнице, в чьи обязанности входило вынимать мяч из корзины после удачных бросков. От современного баскетбола игра отличалась кардинально. Изначально не существовало ведения мяча, и игроки просто перебрасывали его друг другу, перемещаясь на короткое расстояние по площадке, на которой практически не было никакой разметки.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21 декабря 1891 года в гимнастическом зале </w:t>
      </w:r>
      <w:proofErr w:type="spellStart"/>
      <w:r w:rsidRPr="0027248E">
        <w:rPr>
          <w:rFonts w:ascii="Times New Roman" w:hAnsi="Times New Roman" w:cs="Times New Roman"/>
          <w:sz w:val="28"/>
        </w:rPr>
        <w:t>Спрингфилдского</w:t>
      </w:r>
      <w:proofErr w:type="spellEnd"/>
      <w:r w:rsidRPr="0027248E">
        <w:rPr>
          <w:rFonts w:ascii="Times New Roman" w:hAnsi="Times New Roman" w:cs="Times New Roman"/>
          <w:sz w:val="28"/>
        </w:rPr>
        <w:t xml:space="preserve"> колледжа состоялся первый матч по баскетболу. Печатные источники называют три различные даты рождения этой игры: 21 декабря 1891, 15 и 20 января 1892 года. Сам «родитель» утверждал, что первая встреча была проведена перед рождеством 1891 года.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11 марта 1892 года был проведен первый матч при зрителях, которых собралось 200 человек. Студенты выступали против учителей и победили -5:1. Игра довольно быстро получила распространение и в том же 1892 году в баскетбол играли уже в Мексике. Чуть позднее Лью Аллен из </w:t>
      </w:r>
      <w:proofErr w:type="spellStart"/>
      <w:r w:rsidRPr="0027248E">
        <w:rPr>
          <w:rFonts w:ascii="Times New Roman" w:hAnsi="Times New Roman" w:cs="Times New Roman"/>
          <w:sz w:val="28"/>
        </w:rPr>
        <w:t>Хартфорда</w:t>
      </w:r>
      <w:proofErr w:type="spellEnd"/>
      <w:r w:rsidRPr="0027248E">
        <w:rPr>
          <w:rFonts w:ascii="Times New Roman" w:hAnsi="Times New Roman" w:cs="Times New Roman"/>
          <w:sz w:val="28"/>
        </w:rPr>
        <w:t xml:space="preserve"> заменил неудобные корзины из-под персиков на тяжелые, цилиндрические корзины из плетеной проволоки.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Дальнейшее развитие игры повлекло за собой и совершенствование правил. Так, в 1893 году впервые появились железные кольца с сеткой, щит, предохраняющий мяч от падения в зрителей.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lastRenderedPageBreak/>
        <w:t xml:space="preserve">22 марта 1893 года состоялась первая официальная игра при зрителях между первокурсницами и второкурсницами колледжа Смит. Старшие победили со счетом </w:t>
      </w:r>
      <w:proofErr w:type="gramStart"/>
      <w:r w:rsidRPr="0027248E">
        <w:rPr>
          <w:rFonts w:ascii="Times New Roman" w:hAnsi="Times New Roman" w:cs="Times New Roman"/>
          <w:sz w:val="28"/>
        </w:rPr>
        <w:t>5 :</w:t>
      </w:r>
      <w:proofErr w:type="gramEnd"/>
      <w:r w:rsidRPr="0027248E">
        <w:rPr>
          <w:rFonts w:ascii="Times New Roman" w:hAnsi="Times New Roman" w:cs="Times New Roman"/>
          <w:sz w:val="28"/>
        </w:rPr>
        <w:t xml:space="preserve"> 4, причем среди болельщиков не было ни одного мужчины. Им был запрещен вход в зал, ибо баскетболистки играли в коротких юбках.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Корзины вскоре приобрели современный вид, а вот щит достиг нынешних размеров в 1895 году. Причем одно время его красили в белый цвет, а в 1909 году стали делать из прозрачного пластика. Ведение мяча было узаконено в 1896 году. Не было особых трудностей и в выборе мяча - уже через три года после изобретения баскетбола футбольный мяч уступил место баскетбольному мячу.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Быстрое совершенствование техники и повышение мобильности игроков привели к тому, что в 1895 году было достигнуто соглашение об ограничении состава команды 5, 7 или 9 игроками - в зависимости от размеров площадки. А вскоре число игроков в команде было стандартизировано окончательно: не более 5 одновременно.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В 1895 году в США были проведены официальные соревнования по баскетболу. Шесть лет спустя, организовали первые межзональные игры студентов.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Родившись в США, баскетбол вскоре стал распространяться во многих странах: в Китае, на Филиппинах, в Англии, Франции, Италии и в том числе в Россию.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248E" w:rsidRPr="0027248E" w:rsidRDefault="0027248E" w:rsidP="0027248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Баскетбол в России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В России первое упоминание о баскетболе относится к первому году двадцатого столетия и принадлежит пропагандисту физкультуры и спорта Георгию </w:t>
      </w:r>
      <w:proofErr w:type="spellStart"/>
      <w:r w:rsidRPr="0027248E">
        <w:rPr>
          <w:rFonts w:ascii="Times New Roman" w:hAnsi="Times New Roman" w:cs="Times New Roman"/>
          <w:sz w:val="28"/>
        </w:rPr>
        <w:t>Дюперрону</w:t>
      </w:r>
      <w:proofErr w:type="spellEnd"/>
      <w:r w:rsidRPr="0027248E">
        <w:rPr>
          <w:rFonts w:ascii="Times New Roman" w:hAnsi="Times New Roman" w:cs="Times New Roman"/>
          <w:sz w:val="28"/>
        </w:rPr>
        <w:t xml:space="preserve">. Однако первые матчи баскетболистов состоялись лишь в 1908 году.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В 1913 году в Петербурге были изданы первые баскетбольные правила.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lastRenderedPageBreak/>
        <w:t xml:space="preserve">В 1916 году опубликовано первое описание игры. Однако свое настоящее признание и развитие в России баскетбол получил лишь после Октябрьской революции.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В 1919 году журнал «Русский спорт» поместил первые статьи о баскетболе, о соревнованиях между спортивными клубами, проведенных 25 мая 1919 г., посвященных введению Всеобуча.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С 1920 года баскетбол включен в программу физкультурных праздников Уральской олимпиады, Московской губернской олимпиады и т.д. В этом году баскетбол как самостоятельный предмет был введен в физкультурных учебных заведениях. Специалисты, окончившие эти учебные заведения, стали первыми пропагандистами баскетбола в России.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В 1923 году баскетбол был включен в программу 1-го Всесоюзного праздника физической культуры, проводившегося в Москве. Этот турнир принято считать первым чемпионатом страны. Победителями соревнований стали женская команда Ленинграда и мужская команда Москвы.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В 1923-1928 гг. начала формироваться отечественная школа баскетбола. Этот этап характерен поиском новых методов подготовки команд, новых технических приемов и форм ведения игры.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В 1928 году на 1 Всесоюзной спартакиаде гостями были мужская и женская рабочие команды баскетболистов Франции.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В 1931 году был введен комплекс «Готов к труду и обороне», ставший основой системы физического воспитания, что позволило привлечь широкие слои молодежи к занятиям баскетболом, значительно улучшить учебно-тренировочную работу с командами, которая строилась на всесторонней физической подготовке игроков.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В 1940 году в состав бывшего Советского Союза вошли прибалтийские республики. Баскетбол в этих республиках находился на высоком уровне развития. Команды этих республик имели большой опыт международных встреч. В эти годы заметно усилилась учебно-методическая работа. Появились новые печатные труды, выпущенные сначала ленинградским, а затем </w:t>
      </w:r>
      <w:r w:rsidRPr="0027248E">
        <w:rPr>
          <w:rFonts w:ascii="Times New Roman" w:hAnsi="Times New Roman" w:cs="Times New Roman"/>
          <w:sz w:val="28"/>
        </w:rPr>
        <w:lastRenderedPageBreak/>
        <w:t>московским институтами физической культуры. В этом же году вышла первая официальная программа по баскетболу для секций, установившая некоторое единство в методике обучения и тренировки. Вслед за программой было выпущено «Учебное пособие по баскетболу».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Даже в военные годы в ряде городов продолжалась работа по баскетболу. Летом 1944 года после трехлетнего перерыва в Тбилиси было проведено одиннадцатое первенство страны, а в 1945 году, за несколько дней до окончания войны, в Каунасе состоялся традиционный матч восьми сборных команд городов.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В 1947 году Всесоюзная баскетбольная Федерация вступает в члены ФИБА, получив право участвовать во всех соревнованиях, организуемых ФИБА. В том же году сборная мужская команда приняла участие в первенстве Европы, завоевав звание чемпиона.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В 1950 году женская сборная команда впервые приняла участие в чемпионате Европы. Проведя все встречи на высоком уровне и победив, команда стала чемпионом Европы.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В 1952 году мужская сборная команда стартовала на XV Олимпийских играх, завоевав второе место. Занявшая первое место команда США имела по сравнению с нашей командой значительное преимущество в росте игроков.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В 1957 году сборная женская команда впервые участвовала в чемпионате мира, где заняла второе место, проиграв в финале три очка сборной команде США - победительнице предыдущего первенства. Мужская сборная команда впервые приняла участие в чемпионате мира в 1959 году. Баскетболисты выиграли все встречи, в том числе и у американской команды, но были лишены титула чемпионов мира в результате беспрецедентного решения ФИБА, которая дисквалифицировала сборную мужскую команду за отказ играть с командой острова Тайвань. Звание чемпионов мира было присуждено национальной команде Бразилии.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Весьма ответственным для отечественного баскетбола явился 1972 год. На XX Олимпийских играх в Мюнхене сборная мужская команда победила всех </w:t>
      </w:r>
      <w:r w:rsidRPr="0027248E">
        <w:rPr>
          <w:rFonts w:ascii="Times New Roman" w:hAnsi="Times New Roman" w:cs="Times New Roman"/>
          <w:sz w:val="28"/>
        </w:rPr>
        <w:lastRenderedPageBreak/>
        <w:t>соперников, завоевав золотые медали олимпийских чемпионов. В том памятном матче решающий бросок Александра Белова на последней секунде игры принес победу в финале над сборной США - 51:50.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Сборная мужская команда является четырехкратным серебряным /1952,1956,1960,1964 гг./ и трехкратным бронзовым /1968,1976,1980 гг./ призером Олимпийских игр, трехкратным чемпионом мира /1967,1975,1982 гг./ и многократным чемпионом Европы. Сборная женская - двукратный чемпион Олимпийских игр /1976,1980 гг./ и многократный чемпион мира и Европы.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248E" w:rsidRPr="0027248E" w:rsidRDefault="0027248E" w:rsidP="0027248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Создание ФИБА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18 июля 1932 года в Женеву съехались представители 11 стран. Под председательством </w:t>
      </w:r>
      <w:proofErr w:type="spellStart"/>
      <w:r w:rsidRPr="0027248E">
        <w:rPr>
          <w:rFonts w:ascii="Times New Roman" w:hAnsi="Times New Roman" w:cs="Times New Roman"/>
          <w:sz w:val="28"/>
        </w:rPr>
        <w:t>Елмери</w:t>
      </w:r>
      <w:proofErr w:type="spellEnd"/>
      <w:r w:rsidRPr="0027248E">
        <w:rPr>
          <w:rFonts w:ascii="Times New Roman" w:hAnsi="Times New Roman" w:cs="Times New Roman"/>
          <w:sz w:val="28"/>
        </w:rPr>
        <w:t xml:space="preserve"> Берн /США/ было принято решение утвердить устав новой федерации и основные принципы работы: выработать единые международные правила, курировать и оказывать поддержку официальным международным первенствам, турнирам, встречам любительских команд, помогать национальным федерациям в развитии баскетбола.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Первым крупным соревнованиям под эгидой ФИБА считается первый чемпионат Европы /Женева, 1935/.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Устав ФИБА был принят в 1932 году в Риме. Изменения в него вносятся раз в четыре года на конгрессах Федерации.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Уже в 1947 году членами ФИБА являлись 50 стран. В день 50-летия /1985/ ФИБА объединяла 157 стран пяти континентов.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Главный орган ФИБА - конгресс, который проводится раз в четыре года. В промежутке между конгрессами руководящим органом является центральное бюро, обладающее полномочиями конгресса, которое собирается раз в два года. Между сессиями центрального бюро его функции выполняет исполнительная комиссия в составе семи человек.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lastRenderedPageBreak/>
        <w:t>Олимпийские игры под эгидой ФИБА проводятся по високосным годам. В промежутках между ними - чемпионаты мира /четные года/ и чемпионаты континентов /нечетные года/.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На европейском континенте широкой популярностью пользуются розыгрыши Кубка европейских чемпионов /участвуют чемпионы национальных первенств/, Кубка обладателей Кубков /вторые команды чемпионов стран или обладатели Кубка/ и многие другие соревнования.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248E" w:rsidRPr="0027248E" w:rsidRDefault="0027248E" w:rsidP="0027248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Этапы развития баскетбола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I этап - 1891 - 1918 гг. - этап становления баскетбола как новой игры. Созданный для оживления уроков гимнастики, баскетбол постепенно превратился в спортивную игру со всеми присущими ей особенностями. Созданы первые официальные правила игры, определилось формирование её техники и тактики, произошло закрепление игровых функций участников команды.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II этап - 1919 - 1931 гг. - характеризуется созданием национальных федераций баскетбола, что оказало положительное влияние на его дальнейшее развитие. В этот период проводятся первые международные баскетбольные турниры.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III этап - 1932 - 1947 гг. - характеризуется всемерным развитием мирового баскетбола. Знаменательным событием явилось создание ФИБА, включение баскетбола в олимпийские виды спорта. Выход советских баскетболистов на международную арену. Появление новшеств в технике и тактике.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IV этап - 1948 - 1965 гг. - характеризуется не только бурным распространением игры во всем мире, но и значительным скачком в росте мастерства спортсмена. Появление броска одной рукой, бросков, более сложных по технике и трудных для отражения защитой, соперником. Выход мини-баскетбола на мировую арену.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V этап - 1966 - 1990 гг. - характеризуется увеличением числа национальных федераций. Появление профессионального баскетбола /НБА/. Укрепление </w:t>
      </w:r>
      <w:r w:rsidRPr="0027248E">
        <w:rPr>
          <w:rFonts w:ascii="Times New Roman" w:hAnsi="Times New Roman" w:cs="Times New Roman"/>
          <w:sz w:val="28"/>
        </w:rPr>
        <w:lastRenderedPageBreak/>
        <w:t>международных связей, новшества в технике и тактике игры. Совершенствование правил соревнований и методики судейства.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248E" w:rsidRPr="0027248E" w:rsidRDefault="0027248E" w:rsidP="0027248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Игра в баскетбол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В баскетбол играют 2 команды, в каждой из которых по 5 игроков. Цель каждой команды – забросить мяч в корзину соперников и помешать другой команде забросить его в корзину.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Игрой управляют судьи, судьи-секретари и комиссар (если присутствует).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Корзина, которую команда атакует, называется корзиной соперников, а корзина, которую команда защищает, называется ее собственной корзиной.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Победитель игры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Команда, которая набрала большее количество игровых очков по окончании игрового времени, должна считаться победителем.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248E" w:rsidRPr="0027248E" w:rsidRDefault="0027248E" w:rsidP="0027248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Площадка и инвентарь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Игровая площадка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2.1 Игровая площадка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Игровая площадка должна иметь плоскую твердую поверхность без каких-либо препятствий (Рисунок площадка) с размерами 28 метров в длину и 15 метров в ширину, измеренными от внутреннего края ограничивающей линии.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2.2 Тыловая зона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Тыловая зона команды состоит из собственной корзины этой команды, лицевой части щита и той части игровой площадки, которая ограничена лицевой линией за ее собственной корзиной, боковыми линиями и центральной линией.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2.3 Передовая зона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Передовая зона команды состоит из корзины соперников, лицевой части щита и той части игровой площадки, которая ограничена лицевой линией за корзиной соперников, боковыми линиями и внутренним краем центральной линии, ближайшим к корзине соперников.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lastRenderedPageBreak/>
        <w:t xml:space="preserve">2.4 Линии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Все линии должны быть одного цвета, нанесены краской белого или другого контрастного цвета, иметь ширину 5 см и быть отчетливо видимыми.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2.4.1 Ограничивающая линия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Игровая площадка должна быть выделена ограничивающей линией, состоящей из лицевых и боковых линий. Эти линии не являются частями игровой площадки.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Любые препятствия, включая тренеров, помощников тренеров, запасных, удаленных игроков и сопровождающих членов делегации, сидящих на скамейке команды, должны находиться на расстоянии не менее 2 метров от игровой площадки.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2.4.2 Центральная линия, центральный круг и полукруги штрафного броска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Центральная линия должна быть размечена параллельно лицевым линиям от середины боковых линий. Центральная линия является частью тыловой зоны.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Центральный круг должен быть размечен в центре игровой площадки и имеет радиус 1,80 м, измеренный до внешнего края окружности.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Полукруги штрафного броска должны быть размечены на игровой площадке радиусами 1,80 м, измеренными до внешнего края.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Игровая площадка должна быть выделена: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• Линиями шириной 50 мм, как указано в «Официальных Правилах баскетбола».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• Дополнительной ограничительной линией (Рис.11) резко контрастирующего цвета, имеющей ширину не менее 2 000 мм.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Эта дополнительная ограничительная линия должна быть того же цвета, что и центральный круг (если окрашен) и ограниченные зоны.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16.2 Секретарский столик длиной не менее 6 000 мм и высотой не менее 800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мм должен располагаться на возвышении высотой не менее 200 мм.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Все зрители должны сидеть на расстоянии не менее 2 000 мм от внешнего края ограничивающей линии игровой площадки.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lastRenderedPageBreak/>
        <w:t>Высота потолка или нижняя преграда над поверхностью площадки должна быть минимум 7 метров.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248E" w:rsidRPr="0027248E" w:rsidRDefault="0027248E" w:rsidP="0027248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Площадка и инвентарь в баскетболе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Соревнования подразделяются на три (3) уровня: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</w:t>
      </w:r>
      <w:r w:rsidRPr="0027248E">
        <w:rPr>
          <w:rFonts w:ascii="Times New Roman" w:hAnsi="Times New Roman" w:cs="Times New Roman"/>
          <w:sz w:val="28"/>
        </w:rPr>
        <w:tab/>
        <w:t>Соревнования высокого уровня (Уровень 1):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Главные официальные соревнования ФИБА.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Олимпийские турниры; Олимпийские квалификационные турниры; Кубки Мира, квалификационные турниры среди мужчин, женщин, кадетов, </w:t>
      </w:r>
      <w:proofErr w:type="spellStart"/>
      <w:r w:rsidRPr="0027248E">
        <w:rPr>
          <w:rFonts w:ascii="Times New Roman" w:hAnsi="Times New Roman" w:cs="Times New Roman"/>
          <w:sz w:val="28"/>
        </w:rPr>
        <w:t>кадеток</w:t>
      </w:r>
      <w:proofErr w:type="spellEnd"/>
      <w:r w:rsidRPr="0027248E">
        <w:rPr>
          <w:rFonts w:ascii="Times New Roman" w:hAnsi="Times New Roman" w:cs="Times New Roman"/>
          <w:sz w:val="28"/>
        </w:rPr>
        <w:t>, юниоров и юниорок; Чемпионаты континентов среди мужчин и женщин.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Все оборудование на этих соревнованиях должно быть одобрено ФИБА для Уровня 1 и иметь логотип Сооружение и Оборудование ФИБА.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</w:t>
      </w:r>
      <w:r w:rsidRPr="0027248E">
        <w:rPr>
          <w:rFonts w:ascii="Times New Roman" w:hAnsi="Times New Roman" w:cs="Times New Roman"/>
          <w:sz w:val="28"/>
        </w:rPr>
        <w:tab/>
        <w:t>Соревнования среднего уровня (Уровень 2):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Все другие официальные соревнования ФИБА, а также соревнования высокого уровня, проводимые Национальными Федерациями баскетбола.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</w:t>
      </w:r>
      <w:r w:rsidRPr="0027248E">
        <w:rPr>
          <w:rFonts w:ascii="Times New Roman" w:hAnsi="Times New Roman" w:cs="Times New Roman"/>
          <w:sz w:val="28"/>
        </w:rPr>
        <w:tab/>
        <w:t>Другие соревнования (Уровень 3):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Все другие соревнования, не относящиеся к вышеуказанным.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1 Конструкция щита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Две конструкции щитов (Рис. 1) должны быть расположены в игровом зале (по обеим лицевым сторонам игровой площадки), каждая из которых должна состоять из следующих частей: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</w:t>
      </w:r>
      <w:r w:rsidRPr="0027248E">
        <w:rPr>
          <w:rFonts w:ascii="Times New Roman" w:hAnsi="Times New Roman" w:cs="Times New Roman"/>
          <w:sz w:val="28"/>
        </w:rPr>
        <w:tab/>
        <w:t xml:space="preserve">1 щит.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</w:t>
      </w:r>
      <w:r w:rsidRPr="0027248E">
        <w:rPr>
          <w:rFonts w:ascii="Times New Roman" w:hAnsi="Times New Roman" w:cs="Times New Roman"/>
          <w:sz w:val="28"/>
        </w:rPr>
        <w:tab/>
        <w:t xml:space="preserve">1 корзина с кольцом, прикрепленным к щиту.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</w:t>
      </w:r>
      <w:r w:rsidRPr="0027248E">
        <w:rPr>
          <w:rFonts w:ascii="Times New Roman" w:hAnsi="Times New Roman" w:cs="Times New Roman"/>
          <w:sz w:val="28"/>
        </w:rPr>
        <w:tab/>
        <w:t xml:space="preserve">1 сетка.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</w:t>
      </w:r>
      <w:r w:rsidRPr="0027248E">
        <w:rPr>
          <w:rFonts w:ascii="Times New Roman" w:hAnsi="Times New Roman" w:cs="Times New Roman"/>
          <w:sz w:val="28"/>
        </w:rPr>
        <w:tab/>
        <w:t>1 опора, поддерживающая щит.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</w:t>
      </w:r>
      <w:r w:rsidRPr="0027248E">
        <w:rPr>
          <w:rFonts w:ascii="Times New Roman" w:hAnsi="Times New Roman" w:cs="Times New Roman"/>
          <w:sz w:val="28"/>
        </w:rPr>
        <w:tab/>
        <w:t>Обивка.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2 Щит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lastRenderedPageBreak/>
        <w:t>Щиты должны быть изготовлены из соответствующего прозрачного материала (Для соревнований 1 и 2 уровня - из закаленного небьющегося стекла), представляющего собой монолитный кусок, не должны отражать света, иметь гладкую лицевую поверхность, а также должны: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</w:t>
      </w:r>
      <w:r w:rsidRPr="0027248E">
        <w:rPr>
          <w:rFonts w:ascii="Times New Roman" w:hAnsi="Times New Roman" w:cs="Times New Roman"/>
          <w:sz w:val="28"/>
        </w:rPr>
        <w:tab/>
        <w:t>Иметь защитный каркас по внешнему краю опоры, поддерживающей щит.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</w:t>
      </w:r>
      <w:r w:rsidRPr="0027248E">
        <w:rPr>
          <w:rFonts w:ascii="Times New Roman" w:hAnsi="Times New Roman" w:cs="Times New Roman"/>
          <w:sz w:val="28"/>
        </w:rPr>
        <w:tab/>
        <w:t>Быть изготовлены таким образом, чтобы в случае разрушения куски стекла не откалывались.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Для Уровня 3 щиты могут быть изготовлены из других материала, окрашенных в белый цвет, но они должны соответствовать другим вышеуказанным требованиям.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Размеры щитов (рисунок 2) должны составлять 1 800 мм (+ максимум 30 мм) по горизонтали и 1 050 мм (+ максимум 20 мм) по вертикали.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Все линии на щитах должны быть: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</w:t>
      </w:r>
      <w:r w:rsidRPr="0027248E">
        <w:rPr>
          <w:rFonts w:ascii="Times New Roman" w:hAnsi="Times New Roman" w:cs="Times New Roman"/>
          <w:sz w:val="28"/>
        </w:rPr>
        <w:tab/>
        <w:t>Нанесены белым цветом, если щиты прозрачные.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</w:t>
      </w:r>
      <w:r w:rsidRPr="0027248E">
        <w:rPr>
          <w:rFonts w:ascii="Times New Roman" w:hAnsi="Times New Roman" w:cs="Times New Roman"/>
          <w:sz w:val="28"/>
        </w:rPr>
        <w:tab/>
        <w:t>Нанесены черным цветом, если щиты окрашены в белый цвет и не являются прозрачными.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</w:t>
      </w:r>
      <w:r w:rsidRPr="0027248E">
        <w:rPr>
          <w:rFonts w:ascii="Times New Roman" w:hAnsi="Times New Roman" w:cs="Times New Roman"/>
          <w:sz w:val="28"/>
        </w:rPr>
        <w:tab/>
        <w:t>Шириной 50 мм.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2.5 Границы щитов должны быть выделены ограничивающей линей (Рис. 2) и дополнительным прямоугольником за кольцом следующим образом: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</w:t>
      </w:r>
      <w:r w:rsidRPr="0027248E">
        <w:rPr>
          <w:rFonts w:ascii="Times New Roman" w:hAnsi="Times New Roman" w:cs="Times New Roman"/>
          <w:sz w:val="28"/>
        </w:rPr>
        <w:tab/>
        <w:t>Внешние размеры: 590 мм (+ максимум 20 мм) по горизонтали и 450 мм (+ максимум 8 мм) по вертикали.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</w:t>
      </w:r>
      <w:r w:rsidRPr="0027248E">
        <w:rPr>
          <w:rFonts w:ascii="Times New Roman" w:hAnsi="Times New Roman" w:cs="Times New Roman"/>
          <w:sz w:val="28"/>
        </w:rPr>
        <w:tab/>
        <w:t>Верхний край основания прямоугольника должен находиться на одном уровне с кольцом и на 150 мм (- 2 мм) выше нижнего края щита.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2.6 Для Уровней 1 и 2 каждый щит должен быть оснащен световыми устройствами по его периметру, прикрепленными к внутренним границам щитов и загорающимися красным цветом, когда звучит сигнал игровых часов об окончании периода. Световые устройства должны быть шириной не менее 10 мм и занимать не менее 90% пространства вдоль края щита.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lastRenderedPageBreak/>
        <w:t>Щиты должны жестко монтироваться на опорах, поддерживающих щиты, по обеим лицевым сторонам игровой площадки под прямым углом к полу и параллельно лицевым линиям (Рис. 1).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Вертикальная осевая линия на их лицевых поверхностях, продолженная вниз до пола, должна касаться точки на полу, которая находится в 1,200 мм от центральной точки внутреннего края каждой лицевой линии на воображаемой линии, проведенной под прямым углом к этой лицевой линии.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Кольцо (кратко)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Кольца должны быть изготовлены из твердой стали и: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</w:t>
      </w:r>
      <w:r w:rsidRPr="0027248E">
        <w:rPr>
          <w:rFonts w:ascii="Times New Roman" w:hAnsi="Times New Roman" w:cs="Times New Roman"/>
          <w:sz w:val="28"/>
        </w:rPr>
        <w:tab/>
        <w:t xml:space="preserve">Иметь внутренний диаметр не менее 450 мм и не более 459 мм.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</w:t>
      </w:r>
      <w:r w:rsidRPr="0027248E">
        <w:rPr>
          <w:rFonts w:ascii="Times New Roman" w:hAnsi="Times New Roman" w:cs="Times New Roman"/>
          <w:sz w:val="28"/>
        </w:rPr>
        <w:tab/>
        <w:t xml:space="preserve">Быть окрашенными в оранжевый цвет в соответствии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</w:t>
      </w:r>
      <w:r w:rsidRPr="0027248E">
        <w:rPr>
          <w:rFonts w:ascii="Times New Roman" w:hAnsi="Times New Roman" w:cs="Times New Roman"/>
          <w:sz w:val="28"/>
        </w:rPr>
        <w:tab/>
        <w:t xml:space="preserve">Иметь толщину металлического прутка не менее 16 мм и не более 20 мм.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Сетка должна быть прикреплена к кольцу в 12 местах. Приспособления для крепления сетки не должны: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</w:t>
      </w:r>
      <w:r w:rsidRPr="0027248E">
        <w:rPr>
          <w:rFonts w:ascii="Times New Roman" w:hAnsi="Times New Roman" w:cs="Times New Roman"/>
          <w:sz w:val="28"/>
        </w:rPr>
        <w:tab/>
        <w:t xml:space="preserve">Иметь острых краев или щелей.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</w:t>
      </w:r>
      <w:r w:rsidRPr="0027248E">
        <w:rPr>
          <w:rFonts w:ascii="Times New Roman" w:hAnsi="Times New Roman" w:cs="Times New Roman"/>
          <w:sz w:val="28"/>
        </w:rPr>
        <w:tab/>
        <w:t xml:space="preserve">Иметь щелей более 8 мм, чтобы в них не могли попасть пальцы игроков.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</w:t>
      </w:r>
      <w:r w:rsidRPr="0027248E">
        <w:rPr>
          <w:rFonts w:ascii="Times New Roman" w:hAnsi="Times New Roman" w:cs="Times New Roman"/>
          <w:sz w:val="28"/>
        </w:rPr>
        <w:tab/>
        <w:t xml:space="preserve">Быть спроектированы как крючки для Уровней 1 и 2.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Сетка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Сетки должны быть изготовлены из белого шнура и: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•</w:t>
      </w:r>
      <w:r w:rsidRPr="0027248E">
        <w:rPr>
          <w:rFonts w:ascii="Times New Roman" w:hAnsi="Times New Roman" w:cs="Times New Roman"/>
          <w:sz w:val="28"/>
        </w:rPr>
        <w:tab/>
        <w:t xml:space="preserve">Привязаны к кольцам.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•</w:t>
      </w:r>
      <w:r w:rsidRPr="0027248E">
        <w:rPr>
          <w:rFonts w:ascii="Times New Roman" w:hAnsi="Times New Roman" w:cs="Times New Roman"/>
          <w:sz w:val="28"/>
        </w:rPr>
        <w:tab/>
        <w:t xml:space="preserve">Сконструированы таким образом, чтобы на мгновение задерживать мяч, когда он проходит через корзину.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•</w:t>
      </w:r>
      <w:r w:rsidRPr="0027248E">
        <w:rPr>
          <w:rFonts w:ascii="Times New Roman" w:hAnsi="Times New Roman" w:cs="Times New Roman"/>
          <w:sz w:val="28"/>
        </w:rPr>
        <w:tab/>
        <w:t xml:space="preserve">Быть длиной не менее 400 мм и не более 450 мм.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•</w:t>
      </w:r>
      <w:r w:rsidRPr="0027248E">
        <w:rPr>
          <w:rFonts w:ascii="Times New Roman" w:hAnsi="Times New Roman" w:cs="Times New Roman"/>
          <w:sz w:val="28"/>
        </w:rPr>
        <w:tab/>
        <w:t xml:space="preserve">Иметь 12 петель для крепления их к кольцу.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       Верхние секции сетки должны быть достаточно жесткими для того, чтобы предотвращать: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lastRenderedPageBreak/>
        <w:t>•</w:t>
      </w:r>
      <w:r w:rsidRPr="0027248E">
        <w:rPr>
          <w:rFonts w:ascii="Times New Roman" w:hAnsi="Times New Roman" w:cs="Times New Roman"/>
          <w:sz w:val="28"/>
        </w:rPr>
        <w:tab/>
        <w:t xml:space="preserve">Захлестывание сетки на кольцо и возможное ее запутывание.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•</w:t>
      </w:r>
      <w:r w:rsidRPr="0027248E">
        <w:rPr>
          <w:rFonts w:ascii="Times New Roman" w:hAnsi="Times New Roman" w:cs="Times New Roman"/>
          <w:sz w:val="28"/>
        </w:rPr>
        <w:tab/>
      </w:r>
      <w:proofErr w:type="spellStart"/>
      <w:r w:rsidRPr="0027248E">
        <w:rPr>
          <w:rFonts w:ascii="Times New Roman" w:hAnsi="Times New Roman" w:cs="Times New Roman"/>
          <w:sz w:val="28"/>
        </w:rPr>
        <w:t>Застревание</w:t>
      </w:r>
      <w:proofErr w:type="spellEnd"/>
      <w:r w:rsidRPr="0027248E">
        <w:rPr>
          <w:rFonts w:ascii="Times New Roman" w:hAnsi="Times New Roman" w:cs="Times New Roman"/>
          <w:sz w:val="28"/>
        </w:rPr>
        <w:t xml:space="preserve"> мяча в сетке и выбрасывание его сеткой обратно из корзины.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Баскетбольные мячи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Для Уровней 1 и 2 внешняя поверхность мяча должна быть изготовлена из естественной, искусственной, комбинированной или синтетической кожи.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Для Уровня 3 внешняя поверхность мяча может быть изготовлена из резины.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Поверхность мяча не должна содержать краски AZO, тяжелых металлов и пр.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Мяч должен: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</w:t>
      </w:r>
      <w:r w:rsidRPr="0027248E">
        <w:rPr>
          <w:rFonts w:ascii="Times New Roman" w:hAnsi="Times New Roman" w:cs="Times New Roman"/>
          <w:sz w:val="28"/>
        </w:rPr>
        <w:tab/>
        <w:t xml:space="preserve">Иметь сферическую форму со швами (не более 12), ширина которых не превышает 6,35 мм, и быть установленного ФИБА оттенка оранжевого цвета или комбинации оранжевого и светло-серого цветов.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</w:t>
      </w:r>
      <w:r w:rsidRPr="0027248E">
        <w:rPr>
          <w:rFonts w:ascii="Times New Roman" w:hAnsi="Times New Roman" w:cs="Times New Roman"/>
          <w:sz w:val="28"/>
        </w:rPr>
        <w:tab/>
        <w:t xml:space="preserve">Быть накачан до такой величины давления воздуха, чтобы при падении на игровую поверхность с высоты около 1 800 мм, измеренной от нижней точки мяча, он отскакивал на высоту не менее 1 200 мм и не более 1 400 мм, измеренную от верхней точки мяча.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</w:t>
      </w:r>
      <w:r w:rsidRPr="0027248E">
        <w:rPr>
          <w:rFonts w:ascii="Times New Roman" w:hAnsi="Times New Roman" w:cs="Times New Roman"/>
          <w:sz w:val="28"/>
        </w:rPr>
        <w:tab/>
        <w:t xml:space="preserve">Быть помечен цифрой, соответствующей его собственному размеру.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Для всех мужских соревнований во всех категориях длина окружности мяча должна быть не менее 749 мм и не более 780 мм (размер 7), а вес мяча должен быть не менее 567 г и не более 650 г.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Для всех женских соревнований во всех категориях длина окружности мяча должна быть не менее 724 мм и не более 737 мм (размер 6), а вес мяча должен быть не менее 510 г и не более 567 г.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 Для всех соревнований по мини-баскетболу во всех категориях длина окружности мяча должна быть не менее 690 мм и не более 710 мм (размер 5), а вес мяча должен быть не менее 470 г и не более 500 г.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Кроме того, для проверки соответствия вышеуказанным требованиям должны быть проведены следующие испытания: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• Тест на силовую выносливость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lastRenderedPageBreak/>
        <w:t>• Тест на хранение в тепле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• Тест на водонепроницаемость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• Практический тест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• Тест на сцепление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• Тест на маркировку.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Табло счета / Видео табло (рисунок)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Для Уровней 1 и 2 два (2) больших табло счета или видео табло должны быть: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</w:t>
      </w:r>
      <w:r w:rsidRPr="0027248E">
        <w:rPr>
          <w:rFonts w:ascii="Times New Roman" w:hAnsi="Times New Roman" w:cs="Times New Roman"/>
          <w:sz w:val="28"/>
        </w:rPr>
        <w:tab/>
        <w:t xml:space="preserve">Расположены по обеим лицевым сторонам игровой площадки,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</w:t>
      </w:r>
      <w:r w:rsidRPr="0027248E">
        <w:rPr>
          <w:rFonts w:ascii="Times New Roman" w:hAnsi="Times New Roman" w:cs="Times New Roman"/>
          <w:sz w:val="28"/>
        </w:rPr>
        <w:tab/>
        <w:t xml:space="preserve">Если табло счета (в виде куба) расположено над центром игровой площадки, будет достаточно одного дублирующего табло счета, которое расположено на противоположной стороне от скамеек команд и отчетливо видимо обеим командам,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</w:t>
      </w:r>
      <w:r w:rsidRPr="0027248E">
        <w:rPr>
          <w:rFonts w:ascii="Times New Roman" w:hAnsi="Times New Roman" w:cs="Times New Roman"/>
          <w:sz w:val="28"/>
        </w:rPr>
        <w:tab/>
        <w:t xml:space="preserve">Отчетливо видимыми каждому, кто связан с игрой, включая зрителей.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Табло счета должно включать в себя и/или демонстрировать: (Рисунок 4)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• Игровые часы с цифровым отсчетом времени.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• Очки, набранные каждой командой, а для Уровня 1 – общее количество очков, набранных каждым отдельным игроком.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• Для Уровней 1 и 2 номер каждого отдельного игрока (в порядке 00, 0, 1, 2, 3, 4, 5, 6, 7, 8, 9, 10 и 11-99), а также для Уровня 1 их соответствующие фамилии. Для отображения фамилии каждого игрока на табло счета должно быть не менее двенадцати (12) знаков.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• Названия команд. Для отображения названия каждой из команд на табло должно быть не менее трех (3) знаков.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• Количество фолов, совершенных каждым игроком команды, от 1 до 5. Это количество может быть показано пятью (5) индикаторами или цифрами высотой не менее 135 мм. Пятый фол должен быть обозначен красным или оранжевым цветом. Кроме того, 5 </w:t>
      </w:r>
      <w:proofErr w:type="spellStart"/>
      <w:r w:rsidRPr="0027248E">
        <w:rPr>
          <w:rFonts w:ascii="Times New Roman" w:hAnsi="Times New Roman" w:cs="Times New Roman"/>
          <w:sz w:val="28"/>
        </w:rPr>
        <w:t>ый</w:t>
      </w:r>
      <w:proofErr w:type="spellEnd"/>
      <w:r w:rsidRPr="0027248E">
        <w:rPr>
          <w:rFonts w:ascii="Times New Roman" w:hAnsi="Times New Roman" w:cs="Times New Roman"/>
          <w:sz w:val="28"/>
        </w:rPr>
        <w:t xml:space="preserve"> фол может быть обозначен индикатором с замедленным миганием (~ 1 Гц) в течение пяти (5) секунд.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lastRenderedPageBreak/>
        <w:t xml:space="preserve">• Количество командных фолов от 1 до 5 (с возможностью остановки на максимальном значении 5).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• Номер периода от 1 до 4 и ‘E’ для дополнительного периода.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• Количество затребованных тайм-аутов в каждой половине от 0 до 3.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Устройство отсчета времени для броска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Устройство отсчёта времени для броска должно иметь: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• Отдельный пульт управления, предоставленный в распоряжение оператора устройства отсчёта времени для броска, с очень громким автоматическим сигналом, указывающим на окончание времени для броска, когда на дисплее демонстрируется ноль (0). (рис 5)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• Дисплей с цифровым отсчетом, демонстрирующий время в секундах.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Для Уровней 1 и 2 устройство отсчета времени для броска должно: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• Иметь сигнал, указывающий на окончание времени для броска, когда на дисплее демонстрируется ноль (0.0).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• Демонстрировать оставшееся время в секундах; и десятые доли (1/10) секунды только в течение последних 5 секунд времени для броска.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Устройство отсчёта времени для броска должно обладать способностью: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• Включаться с 24 секунд.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• Включаться с 14 секунд.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• Останавливаться и показывать оставшиеся время на дисплее.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• Продолжать отсчет со времени остановки.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• При необходимости не демонстрировать никаких показаний.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Игровая площадка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Поверхность игровой площадки может быть изготовлена из: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• Постоянного деревянного настила (Уровни 1 и 2).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• Переносного деревянного настила (Уровни 1 и 2).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• Постоянного синтетического настила (Уровни 2 и 3).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lastRenderedPageBreak/>
        <w:t>• Переносного синтетического настила (Уровни 2 и 3).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Игровая поверхность должна: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• Быть длиной не менее 32 000 мм и шириной не менее 19 000 мм.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• Иметь не ослепляющее покрытие.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248E" w:rsidRPr="0027248E" w:rsidRDefault="0027248E" w:rsidP="002724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7248E">
        <w:rPr>
          <w:rFonts w:ascii="Times New Roman" w:hAnsi="Times New Roman" w:cs="Times New Roman"/>
          <w:b/>
          <w:sz w:val="28"/>
        </w:rPr>
        <w:t>Принципы, средства и методы обучения технике игры в баскетбол</w:t>
      </w:r>
    </w:p>
    <w:p w:rsidR="0027248E" w:rsidRPr="0027248E" w:rsidRDefault="0027248E" w:rsidP="002724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7248E">
        <w:rPr>
          <w:rFonts w:ascii="Times New Roman" w:hAnsi="Times New Roman" w:cs="Times New Roman"/>
          <w:b/>
          <w:sz w:val="28"/>
        </w:rPr>
        <w:t>Принципы о б у ч е н и я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Теоретическая подготовка требует, прежде всего, умения ориентироваться в специальной терминологии, разбираться в сущности базовых понятий. Сегодня мы рассмотрим краткую характеристика дидактических принципов, средств и методов, описание закономерностей обучения основным техническим приемам игры в баскетбол. А точнее повторим, так как вы все это знаете.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К основным принципам обучения относятся: принцип сознательности и активности, принцип наглядности, принцип доступности и индивидуализации, принцип постепенности, принцип систематичности и последовательности.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Принцип сознательности и активности при обучении навыкам игры в баскетбол подразумевает: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 осмысление и понимание занимающимися сущности и сложной структуры изучаемого технического приема или тактического действия;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 самоанализ качества решения двигательной задачи с последующей корректировкой своих действий при их повторном воспроизведении.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Результативности обучения способствует активное, заинтересованное отношение занимающихся к расширению своего двигательного потенциала. Видимых успехов может достичь только тот ученик, который знает, чего хочет, и целенаправленно стремится к этому. Следовательно, задача педагога — разбудить у своих воспитанников потребность к физическому совершенствованию.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lastRenderedPageBreak/>
        <w:t>Принцип наглядности предполагает создание у учащихся четкого представления об изучаемом материале на различных этапах его освоения, базируясь на визуальном восприятии разнообразных действий.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Кроме традиционного объяснения и показа упражнений педагогом или использования наглядных пособий в виде плакатов, фотографий, рисунков и т.п. для данного принципа незаменимы современные технические средства, включая видеоматериалы и компьютерные технологии. Они значительно расширяют возможности демонстрации лучших образцов техники и тактики игры в баскетбол.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В дальнейшем акцент смещается в сторону создания двигательного образа. Главенствующая роль на этом этапе отводится вестибулярному аппарату и рецепторам мышц. Соответственно ведущими средствами становятся физические упражнения во всех возможных вариациях.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Принцип доступности и индивидуализации основывается на предварительной оценке педагогом исходного уровня подготовленности и индивидуальных возможностей воспитанников с последующим подбором посильных заданий согласно общим закономерностям обучения и воспитания. Трудности в обучении должны быть преодолимы для ученика, а его учебная деятельность приносить ощутимый для него результат в усвоении материала. Подбор и конструирование тренировочных и игровых упражнений, требующих взаимодействия занимающихся в пространстве и времени, также должны базироваться на учете достигнутого уровня развития физического, технического и тактического потенциала вовлеченных в них участников.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Только в высшей степени согласованные действия занимающихся обеспечивают эффективность этих средств комплексного характера.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Принцип постепенности органически связан с предыдущим принципом и формулируется в виде методологического правила: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«от простого — к сложному, от легкого — к трудному». Его реализация обеспечивает нефорсированное усложнение программного материала с </w:t>
      </w:r>
      <w:r w:rsidRPr="0027248E">
        <w:rPr>
          <w:rFonts w:ascii="Times New Roman" w:hAnsi="Times New Roman" w:cs="Times New Roman"/>
          <w:sz w:val="28"/>
        </w:rPr>
        <w:lastRenderedPageBreak/>
        <w:t>тенденцией к расширению технико-тактического арсенала занимающихся и дальнейшему его усложнению.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Игровые приемы, усвоенные автономно, затем совершенствуются в сочетании и в вариативных условиях, постепенно приближаемых к игровым. Противодействие изменяется от пассивной до активной формы.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Принцип систематичности и последовательности требует четкого планирования и регулярности в обучении; соблюдения рациональной преемственности между разделами учебного материала в соответствии с сущностью и внутренней логикой игры. Новый материал должен опираться на ранее усвоенный. Отсутствие системности в занятиях ведет к угасанию двигательных навыков и полученных знаний.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Все перечисленные принципы обучения тесно переплетаются в практической деятельности. Ни один из них не может эффективно реализовываться вне связи с другими. Единство, взаимообусловленность и </w:t>
      </w:r>
      <w:proofErr w:type="spellStart"/>
      <w:r w:rsidRPr="0027248E">
        <w:rPr>
          <w:rFonts w:ascii="Times New Roman" w:hAnsi="Times New Roman" w:cs="Times New Roman"/>
          <w:sz w:val="28"/>
        </w:rPr>
        <w:t>взаимодополняемость</w:t>
      </w:r>
      <w:proofErr w:type="spellEnd"/>
      <w:r w:rsidRPr="0027248E">
        <w:rPr>
          <w:rFonts w:ascii="Times New Roman" w:hAnsi="Times New Roman" w:cs="Times New Roman"/>
          <w:sz w:val="28"/>
        </w:rPr>
        <w:t xml:space="preserve"> принципов — основа их действенности на занятиях по баскетболу.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248E" w:rsidRPr="0027248E" w:rsidRDefault="0027248E" w:rsidP="002724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7248E">
        <w:rPr>
          <w:rFonts w:ascii="Times New Roman" w:hAnsi="Times New Roman" w:cs="Times New Roman"/>
          <w:b/>
          <w:sz w:val="28"/>
        </w:rPr>
        <w:t>Средства обучения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Практическая реализация принципов обучения подразумевает применение адекватных средств и методов. На уроках по баскетболу используют как общепедагогические (слово и сенсорно-образные воздействия), так и специфические средства (физические упражнения).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Общепедагогические средства широко применяются практически на всех этапах обучения. Практическому освоению материала на занятиях всегда предшествует сообщение определенной информации о предмете изучения.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С помощью слова учитель организует занимающихся, ставит перед ними задачи, дает оценку выполнению и вносит коррективы в процесс обучения. Речь педагога должна отличаться конкретностью, лаконичностью, образностью, будить у занимающихся интерес и творческую активность.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Создание четкого, верного представления об изучаемом техническом приеме или тактическом взаимодействии предполагает демонстрацию их </w:t>
      </w:r>
      <w:r w:rsidRPr="0027248E">
        <w:rPr>
          <w:rFonts w:ascii="Times New Roman" w:hAnsi="Times New Roman" w:cs="Times New Roman"/>
          <w:sz w:val="28"/>
        </w:rPr>
        <w:lastRenderedPageBreak/>
        <w:t>рациональных образцов с помощью средств наглядности: учебных фильмов, фотоиллюстраций, макетов и схем, а также непосредственного показа изучаемых технико-тактических действий на площадке.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К специфическим средствам обучения относятся физические упражнения, которые подразделяют на вспомогательные и основные. Критериями такого разделения служат их содержание и направленность воздействия на организм занимающихся.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Вспомогательные упражнения включают двигательные действия, создающие специальный фундамент для успешного овладения техникой и тактикой игры. К ним относятся упражнения других видов: гимнастики, легкой атлетики, подвижных игр, практикуемых видов спортивных игр. С их помощью решается задача как разносторонней физической подготовки, так и развития специальных физических кондиций, необходимых при игре в баскетбол: быстроты, скоростно-силовых качеств, координационных способностей, гибкости.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Основные упражнения направлены на овладение техникой и тактикой игры в баскетбол. К ним относятся также игровые задания, которые требуют эффективного воспроизведения технико-тактических действий в вариативных условиях противодействия, включая игровое противоборство.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При овладении техникой игры в зависимости от сложности учебного материала используют упражнения с выполнением игровых приемов в целом и по частям (по разделениям).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На занятиях по баскетболу широко применяются подводящие упражнения. По своей координационной структуре они схожи с основными или являются их составными компонентами и выполняются в облегченных условиях: на месте, в замедленном темпе, при отсутствии или ограничении влияния сбивающих факторов и т. п. В связи с этим подводящие упражнения просты в усвоении, ускоряют процесс обучения и подводят занимающихся к овладению рациональной техникой и тактикой игры.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lastRenderedPageBreak/>
        <w:t>На этапе совершенствования эффективны упражнения сопряженного характера, которые предполагают выполнение изученных технических действий в режиме, стимулирующем одновременное развитие специальных физических качеств или освоение тактики игры.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Упражнения по тактике, основу которых составляют игровые приемы и их сочетания, способствуют физическому и умственному развитию.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Изученные игровые приемы и технико-тактические действия закрепляются в подвижных играх, адаптированных к баскетболу. А в дальнейшем шлифуются в подготовительных, учебных и контрольных играх, ориентированных на приобретение навыков целостной игровой деятельности и непосредственную подготовку к участию в соревнованиях. Эти средства комплексного воздействия в занятиях баскетболом наиболее эмоциональны, а соответственно особенно популярны у занимающихся.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248E" w:rsidRPr="0027248E" w:rsidRDefault="0027248E" w:rsidP="002724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7248E">
        <w:rPr>
          <w:rFonts w:ascii="Times New Roman" w:hAnsi="Times New Roman" w:cs="Times New Roman"/>
          <w:b/>
          <w:sz w:val="28"/>
        </w:rPr>
        <w:t>Методы обучения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Конкретный эффект любого педагогического средства определяется не только его содержанием и формой, но и способом применения, т. е. методом.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Используемые на уроках баскетбола методы можно подразделить на три группы: 1) словесные, 2) наглядные и 3) практические.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К 1) словесным методам относятся: рассказ, объяснение, команды и распоряжения, задание, указание, беседа и разбор.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Рассказ — это короткое повествование о технико-тактических приемах, взаимодействиях, способах их применения, месте и значении в игровой деятельности.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Объяснение раскрывает содержание, форму и структуру конкретного двигательного движения или действия, а также факторы, определяющие его эффективность. Точное и доступное объяснение создает предпосылки для освоения новых игровых приемов, правильного выполнения тактических установок. Одно из требований к объяснению — краткость. Педагог должен уметь выделять главное, не заостряя внимание на второстепенных деталях.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lastRenderedPageBreak/>
        <w:t>Команды и распоряжения — специфические формы речевого воздействия для оперативного управления деятельностью занимающихся. Они отличаются особой лаконичностью. На уроках по баскетболу преимущественно пользуются распоряжениями, которые в отличие от команд не имеют строго регламентированной формы, просты и доступны по содержанию. Распоряжения даются для подготовки, начала или окончания упражнения, или игрового задания.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Задание — это форма постановки индивидуальной или коллективной задачи перед занимающимися для выполнения упражнений или в учебных играх.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Указание отличается от задания краткостью формы и направлено на внесение коррективов в действия учеников по ходу выполнения упражнения или в процессе игрового противоборства.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Беседа предполагает диалог между педагогом и учениками, благодаря которому осуществляется обмен мнениями и намечается план дальнейших действий при обучении или совершенствовании.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Разбор, как правило, производят после завершения упражнения, игры или занятия. Это короткий или обстоятельный анализ всех действий и их результата.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2) Наглядные методы многообразны и направлены на активизацию сенсорных процессов у занимающихся.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К ним, прежде всего, относится показ упражнений или их элементов учителем или наиболее подготовленными учениками. Показ должен носить образцовый, четкий характер и создавать полное представление у занимающихся о движениях или действиях. Для этого необходимо создать соответствующие предпосылки: выбрать место для показа упражнения и создать оптимальные условия для его обзора; осуществить показ в целом или по частям, в обычном или замедленном темпе и т.д.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Высоко результативны и вспомогательные наглядные методы: демонстрация кино- и видеоматериалов, рисунков, фотографий, схем тактических взаимодействий, использование демонстрационных досок, планшетов и </w:t>
      </w:r>
      <w:r w:rsidRPr="0027248E">
        <w:rPr>
          <w:rFonts w:ascii="Times New Roman" w:hAnsi="Times New Roman" w:cs="Times New Roman"/>
          <w:sz w:val="28"/>
        </w:rPr>
        <w:lastRenderedPageBreak/>
        <w:t>других средств. Эффективны также повторный и замедленный показ или демонстрация.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Определенное значение имеют методы ориентирования. С помощью предметных или условных ориентиров (например, линии разметки, мячи, переносные стойки, стулья, ориентиры на щите, разнообразные зрительные и звуковые сигналы и т.д.) ограничивают направление движения, сигнализируют о его начале или окончании, регламентируют смену направления, задают траекторию полета мяча и т. п.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Использование наглядных методов всегда должно сочетаться с разновидностями словесных. Это является одним из основных условий эффективности проведения учебных занятий.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3) Практические методы базируются на активной двигательной деятельности занимающихся. Их грамотное использование имеет решающее значение в освоении умений и навыков игры в баскетбол.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Упражнения предполагают многократное повторение движений для овладения техникой игрового приема, сочетания приемов отдельными учениками или технико-тактических взаимодействий группой занимающихся.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Разучивание техники может осуществляться в целом или по частям. Относительно простые игровые приемы (например, стойки, </w:t>
      </w:r>
      <w:proofErr w:type="gramStart"/>
      <w:r w:rsidRPr="0027248E">
        <w:rPr>
          <w:rFonts w:ascii="Times New Roman" w:hAnsi="Times New Roman" w:cs="Times New Roman"/>
          <w:sz w:val="28"/>
        </w:rPr>
        <w:t>передвижения,  ведение</w:t>
      </w:r>
      <w:proofErr w:type="gramEnd"/>
      <w:r w:rsidRPr="0027248E">
        <w:rPr>
          <w:rFonts w:ascii="Times New Roman" w:hAnsi="Times New Roman" w:cs="Times New Roman"/>
          <w:sz w:val="28"/>
        </w:rPr>
        <w:t xml:space="preserve">  мяча  и  т.п.)  разучиваются в целостном виде, так как их расчленение нарушает структуру движений и усложняет процесс обучения. Разучивание по частям (расчлененным методом) предполагает временное освоение отдельных элементов целостного двигательного действия с последующим их объединением в единое целое. Расчлененным методом в баскетболе осваивают координационно-сложные игровые приемы (например, бросок в прыжке одной рукой от головы).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При изучении техники и тактики баскетбола широко используются подводящие упражнения. Как правило, их объединяют в блоки так, чтобы путем планомерного и постепенного освоения более простых движений или двигательных действий подвести занимающихся к овладению сложными </w:t>
      </w:r>
      <w:r w:rsidRPr="0027248E">
        <w:rPr>
          <w:rFonts w:ascii="Times New Roman" w:hAnsi="Times New Roman" w:cs="Times New Roman"/>
          <w:sz w:val="28"/>
        </w:rPr>
        <w:lastRenderedPageBreak/>
        <w:t>технико-тактическими действиями в целом. Предлагаемые задания выполняются в строгой последовательности индивидуально или с помощью партнера. Они могут включать: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>имитацию отдельных фаз движения с мячом или без него (например, подбрасывание мяча над собой при изучении бросков);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>фиксацию положений звеньев тела в ключевые моменты данного приема (например, при изучении броска в прыжке игрок, запрыгнув на гимнастическую скамейку, принимает положение замаха, т.е. мяч поднят к голове);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>создание условий принудительного ограничения амплитуды и направления движений (например, использование педагогом или партнером вертикально расположенной картонки или планшета для предотвращения отклонения в сторону локтя бросающей руки занимающимся, осваивающим технику дистанционного броска одной рукой от плеча);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•</w:t>
      </w:r>
      <w:r w:rsidRPr="0027248E">
        <w:rPr>
          <w:rFonts w:ascii="Times New Roman" w:hAnsi="Times New Roman" w:cs="Times New Roman"/>
          <w:sz w:val="28"/>
        </w:rPr>
        <w:tab/>
        <w:t>временное выключение из целостного движения отдельных звеньев тела (например, выполнение штрафных бросков из положения сидя на стуле).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Количество подводящих упражнений и время их использования зависят от результативности процесса обучения. К выполнению приема в целом следует переходить в случае свободного и уверенного воспроизведения его базовых элементов как автономно, так и во взаимосвязи друг с другом.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В дальнейшем условия выполнения технических приемов усложняют. При этом придерживаются определенной последовательности: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•</w:t>
      </w:r>
      <w:r w:rsidRPr="0027248E">
        <w:rPr>
          <w:rFonts w:ascii="Times New Roman" w:hAnsi="Times New Roman" w:cs="Times New Roman"/>
          <w:sz w:val="28"/>
        </w:rPr>
        <w:tab/>
        <w:t>от действий без мяча переходят к технике владения мячом;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•</w:t>
      </w:r>
      <w:r w:rsidRPr="0027248E">
        <w:rPr>
          <w:rFonts w:ascii="Times New Roman" w:hAnsi="Times New Roman" w:cs="Times New Roman"/>
          <w:sz w:val="28"/>
        </w:rPr>
        <w:tab/>
        <w:t>от статических действий на месте — к динамическим в движении;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•</w:t>
      </w:r>
      <w:r w:rsidRPr="0027248E">
        <w:rPr>
          <w:rFonts w:ascii="Times New Roman" w:hAnsi="Times New Roman" w:cs="Times New Roman"/>
          <w:sz w:val="28"/>
        </w:rPr>
        <w:tab/>
        <w:t>от обособленного единичного исполнения — к чередованию и сочетанию с другими действиями;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•</w:t>
      </w:r>
      <w:r w:rsidRPr="0027248E">
        <w:rPr>
          <w:rFonts w:ascii="Times New Roman" w:hAnsi="Times New Roman" w:cs="Times New Roman"/>
          <w:sz w:val="28"/>
        </w:rPr>
        <w:tab/>
        <w:t>от многократного повторения в облегченных стабильных условиях — к ситуативному применению в игровых.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Результативному освоению современных навыков игры в баскетбол на определенном этапе обучения содействует метод сопряженных воздействий. </w:t>
      </w:r>
      <w:r w:rsidRPr="0027248E">
        <w:rPr>
          <w:rFonts w:ascii="Times New Roman" w:hAnsi="Times New Roman" w:cs="Times New Roman"/>
          <w:sz w:val="28"/>
        </w:rPr>
        <w:lastRenderedPageBreak/>
        <w:t>Его сущность состоит в создании оптимальных условий для взаимосвязанного комплексного совершенствования игровых приемов и необходимых для их эффективного воспроизведения физических качеств. Это достигается благодаря серийному повторению элементов техники игры с повышенной интенсивностью, а также конструированию упражнений с чередованием заданий на совершенствование технических приемов и акцентированное развитие специальных физических качеств в логической последовательности, присущей баскетболу.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В качестве самостоятельных методов на уроках по баскетболу используют игровой и соревновательный. Их применение создает благоприятный эмоциональный фон для обучения и совершенствования игровых навыков, пробуждает у занимающихся интерес к систематическим занятиям.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Игровой метод предусматривает выполнение двигательных действий в условиях, регламентированных установленными правилами игры. Он может быть представлен упражнениями в игровой форме, эстафетами и непосредственно игрой.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Участие занимающихся в специальных эстафетах и подвижных играх связано с воспроизведением компонентов их физического, технического и тактического потенциалов в различных сочетаниях и в постоянно изменяющихся условиях. Подготовительные игры требуют от играющих рационального решения технико- тактических задач в моделируемых педагогом ситуациях игрового противоборства и адекватного взаимосвязанного применения освоенных игровых действий. Игровая деятельность происходит на фоне повышенного эмоционального состояния игроков и создает соответствующие условия для применения всей совокупности навыков и качеств, приобретенных на занятиях по баскетболу.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Основу соревновательного метода составляет специально организованная соревновательная деятельность. Особенно эффективен этот метод на этапе совершенствования. Он может быть представлен соревнованием на количественный или качественный результат при выполнении отдельных </w:t>
      </w:r>
      <w:r w:rsidRPr="0027248E">
        <w:rPr>
          <w:rFonts w:ascii="Times New Roman" w:hAnsi="Times New Roman" w:cs="Times New Roman"/>
          <w:sz w:val="28"/>
        </w:rPr>
        <w:lastRenderedPageBreak/>
        <w:t>двигательных действий, играми по упрощенным правилам, двусторонними учебными, контрольными играми и, наконец, официальными соревнованиями.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Бескомпромиссное соперничество, борьба за первенство или возможно высокое достижение усиливают комплексное тренировочное воздействие на организм занимающихся в процессе состязаний; способствуют улучшению всех видов подготовленности во взаимосвязи и росту спортивных результатов.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С целью достижения конкретного результата соревновательный метод может осуществляться в усложненных или облегченных по отношению к официальным правилам соревнований условиях. Наиболее действенными методическими приемами, практикуемыми на уроках по баскетболу, являются: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>уменьшение или увеличение площади взаимодействия занимающихся при выполнении игровых действий;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>уменьшение или увеличение количества игроков на площадке в обеих командах или в одной из них;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>введение в ходе выполнения упражнения дополнительной специфической информации (например, игра двумя мячами; условно-зрительные сигналы, меняющие регламент действий спортсменов, и т.д.);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>наложение ограничений на выполнение игровых действий, связанных с изменением существующих в игре правил (например, увеличение продолжительности игры; сокращение времени владения мячом; строгий лимит передач мяча, ходов разыгрываемой игровой фазы; запрещение ведения мяча, завершение атак только указанным способом и др.);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>усложнение восприятия игровых ситуаций (например, игра двух команд в одинаковой форме; игра при недостаточном освещении; игра при моделировании шума трибун и т.п.);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 xml:space="preserve">усложнение или упрощение условий выполнения игровых приемов (например, использование облегченного или утяжеленного мяча, снижение высоты колец или применение над кольцами дополнительных </w:t>
      </w:r>
      <w:r w:rsidRPr="0027248E">
        <w:rPr>
          <w:rFonts w:ascii="Times New Roman" w:hAnsi="Times New Roman" w:cs="Times New Roman"/>
          <w:sz w:val="28"/>
        </w:rPr>
        <w:lastRenderedPageBreak/>
        <w:t xml:space="preserve">приспособлений, затрудняющих попадание мяча в корзину; применение утяжеленных поясов, </w:t>
      </w:r>
      <w:proofErr w:type="spellStart"/>
      <w:r w:rsidRPr="0027248E">
        <w:rPr>
          <w:rFonts w:ascii="Times New Roman" w:hAnsi="Times New Roman" w:cs="Times New Roman"/>
          <w:sz w:val="28"/>
        </w:rPr>
        <w:t>манжетов</w:t>
      </w:r>
      <w:proofErr w:type="spellEnd"/>
      <w:r w:rsidRPr="0027248E">
        <w:rPr>
          <w:rFonts w:ascii="Times New Roman" w:hAnsi="Times New Roman" w:cs="Times New Roman"/>
          <w:sz w:val="28"/>
        </w:rPr>
        <w:t>, обуви и т.д.);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>игра с гандикапом (например, предоставление одной из команд преимущества в заброшенных мячах, в полученных фолах и т.д.).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С большим эффектом можно использовать практику проведения соревнований по так называемому уличному баскетболу: 3 х 3 на одну корзину до 15 очков или продолжительностью до 20 мин. Игры проводят в основном на открытой площадке. Демократичность правил и непритязательность требований к условиям игрового противоборства делают этот вид состязаний доступным для широкого круга любителей баскетбола.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Следует отметить, что, несмотря на всю привлекательность игрового и соревновательного методов, их применение требует определенной подготовленности занимающихся в плане обучения и овладения основами техники и тактики игры. Продолжительность игровых заданий и игр должна быть нормирована, так как наибольший эффект достигается при концентрации времени, отводимого на решение конкретной задачи.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На начальном этапе обучения необходимо отдавать предпочтение индивидуальным состязаниям на точность и качество выполнения заданий. И только по мере повышения уровня технико-тактической подготовленности смещать акценты: переходить к командным видам соревнований, стимулировать быстроту и результативность действий в условиях возрастающей активности противоборства.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Эффект педагогических воздействий на уроках по баскетболу всецело зависит от профессионального мастерства педагога, его умения </w:t>
      </w:r>
      <w:proofErr w:type="spellStart"/>
      <w:r w:rsidRPr="0027248E">
        <w:rPr>
          <w:rFonts w:ascii="Times New Roman" w:hAnsi="Times New Roman" w:cs="Times New Roman"/>
          <w:sz w:val="28"/>
        </w:rPr>
        <w:t>взаимосвязанно</w:t>
      </w:r>
      <w:proofErr w:type="spellEnd"/>
      <w:r w:rsidRPr="0027248E">
        <w:rPr>
          <w:rFonts w:ascii="Times New Roman" w:hAnsi="Times New Roman" w:cs="Times New Roman"/>
          <w:sz w:val="28"/>
        </w:rPr>
        <w:t xml:space="preserve"> и рационально использовать комплекс средств и методов, соответствующих возрасту и подготовленности занимающихся, а также сложности изучаемого материала.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248E" w:rsidRPr="0027248E" w:rsidRDefault="0027248E" w:rsidP="002724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7248E">
        <w:rPr>
          <w:rFonts w:ascii="Times New Roman" w:hAnsi="Times New Roman" w:cs="Times New Roman"/>
          <w:b/>
          <w:sz w:val="28"/>
        </w:rPr>
        <w:t>Методы организации занимающихся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lastRenderedPageBreak/>
        <w:t>На занятиях по баскетболу можно использовать несколько методов организации занимающихся: фронтальный, поточный, проходной, групповой, метод круговой тренировки и индивидуальных заданий.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При фронтальном методе упражнения выполняются одновременно или посменно всеми учениками, расположенными в одну или несколько шеренг.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Поточный метод также предполагает выполнение одного и того же задания всеми участниками, но поочередно — один за другим.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Проходной метод объединяет в себе некоторые черты двух предыдущих и заключается в выполнении упражнений при передвижении занимающихся одновременно или поочередно шеренгами, используя всю площадь зала.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Для группового метода характерно распределение занимающихся на несколько групп. Задания для каждой группы дифференцируются и выполняются поочередно.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Тот же подход — распределение на группы и чередование заданий используют в методе круговой тренировки. Но здесь распределение учащихся производят в зависимости от их подготовленности; разнонаправленные задания выполняются на специально отведенных участках площадки (станциях) в определенной последовательности; смену станций производят через заданные интервалы времени и с продвижением по кругу. Количество пройденных кругов варьируют в соответствии с поставленными задачами.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Метод индивидуальных заданий предполагает самостоятельное выполнение их каждым учеником. Учитель продолжает осуществлять руководящую функцию, но педагогический контроль в целом за всеми занимающимися несколько затруднен.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Выбор метода организации занимающихся на уроке зависит от уровня их подготовленности, степени сложности решаемых задач, используемых педагогом средств и методов обучения, условий проведения занятия (размеров зала, наличия в достаточном количестве инвентаря и оборудования и т.д.).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При изучении игровых приемов без мяча (стоек и перемещений), а также при выполнении несложных действий с мячом (например, ведение мяча на месте </w:t>
      </w:r>
      <w:r w:rsidRPr="0027248E">
        <w:rPr>
          <w:rFonts w:ascii="Times New Roman" w:hAnsi="Times New Roman" w:cs="Times New Roman"/>
          <w:sz w:val="28"/>
        </w:rPr>
        <w:lastRenderedPageBreak/>
        <w:t>или в движении на контролируемой скорости) задания выполняются фронтальным и проходным методами: одновременно или посменно.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Когда же необходим строгий педагогический контроль над качеством выполнения более сложных по структуре движений (например, при изучении дистанционных бросков в корзину), а также на этапе углубленного совершенствования приемов техники или тактических взаимодействий целесообразно использовать групповой метод.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В процессе совершенствования навыков игры особенно хорош поточный метод. Он эффективен при организации упражнений комплексного характера с последовательным или поочередным выполнением нескольких игровых приемов (например, передачи мяча, перемещения, броски и т.п.) с продвижением от одного щита к другому или с одной стороны площадки на другую.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К методу индивидуальных заданий прибегают при необходимости исправления ошибок или для достижения успехов в индивидуальной подготовке.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Большие возможности заключены в использовании метода круговой тренировки. Он незаменим при необходимости нормирования нагрузки для занимающихся разного пола и разной подготовленности. С его помощью можно рационально чередовать задачи обучения и совершенствования техники, тактики игры и развития специальных физических качеств, создавать условия комплексной подготовки.</w:t>
      </w:r>
      <w:r w:rsidRPr="0027248E">
        <w:rPr>
          <w:rFonts w:ascii="Times New Roman" w:hAnsi="Times New Roman" w:cs="Times New Roman"/>
          <w:sz w:val="28"/>
        </w:rPr>
        <w:tab/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Понятия «принципы», «средства», «методы обучения», «методы организации занимающихся» в теории физической культуры объединяются термином «методика обучения». Он подразумевает совокупность хорошо продуманных действий педагога, обеспечивающих эффективное освоение занимающимися изучаемого учебного материала. Применительно к урокам баскетбола методика обучения — это профессионально организованный путь формирования у учащихся специальных знаний, умений и навыков игры.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lastRenderedPageBreak/>
        <w:t>Методика обучения предусматривает целый комплекс мер по созданию оптимальных условий для решения образовательных задач: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>соблюдение логической последовательности и преемственности в освоении материала;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>отбор доступных и наиболее результативных методов и средств обучения, нормирование нагрузок;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>рациональная организация занимающихся;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>выбор рабочего места учителем в ходе проведения занятий, грамотное использование им терминологии, команд и указаний;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 xml:space="preserve">создание соответствующего эмоционального фона занятий; 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>своевременное исправление ошибок благодаря применению эффективных методических приемов и индивидуальному подходу к учащимся и т.д.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Успешность учебного процесса в целом зависит от умения педагога построить каждое занятие, руководствуясь соответствующими принципами обучения и используя адекватные средства, методы обучения и организации занимающихся. Наибольший эффект дает их рациональное сочетание и варьирование с учетом результативности предыдущих этапов и особенностей предстоящей деятельности с конкретным контингентом занимающихся.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Последовательность обучения технике игры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Эффективность процесса обучения технике игры в баскетбол в значительной мере зависит от умения педагога выстроить весь материал в определенной последовательности, соблюдая принципы преемственности в обучении и учета возрастных особенностей учащихся.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Технике игры в баскетбол целесообразно обучать в следующей последовательности: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1)</w:t>
      </w:r>
      <w:r w:rsidRPr="0027248E">
        <w:rPr>
          <w:rFonts w:ascii="Times New Roman" w:hAnsi="Times New Roman" w:cs="Times New Roman"/>
          <w:sz w:val="28"/>
        </w:rPr>
        <w:tab/>
        <w:t>обучение стойкам и передвижениям;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2)</w:t>
      </w:r>
      <w:r w:rsidRPr="0027248E">
        <w:rPr>
          <w:rFonts w:ascii="Times New Roman" w:hAnsi="Times New Roman" w:cs="Times New Roman"/>
          <w:sz w:val="28"/>
        </w:rPr>
        <w:tab/>
        <w:t>обучение технике владения мячом в нападении;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3)</w:t>
      </w:r>
      <w:r w:rsidRPr="0027248E">
        <w:rPr>
          <w:rFonts w:ascii="Times New Roman" w:hAnsi="Times New Roman" w:cs="Times New Roman"/>
          <w:sz w:val="28"/>
        </w:rPr>
        <w:tab/>
        <w:t>обучение технике противодействия и овладения мячом в защите;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lastRenderedPageBreak/>
        <w:t>4)</w:t>
      </w:r>
      <w:r w:rsidRPr="0027248E">
        <w:rPr>
          <w:rFonts w:ascii="Times New Roman" w:hAnsi="Times New Roman" w:cs="Times New Roman"/>
          <w:sz w:val="28"/>
        </w:rPr>
        <w:tab/>
        <w:t>обучение игровым действиям (сочетанию приемов) в нападении и контрдействиям в защите.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Это, безусловно, не означает, что приемам игры в защите следует обучать только когда освоена вся техника нападения. Принципиальным является, что обучению конкретному контрприему должно предшествовать овладение соответствующим атакующим действием.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В процессе обучения технике игры необходимо постоянно помнить о неразрывной взаимосвязи между двумя его сторонами — образованием и воспитанием, стремиться к ее реализации на каждом занятии. Здесь имеется в виду взаимосвязь между формированием двигательных навыков и воспитанием {развитием) двигательных способностей. Так, например, на первых занятиях при изучении передач мяча параллельно с освоением правильной структуры движения логично будет использовать задания для развития скоростно-силовых качеств верхних конечностей (метание набивных и теннисных мячей и т.п.). Это создаст предпосылки для дальнейшего сопряженного совершенствования данного технического приема и специфического для него физического качества на последующих занятиях.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Такая же двуединая связь при обучении технике игры в баскетбол должна прослеживаться между техническими и тактическими аспектами игровых приемов. Эта взаимосвязь определяется спецификой самой игры, где игровые действия применяются исключительно в определенных игровых ситуациях.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Следовательно, параллельно с изучением рациональной техники приемов необходимо осваивать индивидуальные тактические действия. Как только сформирована основная структура двигательного действия и учащиеся овладели правильным ее выполнением на фоне проявления необходимого физического качества, целесообразно создавать условия ситуационного обучения. Подразумевается дальнейшее совершенствование технического приема в наиболее типичных для него, искусственно созданных ситуациях игрового противоборства. Например, на этапе совершенствования при обучении ведению мяча в упражнения вводится защитник, вначале </w:t>
      </w:r>
      <w:r w:rsidRPr="0027248E">
        <w:rPr>
          <w:rFonts w:ascii="Times New Roman" w:hAnsi="Times New Roman" w:cs="Times New Roman"/>
          <w:sz w:val="28"/>
        </w:rPr>
        <w:lastRenderedPageBreak/>
        <w:t xml:space="preserve">неподвижно обозначающий заданную позицию, а затем пассивно сопровождающий </w:t>
      </w:r>
      <w:proofErr w:type="spellStart"/>
      <w:r w:rsidRPr="0027248E">
        <w:rPr>
          <w:rFonts w:ascii="Times New Roman" w:hAnsi="Times New Roman" w:cs="Times New Roman"/>
          <w:sz w:val="28"/>
        </w:rPr>
        <w:t>дриблера</w:t>
      </w:r>
      <w:proofErr w:type="spellEnd"/>
      <w:r w:rsidRPr="0027248E">
        <w:rPr>
          <w:rFonts w:ascii="Times New Roman" w:hAnsi="Times New Roman" w:cs="Times New Roman"/>
          <w:sz w:val="28"/>
        </w:rPr>
        <w:t>, отступая приставными шагами спиной вперед. Цель — научить нападающего укрыванию мяча и стремительному уходу, используя слабые стороны стойки защитника.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Сочетанию приемов — игровым действиям и адекватным им контрдействиям — обучают по мере расширения арсенала изученных отдельных элементов техники нападения и защиты. Причем взаимосвязь между освоенными одиночными навыками должна </w:t>
      </w:r>
      <w:proofErr w:type="gramStart"/>
      <w:r w:rsidRPr="0027248E">
        <w:rPr>
          <w:rFonts w:ascii="Times New Roman" w:hAnsi="Times New Roman" w:cs="Times New Roman"/>
          <w:sz w:val="28"/>
        </w:rPr>
        <w:t xml:space="preserve">фор- </w:t>
      </w:r>
      <w:proofErr w:type="spellStart"/>
      <w:r w:rsidRPr="0027248E">
        <w:rPr>
          <w:rFonts w:ascii="Times New Roman" w:hAnsi="Times New Roman" w:cs="Times New Roman"/>
          <w:sz w:val="28"/>
        </w:rPr>
        <w:t>мироваться</w:t>
      </w:r>
      <w:proofErr w:type="spellEnd"/>
      <w:proofErr w:type="gramEnd"/>
      <w:r w:rsidRPr="0027248E">
        <w:rPr>
          <w:rFonts w:ascii="Times New Roman" w:hAnsi="Times New Roman" w:cs="Times New Roman"/>
          <w:sz w:val="28"/>
        </w:rPr>
        <w:t xml:space="preserve"> в соответствии с внутренней логикой игры в баскетбол. Так, например, приемы «ведение мяча» и «ловля мяча» последовательно объединяют с остановкой двумя шагами и прыжком, а затем с разновидностями бросков в движении и в прыжке.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А защитные передвижения приставными шагами — с выбиванием мяча при ловле и ведении мяча, или накрывание мяча при броске с </w:t>
      </w:r>
      <w:proofErr w:type="spellStart"/>
      <w:r w:rsidRPr="0027248E">
        <w:rPr>
          <w:rFonts w:ascii="Times New Roman" w:hAnsi="Times New Roman" w:cs="Times New Roman"/>
          <w:sz w:val="28"/>
        </w:rPr>
        <w:t>отблокированием</w:t>
      </w:r>
      <w:proofErr w:type="spellEnd"/>
      <w:r w:rsidRPr="0027248E">
        <w:rPr>
          <w:rFonts w:ascii="Times New Roman" w:hAnsi="Times New Roman" w:cs="Times New Roman"/>
          <w:sz w:val="28"/>
        </w:rPr>
        <w:t xml:space="preserve"> нападающего и взятием отскока и т.п.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На завершающей стадии овладения техническим приемом или технико-тактическим действием предлагают его использование в соревновательных условиях, будь то соревнование в точности, быстроте его выполнения и т. п. или в эффективности его применения в двусторонних учебных играх. Для акцентированного совершенствования конкретного навыка игры здесь возможно использование специальных методических приемов, принуждающих к многократному повторению данного игрового действия или к воспроизведению его в более сложной, экстремальной обстановке.</w:t>
      </w:r>
    </w:p>
    <w:p w:rsidR="0027248E" w:rsidRPr="0027248E" w:rsidRDefault="0027248E" w:rsidP="002724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7248E" w:rsidRPr="0027248E" w:rsidRDefault="0027248E" w:rsidP="002724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7248E">
        <w:rPr>
          <w:rFonts w:ascii="Times New Roman" w:hAnsi="Times New Roman" w:cs="Times New Roman"/>
          <w:b/>
          <w:sz w:val="28"/>
        </w:rPr>
        <w:t>Технология обучения игровым приемам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Этапы обучения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1.</w:t>
      </w:r>
      <w:r w:rsidRPr="0027248E">
        <w:rPr>
          <w:rFonts w:ascii="Times New Roman" w:hAnsi="Times New Roman" w:cs="Times New Roman"/>
          <w:sz w:val="28"/>
        </w:rPr>
        <w:tab/>
        <w:t>Ознакомление с приемом.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Задача: создать четкое представление об изучаемом элементе техники.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Методы обучения: словесный, наглядный.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lastRenderedPageBreak/>
        <w:t>Средства обучения: сообщение сведений о приеме, его месте и значении в игре; показ правильной техники выполнения приема; демонстрация плакатов, схем, кино-, фото- и видеоматериалов.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2.</w:t>
      </w:r>
      <w:r w:rsidRPr="0027248E">
        <w:rPr>
          <w:rFonts w:ascii="Times New Roman" w:hAnsi="Times New Roman" w:cs="Times New Roman"/>
          <w:sz w:val="28"/>
        </w:rPr>
        <w:tab/>
        <w:t>Изучение приема в упрощенных, специально созданных условиях.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Задача: освоить основную структуру игрового приема.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Методы обучения: практический (целостного и расчлененного упражнений).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Средства обучения: подводящие упражнения, базирующиеся на последовательном </w:t>
      </w:r>
      <w:proofErr w:type="spellStart"/>
      <w:r w:rsidRPr="0027248E">
        <w:rPr>
          <w:rFonts w:ascii="Times New Roman" w:hAnsi="Times New Roman" w:cs="Times New Roman"/>
          <w:sz w:val="28"/>
        </w:rPr>
        <w:t>пофазном</w:t>
      </w:r>
      <w:proofErr w:type="spellEnd"/>
      <w:r w:rsidRPr="0027248E">
        <w:rPr>
          <w:rFonts w:ascii="Times New Roman" w:hAnsi="Times New Roman" w:cs="Times New Roman"/>
          <w:sz w:val="28"/>
        </w:rPr>
        <w:t xml:space="preserve"> воспроизведении исходного положения, основных звеньев и деталей техники приема, включая фиксацию «граничных поз» (расположения звеньев тела в момент смены подготовительной, основной и завершающей фаз движения); выполнение приема при искусственном ограничении степеней свободы и амплитуды движения (например, при обучении броскам одной рукой с места учитель может с помощью картонной или фанерной планшетки принуждать занимающегося выполнять разгибательное движение бросающей рукой в одной плоскости, т.  е. исключить грубую ошибку, связанную с отклонением локтя в сторону); выполнение приема на контролируемой скорости.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3.</w:t>
      </w:r>
      <w:r w:rsidRPr="0027248E">
        <w:rPr>
          <w:rFonts w:ascii="Times New Roman" w:hAnsi="Times New Roman" w:cs="Times New Roman"/>
          <w:sz w:val="28"/>
        </w:rPr>
        <w:tab/>
        <w:t>Углубленное разучивание приема.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Задача: освоить детали техники выполнения приема.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Методы обучения: практический (целостного упражнения с избирательной отработкой деталей техники); игровой и соревновательный.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Средства обучения: целостное выполнение разновидностей приема на соревновательной скорости; упражнения в усложненных условиях (без зрительного контроля, с пространственно- временными ограничениями, в условиях условного противодействия); воспроизведение приема в сочетании с другими игровыми действиями; соревнования на быстроту и точность выполнения.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4.</w:t>
      </w:r>
      <w:r w:rsidRPr="0027248E">
        <w:rPr>
          <w:rFonts w:ascii="Times New Roman" w:hAnsi="Times New Roman" w:cs="Times New Roman"/>
          <w:sz w:val="28"/>
        </w:rPr>
        <w:tab/>
        <w:t>Целостное формирование двигательного навыка.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lastRenderedPageBreak/>
        <w:t xml:space="preserve">Задача: </w:t>
      </w:r>
      <w:proofErr w:type="spellStart"/>
      <w:r w:rsidRPr="0027248E">
        <w:rPr>
          <w:rFonts w:ascii="Times New Roman" w:hAnsi="Times New Roman" w:cs="Times New Roman"/>
          <w:sz w:val="28"/>
        </w:rPr>
        <w:t>взаимосвязанно</w:t>
      </w:r>
      <w:proofErr w:type="spellEnd"/>
      <w:r w:rsidRPr="0027248E">
        <w:rPr>
          <w:rFonts w:ascii="Times New Roman" w:hAnsi="Times New Roman" w:cs="Times New Roman"/>
          <w:sz w:val="28"/>
        </w:rPr>
        <w:t xml:space="preserve"> совершенствовать технику и развивать специфические физические качества, необходимые для эффективной реализации данного игрового приема.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Методы обучения: сопряженных воздействий, круговой тренировки, игровой.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Средства обучения: упражнения сопряженного характера (например, серийное выполнение передачи одной рукой от плеча набивным мячом); чередование упражнений на технику и на развитие физических способностей (например, ведение мяча на месте с элементами жонглирования, далее — серия рывков без мяча); игровые задания комплексного характера; эстафеты и подвижные игры, предполагающие максимальную реализацию физического потенциала и качественное выполнение приема.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5.</w:t>
      </w:r>
      <w:r w:rsidRPr="0027248E">
        <w:rPr>
          <w:rFonts w:ascii="Times New Roman" w:hAnsi="Times New Roman" w:cs="Times New Roman"/>
          <w:sz w:val="28"/>
        </w:rPr>
        <w:tab/>
        <w:t>Ситуационное изучение приема.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Задача: совершенствовать технику в условиях, приближенных к игровым.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Методы обучения: практический (целостного упражнения); моделирования ситуаций игрового противоборства.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Средства обучения: упражнения с воспроизведением конкретного приема в заданных ситуациях или с его вариативным применением в ответ на изменение обстановки (зрительный, звуковой сигнал); выполнение приема в ситуациях безусловного (активного) противодействия; взаимодействие с партнером в условиях, моделирующих игровые.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6.</w:t>
      </w:r>
      <w:r w:rsidRPr="0027248E">
        <w:rPr>
          <w:rFonts w:ascii="Times New Roman" w:hAnsi="Times New Roman" w:cs="Times New Roman"/>
          <w:sz w:val="28"/>
        </w:rPr>
        <w:tab/>
        <w:t>Закрепление приема в игре.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Задача: развивать способность максимально воспроизводить свой двигательный потенциал в условиях игрового противоборства.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Методы обучения: игровой, соревновательный.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Средства обучения: упражнения соревновательного характера; подвижные, подготовительные и учебные двусторонние игры, включая игры с целевым изменением правил (например, для акцентированного совершенствования передачи мяча одной рукой вводится запрет на все другие способы передач); участие в соревнованиях; выполнение заданий, требующих скоростного и качественного применения приема в обстановке состязания при внезапно </w:t>
      </w:r>
      <w:r w:rsidRPr="0027248E">
        <w:rPr>
          <w:rFonts w:ascii="Times New Roman" w:hAnsi="Times New Roman" w:cs="Times New Roman"/>
          <w:sz w:val="28"/>
        </w:rPr>
        <w:lastRenderedPageBreak/>
        <w:t>возникающем противодействии или при неожиданной" смене игровых ситуаций.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Обучение игровым приемам нападения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Последовательность изучения игровых приемов.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Для эффективного овладения основами техники игры игровые приемы нападения и их сочетания следует изучать в строгой последовательности: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>стойка готовности (основная) и основные способы передвижений;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>остановка двумя шагами;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>повороты на месте и в движении;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>держание мяча и стойка игрока, владеющего мячом;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>ловля и передачи мяча в статическом положении (на месте);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>остановка двумя-шагами с ловлей мяча, посланного партнером;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>ловля и передачи мяча в движении;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>дистанционные броски с места;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>бросок одной рукой сверху (от плеча, от головы) в движении;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 xml:space="preserve">бросок одной рукой сверху (от плеча, от головы) после вы- </w:t>
      </w:r>
      <w:proofErr w:type="spellStart"/>
      <w:r w:rsidRPr="0027248E">
        <w:rPr>
          <w:rFonts w:ascii="Times New Roman" w:hAnsi="Times New Roman" w:cs="Times New Roman"/>
          <w:sz w:val="28"/>
        </w:rPr>
        <w:t>шагивания</w:t>
      </w:r>
      <w:proofErr w:type="spellEnd"/>
      <w:r w:rsidRPr="0027248E">
        <w:rPr>
          <w:rFonts w:ascii="Times New Roman" w:hAnsi="Times New Roman" w:cs="Times New Roman"/>
          <w:sz w:val="28"/>
        </w:rPr>
        <w:t>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>ведение мяча;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>остановка двумя шагами после ведения мяча;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>бросок одной рукой сверху (от плеча, от головы) после ведения мяча (проход-бросок);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>остановка прыжком (без мяча; с ловлей мяча, посланного партнером; после ведения мяча);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>бросок в прыжке;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 xml:space="preserve">разновидности бросков одной рукой в движении и после </w:t>
      </w:r>
      <w:proofErr w:type="spellStart"/>
      <w:proofErr w:type="gramStart"/>
      <w:r w:rsidRPr="0027248E">
        <w:rPr>
          <w:rFonts w:ascii="Times New Roman" w:hAnsi="Times New Roman" w:cs="Times New Roman"/>
          <w:sz w:val="28"/>
        </w:rPr>
        <w:t>ве</w:t>
      </w:r>
      <w:proofErr w:type="spellEnd"/>
      <w:r w:rsidRPr="0027248E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27248E">
        <w:rPr>
          <w:rFonts w:ascii="Times New Roman" w:hAnsi="Times New Roman" w:cs="Times New Roman"/>
          <w:sz w:val="28"/>
        </w:rPr>
        <w:t>дения</w:t>
      </w:r>
      <w:proofErr w:type="spellEnd"/>
      <w:proofErr w:type="gramEnd"/>
      <w:r w:rsidRPr="0027248E">
        <w:rPr>
          <w:rFonts w:ascii="Times New Roman" w:hAnsi="Times New Roman" w:cs="Times New Roman"/>
          <w:sz w:val="28"/>
        </w:rPr>
        <w:t xml:space="preserve"> мяча;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>разновидности броска в прыжке;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>финты (обманные движения) без мяча и с мячом;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-</w:t>
      </w:r>
      <w:r w:rsidRPr="0027248E">
        <w:rPr>
          <w:rFonts w:ascii="Times New Roman" w:hAnsi="Times New Roman" w:cs="Times New Roman"/>
          <w:sz w:val="28"/>
        </w:rPr>
        <w:tab/>
        <w:t>игровые действия (сочетания приемов).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lastRenderedPageBreak/>
        <w:t>Начинают овладение навыками игры с простейших приемов: стоек и передвижений. Правильное и надежное их усвоение создает прочный фундамент успешности дальнейшего процесса обучения.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Базовым элементом техники нападения в баскетболе является </w:t>
      </w:r>
      <w:proofErr w:type="spellStart"/>
      <w:r w:rsidRPr="0027248E">
        <w:rPr>
          <w:rFonts w:ascii="Times New Roman" w:hAnsi="Times New Roman" w:cs="Times New Roman"/>
          <w:sz w:val="28"/>
        </w:rPr>
        <w:t>двухшажный</w:t>
      </w:r>
      <w:proofErr w:type="spellEnd"/>
      <w:r w:rsidRPr="0027248E">
        <w:rPr>
          <w:rFonts w:ascii="Times New Roman" w:hAnsi="Times New Roman" w:cs="Times New Roman"/>
          <w:sz w:val="28"/>
        </w:rPr>
        <w:t xml:space="preserve"> такт работы ног. Поэтому именно остановка двумя шагами должна составлять основу постепенного овладения многообразной техникой нападающих действий.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В то же время многие специалисты отдают предпочтение первичности изучения остановки прыжком.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 xml:space="preserve">Главным аргументом такого подхода служит утверждение о большем потенциале маневренности нападающего, совершившего остановку прыжком, по сравнению с игроком, остановившимся двумя шагами. Возможность использовать любую ногу как опорную, безусловно, дает атакующему, владеющему мячом, большое преимущество при переходе из статического положения в движение. Особенно существенным оно становится на этапе совершенствования нападающих действий в условиях игрового противоборства. Однако без первоначального овладения школой </w:t>
      </w:r>
      <w:proofErr w:type="spellStart"/>
      <w:r w:rsidRPr="0027248E">
        <w:rPr>
          <w:rFonts w:ascii="Times New Roman" w:hAnsi="Times New Roman" w:cs="Times New Roman"/>
          <w:sz w:val="28"/>
        </w:rPr>
        <w:t>двухшажной</w:t>
      </w:r>
      <w:proofErr w:type="spellEnd"/>
      <w:r w:rsidRPr="0027248E">
        <w:rPr>
          <w:rFonts w:ascii="Times New Roman" w:hAnsi="Times New Roman" w:cs="Times New Roman"/>
          <w:sz w:val="28"/>
        </w:rPr>
        <w:t xml:space="preserve"> техники работы ног у занимающихся могут возникнуть существенные трудности в усвоении рациональной техники игровых приемов, выполняемых в динамическом режиме.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Приемам техники владения мячом обучают, постепенно усложняя условия выполнения заданий: вначале — с места, затем — в движении; вначале — без сопротивления, затем — с пассивным и активным противодействием; вначале — в упражнениях, затем — в игровых условиях.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Изучению разновидностей бросков с места предшествует освоение однотипных передач.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Простейшие сочетания приемов: остановка с ловлей мяча, посланного партнером; остановка после ведения; проход-бросок рассматриваются нами как элементарные игровые действия.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lastRenderedPageBreak/>
        <w:t>Они изучаются как целостные компоненты техники нападения после овладения составляющими их движениями: остановками, ловлей мяча, ведением, броском в движении.</w:t>
      </w:r>
    </w:p>
    <w:p w:rsidR="0027248E" w:rsidRP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Многокомпонентные сочетания, включающие несколько игровых приемов, выполняемых в пространстве и во времени, осваиваются на этапе совершенствования техники. Количественный и качественный состав, последовательность воспроизведения входящих в сочетания приемов постоянно варьируются и определяются структурными особенностями игрового противоборства, т.е. логикой самой игры.</w:t>
      </w:r>
    </w:p>
    <w:p w:rsidR="0027248E" w:rsidRDefault="0027248E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248E">
        <w:rPr>
          <w:rFonts w:ascii="Times New Roman" w:hAnsi="Times New Roman" w:cs="Times New Roman"/>
          <w:sz w:val="28"/>
        </w:rPr>
        <w:t>Значительное место в техническом арсенале нападающих занимают финты {обманные движения). Они выполняются без мяча и с мячом, предшествуют основным действиям игрока и изучаются во взаимосвязи с ними в ситуациях, требующих преодоления сопротивления защитников.</w:t>
      </w:r>
    </w:p>
    <w:p w:rsidR="008F51FB" w:rsidRDefault="008F51FB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F51FB" w:rsidRDefault="008F51FB" w:rsidP="0027248E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8F51FB">
        <w:rPr>
          <w:rFonts w:ascii="Times New Roman" w:hAnsi="Times New Roman" w:cs="Times New Roman"/>
          <w:b/>
          <w:sz w:val="28"/>
        </w:rPr>
        <w:t>Задание</w:t>
      </w:r>
      <w:r>
        <w:rPr>
          <w:rFonts w:ascii="Times New Roman" w:hAnsi="Times New Roman" w:cs="Times New Roman"/>
          <w:b/>
          <w:sz w:val="28"/>
        </w:rPr>
        <w:t xml:space="preserve"> на следующую пару</w:t>
      </w:r>
      <w:r w:rsidRPr="008F51FB">
        <w:rPr>
          <w:rFonts w:ascii="Times New Roman" w:hAnsi="Times New Roman" w:cs="Times New Roman"/>
          <w:b/>
          <w:sz w:val="28"/>
        </w:rPr>
        <w:t>!!!</w:t>
      </w:r>
      <w:r>
        <w:rPr>
          <w:rFonts w:ascii="Times New Roman" w:hAnsi="Times New Roman" w:cs="Times New Roman"/>
          <w:b/>
          <w:sz w:val="28"/>
        </w:rPr>
        <w:t xml:space="preserve"> Распределить цели и подготовить проведение фрагмента обучения (имитация, показ, объяснение, правильность техники). </w:t>
      </w:r>
    </w:p>
    <w:p w:rsidR="008F51FB" w:rsidRPr="008F51FB" w:rsidRDefault="008F51FB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F51FB">
        <w:rPr>
          <w:rFonts w:ascii="Times New Roman" w:hAnsi="Times New Roman" w:cs="Times New Roman"/>
          <w:sz w:val="28"/>
        </w:rPr>
        <w:t xml:space="preserve">Время на проведение 7 минут (но не менее 5 минут!). </w:t>
      </w:r>
    </w:p>
    <w:p w:rsidR="008F51FB" w:rsidRDefault="008F51FB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F51FB">
        <w:rPr>
          <w:rFonts w:ascii="Times New Roman" w:hAnsi="Times New Roman" w:cs="Times New Roman"/>
          <w:sz w:val="28"/>
        </w:rPr>
        <w:t>Ваша задача раскрыть сущность обучаемого технического действия (для чего и т.д.).</w:t>
      </w:r>
      <w:r>
        <w:rPr>
          <w:rFonts w:ascii="Times New Roman" w:hAnsi="Times New Roman" w:cs="Times New Roman"/>
          <w:sz w:val="28"/>
        </w:rPr>
        <w:t xml:space="preserve"> Объяснить и показать, как правильно его выполнять (положение ног, рук, туловище и т.д.). Использовать имитацию, ассоциацию и проявить творческий подход! </w:t>
      </w:r>
      <w:r w:rsidR="00563EA7">
        <w:rPr>
          <w:rFonts w:ascii="Times New Roman" w:hAnsi="Times New Roman" w:cs="Times New Roman"/>
          <w:sz w:val="28"/>
        </w:rPr>
        <w:t xml:space="preserve">Объяснить основные упражнения для обучения технического действия. </w:t>
      </w:r>
      <w:r>
        <w:rPr>
          <w:rFonts w:ascii="Times New Roman" w:hAnsi="Times New Roman" w:cs="Times New Roman"/>
          <w:sz w:val="28"/>
        </w:rPr>
        <w:t xml:space="preserve">Составить план-конспект фрагмента основной части занятия (шаблон ниже), конспект оценивается отдельно (скинуть до начала занятия). </w:t>
      </w:r>
      <w:r w:rsidR="004B4605">
        <w:rPr>
          <w:rFonts w:ascii="Times New Roman" w:hAnsi="Times New Roman" w:cs="Times New Roman"/>
          <w:sz w:val="28"/>
        </w:rPr>
        <w:t>Будут проводить только 7 человек. Остальные будут проводить по другим модулям!</w:t>
      </w:r>
    </w:p>
    <w:p w:rsidR="008F51FB" w:rsidRPr="008F51FB" w:rsidRDefault="008F51FB" w:rsidP="008F51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F51FB">
        <w:rPr>
          <w:rFonts w:ascii="Times New Roman" w:hAnsi="Times New Roman" w:cs="Times New Roman"/>
          <w:b/>
          <w:sz w:val="28"/>
        </w:rPr>
        <w:t>ЦЕЛИ:</w:t>
      </w:r>
    </w:p>
    <w:p w:rsidR="008F51FB" w:rsidRDefault="00563EA7" w:rsidP="008F51F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Обучить стойкам баскетболиста (3 стойки).</w:t>
      </w:r>
    </w:p>
    <w:p w:rsidR="00563EA7" w:rsidRDefault="00563EA7" w:rsidP="008F51F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Обучить ловли мяча.</w:t>
      </w:r>
    </w:p>
    <w:p w:rsidR="00563EA7" w:rsidRDefault="00563EA7" w:rsidP="008F51F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Обучить поворотам в баскетболе (определение осевой ноги).</w:t>
      </w:r>
    </w:p>
    <w:p w:rsidR="00563EA7" w:rsidRDefault="00563EA7" w:rsidP="008F51F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Обучение остановкам.</w:t>
      </w:r>
    </w:p>
    <w:p w:rsidR="00563EA7" w:rsidRDefault="00563EA7" w:rsidP="008F51F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Обучение передачам мяча двумя руками от груди и от головы.</w:t>
      </w:r>
    </w:p>
    <w:p w:rsidR="00563EA7" w:rsidRDefault="00563EA7" w:rsidP="00563EA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Обучение передачам мяча одной рукой от плеча и над головой (крюком).</w:t>
      </w:r>
    </w:p>
    <w:p w:rsidR="00563EA7" w:rsidRDefault="00563EA7" w:rsidP="00563EA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Обучение передачам мяча одной рукой сбоку, снизу.</w:t>
      </w:r>
    </w:p>
    <w:p w:rsidR="002B0FCB" w:rsidRDefault="002B0FCB" w:rsidP="002B0FC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B0FCB" w:rsidRPr="002B0FCB" w:rsidRDefault="002B0FCB" w:rsidP="002B0FCB">
      <w:pPr>
        <w:jc w:val="center"/>
        <w:rPr>
          <w:rFonts w:ascii="Times New Roman" w:hAnsi="Times New Roman" w:cs="Times New Roman"/>
          <w:sz w:val="28"/>
        </w:rPr>
      </w:pPr>
      <w:r w:rsidRPr="002B0FCB">
        <w:rPr>
          <w:rFonts w:ascii="Times New Roman" w:hAnsi="Times New Roman" w:cs="Times New Roman"/>
          <w:sz w:val="28"/>
        </w:rPr>
        <w:t>План-конспект фрагмента основной части занятия по физической культуре для обучающихся школьного возраста</w:t>
      </w:r>
    </w:p>
    <w:p w:rsidR="002B0FCB" w:rsidRPr="002B0FCB" w:rsidRDefault="002B0FCB" w:rsidP="002B0FCB">
      <w:pPr>
        <w:jc w:val="both"/>
        <w:rPr>
          <w:rFonts w:ascii="Times New Roman" w:hAnsi="Times New Roman" w:cs="Times New Roman"/>
          <w:sz w:val="28"/>
        </w:rPr>
      </w:pPr>
      <w:r w:rsidRPr="002B0FCB">
        <w:rPr>
          <w:rFonts w:ascii="Times New Roman" w:hAnsi="Times New Roman" w:cs="Times New Roman"/>
          <w:sz w:val="28"/>
        </w:rPr>
        <w:t>Раздел:</w:t>
      </w:r>
      <w:r w:rsidR="004B4605">
        <w:rPr>
          <w:rFonts w:ascii="Times New Roman" w:hAnsi="Times New Roman" w:cs="Times New Roman"/>
          <w:sz w:val="28"/>
        </w:rPr>
        <w:t xml:space="preserve"> </w:t>
      </w:r>
      <w:r w:rsidRPr="002B0FCB">
        <w:rPr>
          <w:rFonts w:ascii="Times New Roman" w:hAnsi="Times New Roman" w:cs="Times New Roman"/>
          <w:sz w:val="28"/>
        </w:rPr>
        <w:t>____________________</w:t>
      </w:r>
    </w:p>
    <w:p w:rsidR="002B0FCB" w:rsidRPr="002B0FCB" w:rsidRDefault="002B0FCB" w:rsidP="002B0FCB">
      <w:pPr>
        <w:jc w:val="both"/>
        <w:rPr>
          <w:rFonts w:ascii="Times New Roman" w:hAnsi="Times New Roman" w:cs="Times New Roman"/>
          <w:sz w:val="28"/>
        </w:rPr>
      </w:pPr>
      <w:r w:rsidRPr="002B0FCB">
        <w:rPr>
          <w:rFonts w:ascii="Times New Roman" w:hAnsi="Times New Roman" w:cs="Times New Roman"/>
          <w:sz w:val="28"/>
        </w:rPr>
        <w:t>Цель:</w:t>
      </w:r>
      <w:r w:rsidR="004B4605">
        <w:rPr>
          <w:rFonts w:ascii="Times New Roman" w:hAnsi="Times New Roman" w:cs="Times New Roman"/>
          <w:sz w:val="28"/>
        </w:rPr>
        <w:t xml:space="preserve"> </w:t>
      </w:r>
      <w:r w:rsidRPr="002B0FCB">
        <w:rPr>
          <w:rFonts w:ascii="Times New Roman" w:hAnsi="Times New Roman" w:cs="Times New Roman"/>
          <w:sz w:val="28"/>
        </w:rPr>
        <w:t>______________________</w:t>
      </w:r>
    </w:p>
    <w:p w:rsidR="002B0FCB" w:rsidRPr="002B0FCB" w:rsidRDefault="002B0FCB" w:rsidP="002B0FCB">
      <w:pPr>
        <w:jc w:val="both"/>
        <w:rPr>
          <w:rFonts w:ascii="Times New Roman" w:hAnsi="Times New Roman" w:cs="Times New Roman"/>
          <w:sz w:val="28"/>
        </w:rPr>
      </w:pPr>
      <w:r w:rsidRPr="002B0FCB">
        <w:rPr>
          <w:rFonts w:ascii="Times New Roman" w:hAnsi="Times New Roman" w:cs="Times New Roman"/>
          <w:sz w:val="28"/>
        </w:rPr>
        <w:t>Задачи:</w:t>
      </w:r>
    </w:p>
    <w:p w:rsidR="002B0FCB" w:rsidRPr="002B0FCB" w:rsidRDefault="002B0FCB" w:rsidP="002B0FCB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8"/>
        </w:rPr>
      </w:pPr>
      <w:r w:rsidRPr="002B0FCB">
        <w:rPr>
          <w:rFonts w:ascii="Times New Roman" w:hAnsi="Times New Roman" w:cs="Times New Roman"/>
          <w:sz w:val="28"/>
        </w:rPr>
        <w:t>Образовательная:</w:t>
      </w:r>
    </w:p>
    <w:p w:rsidR="002B0FCB" w:rsidRPr="002B0FCB" w:rsidRDefault="002B0FCB" w:rsidP="002B0FCB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8"/>
        </w:rPr>
      </w:pPr>
      <w:r w:rsidRPr="002B0FCB">
        <w:rPr>
          <w:rFonts w:ascii="Times New Roman" w:hAnsi="Times New Roman" w:cs="Times New Roman"/>
          <w:sz w:val="28"/>
        </w:rPr>
        <w:t>Оздоровительная:</w:t>
      </w:r>
    </w:p>
    <w:p w:rsidR="002B0FCB" w:rsidRPr="002B0FCB" w:rsidRDefault="002B0FCB" w:rsidP="002B0FCB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8"/>
        </w:rPr>
      </w:pPr>
      <w:r w:rsidRPr="002B0FCB">
        <w:rPr>
          <w:rFonts w:ascii="Times New Roman" w:hAnsi="Times New Roman" w:cs="Times New Roman"/>
          <w:sz w:val="28"/>
        </w:rPr>
        <w:t>Воспитательная:</w:t>
      </w:r>
    </w:p>
    <w:p w:rsidR="002B0FCB" w:rsidRPr="002B0FCB" w:rsidRDefault="002B0FCB" w:rsidP="002B0FCB">
      <w:pPr>
        <w:jc w:val="both"/>
        <w:rPr>
          <w:rFonts w:ascii="Times New Roman" w:hAnsi="Times New Roman" w:cs="Times New Roman"/>
          <w:sz w:val="28"/>
        </w:rPr>
      </w:pPr>
      <w:r w:rsidRPr="002B0FCB">
        <w:rPr>
          <w:rFonts w:ascii="Times New Roman" w:hAnsi="Times New Roman" w:cs="Times New Roman"/>
          <w:sz w:val="28"/>
        </w:rPr>
        <w:t>Оборудование и инвентарь: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8"/>
        <w:gridCol w:w="1753"/>
        <w:gridCol w:w="1340"/>
        <w:gridCol w:w="2650"/>
        <w:gridCol w:w="2074"/>
      </w:tblGrid>
      <w:tr w:rsidR="002B0FCB" w:rsidRPr="002B0FCB" w:rsidTr="007A505A">
        <w:tc>
          <w:tcPr>
            <w:tcW w:w="3002" w:type="dxa"/>
          </w:tcPr>
          <w:p w:rsidR="002B0FCB" w:rsidRPr="002B0FCB" w:rsidRDefault="002B0FCB" w:rsidP="007A50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0FCB">
              <w:rPr>
                <w:rFonts w:ascii="Times New Roman" w:hAnsi="Times New Roman" w:cs="Times New Roman"/>
                <w:sz w:val="28"/>
              </w:rPr>
              <w:t>Содержание фрагмента урока основной части занятия</w:t>
            </w:r>
          </w:p>
        </w:tc>
        <w:tc>
          <w:tcPr>
            <w:tcW w:w="3068" w:type="dxa"/>
          </w:tcPr>
          <w:p w:rsidR="002B0FCB" w:rsidRPr="002B0FCB" w:rsidRDefault="002B0FCB" w:rsidP="007A50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0FCB">
              <w:rPr>
                <w:rFonts w:ascii="Times New Roman" w:hAnsi="Times New Roman" w:cs="Times New Roman"/>
                <w:sz w:val="28"/>
              </w:rPr>
              <w:t>Оборудование</w:t>
            </w:r>
          </w:p>
        </w:tc>
        <w:tc>
          <w:tcPr>
            <w:tcW w:w="2944" w:type="dxa"/>
          </w:tcPr>
          <w:p w:rsidR="002B0FCB" w:rsidRPr="002B0FCB" w:rsidRDefault="002B0FCB" w:rsidP="007A50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0FCB">
              <w:rPr>
                <w:rFonts w:ascii="Times New Roman" w:hAnsi="Times New Roman" w:cs="Times New Roman"/>
                <w:sz w:val="28"/>
              </w:rPr>
              <w:t>Дозировка</w:t>
            </w:r>
          </w:p>
        </w:tc>
        <w:tc>
          <w:tcPr>
            <w:tcW w:w="2606" w:type="dxa"/>
          </w:tcPr>
          <w:p w:rsidR="002B0FCB" w:rsidRPr="002B0FCB" w:rsidRDefault="002B0FCB" w:rsidP="007A50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0FCB">
              <w:rPr>
                <w:rFonts w:ascii="Times New Roman" w:hAnsi="Times New Roman" w:cs="Times New Roman"/>
                <w:sz w:val="28"/>
              </w:rPr>
              <w:t>Корректировка содержания/дозировки</w:t>
            </w:r>
          </w:p>
        </w:tc>
        <w:tc>
          <w:tcPr>
            <w:tcW w:w="3166" w:type="dxa"/>
          </w:tcPr>
          <w:p w:rsidR="002B0FCB" w:rsidRPr="002B0FCB" w:rsidRDefault="002B0FCB" w:rsidP="007A50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0FCB">
              <w:rPr>
                <w:rFonts w:ascii="Times New Roman" w:hAnsi="Times New Roman" w:cs="Times New Roman"/>
                <w:sz w:val="28"/>
              </w:rPr>
              <w:t>Организационно-методические указания</w:t>
            </w:r>
          </w:p>
        </w:tc>
      </w:tr>
      <w:tr w:rsidR="002B0FCB" w:rsidRPr="002B0FCB" w:rsidTr="007A505A">
        <w:tc>
          <w:tcPr>
            <w:tcW w:w="3002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8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4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06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6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B0FCB" w:rsidRPr="002B0FCB" w:rsidTr="007A505A">
        <w:tc>
          <w:tcPr>
            <w:tcW w:w="3002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8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4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06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6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B0FCB" w:rsidRDefault="002B0FCB" w:rsidP="002B0FC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B0FCB" w:rsidRDefault="002B0FCB" w:rsidP="002B0FC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B0FCB" w:rsidRDefault="002B0FC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«Методические материалы для разработки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плана-</w:t>
      </w: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конспекта урока по физической культуре»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12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Современные требования к инновационному уроку «Физическая культура».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физической культуры - должен стать творческой площадкой преподавателя. При разработке новых учебно-методических комплексов, программ необходимо учитывать современные требования к процессу обучения, потребности занимающихся.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Новаторским направлением в деятельности преподавателя физической культуры является использование методики развития интеллектуальных способностей студентов в сочетании с практической и профессиональной подготовкой. Решение проблемы реальной интеграции процессов формирования знаний по физической культуре, как, основы появления у молодежи осознанных мотивов, и потребностей в физическом совершенствовании и активной физкультурно-двигательной деятельности основано на активном участии студентов в усвоении знаний.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современных программ и требований к процессу физического воспитания, преподаватель должен обладать следующими профессиональными компетенциями, включающими в себя способность</w:t>
      </w: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и осуществлять учебно-воспитательную деятельность, на занятиях физической культуры, в соответствии с требованиями ФГОС;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и решать задачи, возникающие в ходе педагогической деятельности и требующие углубленных профессиональных знаний в области физической культуры;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применять образовательные технологии на основе </w:t>
      </w:r>
      <w:proofErr w:type="spell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и кредитно-модульной организации учебного процесса по физической культуре;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научно анализировать умение использовать на практике современные методы оценки качества подготовки и инновационные методики 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профессионально-педагогической деятельности в области физической культуры и спорта;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применять инновационные технологии в физкультурно-спортивной деятельности для повышения качества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процесса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направленного на увеличение функциональных и двигательных возможностей в легкой атлетике, игровых видах спорта, аэробике, плавании, гимнастики и т.д.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педагогической технологией следует понимать такое построение деятельности педагога, в котором все входящие в него действия представлены в определенной целостности и последовательности, а выполнение представляет достижение необходимого результата и имеет вероятностный характер.</w:t>
      </w:r>
    </w:p>
    <w:p w:rsidR="002B0FCB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Инновационные технологии в уроке физической культуры:</w:t>
      </w:r>
    </w:p>
    <w:p w:rsidR="002B0FCB" w:rsidRPr="00CE1C8F" w:rsidRDefault="002B0FCB" w:rsidP="002B0FCB">
      <w:pPr>
        <w:numPr>
          <w:ilvl w:val="0"/>
          <w:numId w:val="4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1C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Здоровьесберегающие</w:t>
      </w:r>
      <w:proofErr w:type="spellEnd"/>
      <w:r w:rsidRPr="00CE1C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технологии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(внедрение адапти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вной системы обучения с учетом и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ндивидуальных особенностей учащихся, их состояния здоровья).</w:t>
      </w:r>
    </w:p>
    <w:p w:rsidR="002B0FCB" w:rsidRPr="00CE1C8F" w:rsidRDefault="002B0FCB" w:rsidP="002B0FCB">
      <w:pPr>
        <w:numPr>
          <w:ilvl w:val="0"/>
          <w:numId w:val="4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Технологии коллективного обучения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(обучение в сотрудничестве, предполагающее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групп учащихся, работающих совместно над решением какой-либо проблемы, темы, вопроса, обеспечение диалогического общения в процессе обучения).</w:t>
      </w:r>
    </w:p>
    <w:p w:rsidR="002B0FCB" w:rsidRPr="00CE1C8F" w:rsidRDefault="002B0FCB" w:rsidP="002B0FCB">
      <w:pPr>
        <w:numPr>
          <w:ilvl w:val="0"/>
          <w:numId w:val="4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Технологии </w:t>
      </w:r>
      <w:proofErr w:type="spellStart"/>
      <w:r w:rsidRPr="00CE1C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разноуровнего</w:t>
      </w:r>
      <w:proofErr w:type="spellEnd"/>
      <w:r w:rsidRPr="00CE1C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обучения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(создание условий для обеспечения собственной учебной деятельности студентов с учетом уровня обучаемости, необходимого времени для усвоения учебного материала, позволяющие приспособить учебный процесс индивидуальным особенностям занимающихся, различному уровню сложности содержания обучения).</w:t>
      </w:r>
    </w:p>
    <w:p w:rsidR="002B0FCB" w:rsidRPr="00CE1C8F" w:rsidRDefault="002B0FCB" w:rsidP="002B0FCB">
      <w:pPr>
        <w:numPr>
          <w:ilvl w:val="0"/>
          <w:numId w:val="4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Технология проблемного обучения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(необходимость обеспечения более глубокого учета и использования психофизиологических особенностей обучаемых).</w:t>
      </w:r>
    </w:p>
    <w:p w:rsidR="002B0FCB" w:rsidRPr="00CE1C8F" w:rsidRDefault="002B0FCB" w:rsidP="002B0FCB">
      <w:pPr>
        <w:numPr>
          <w:ilvl w:val="0"/>
          <w:numId w:val="4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Технология встречных усилий учителя и ученика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(обеспечение свободы в выборе средств, форм и методов обучения, как со стороны педагога, так и со стороны студентов, посредством создания атмосферы доверия, сотрудничества, взаимопомощи, возможность проектирования учебного процесса).</w:t>
      </w:r>
    </w:p>
    <w:p w:rsidR="002B0FCB" w:rsidRPr="00CE1C8F" w:rsidRDefault="002B0FCB" w:rsidP="002B0FCB">
      <w:pPr>
        <w:numPr>
          <w:ilvl w:val="0"/>
          <w:numId w:val="4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Компьютерные технологии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(использование ЭОР в образовательном процессе).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задачи: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  двигательных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навыков, совершенствование двигательных действий. Они должны конкретизировать тему (например -</w:t>
      </w:r>
      <w:r w:rsidRPr="00CE1C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разбега с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1C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отталкиванием в прыжке в длину с разбега» 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CE1C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«Совершенствовать навык в технике приземления при выполнении прыжка в длину с разбега»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). Таких задач может быть несколько в одном уроке, исходя из темы урока.</w:t>
      </w:r>
    </w:p>
    <w:p w:rsidR="002B0FCB" w:rsidRPr="00CE1C8F" w:rsidRDefault="002B0FCB" w:rsidP="002B0FCB">
      <w:pPr>
        <w:numPr>
          <w:ilvl w:val="0"/>
          <w:numId w:val="5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Формулируются </w:t>
      </w: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оздоровительные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задачи по развитию конкретных физических качеств, проявление которых типично для изучаемых упражнений (например, для прыжка в длину с разбега – </w:t>
      </w:r>
      <w:r w:rsidRPr="00CE1C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«Способствовать развитию координационных и скоростно-силовых качеств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CE1C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применительно к прыжку в длину с разбега»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0FCB" w:rsidRPr="00CE1C8F" w:rsidRDefault="002B0FCB" w:rsidP="002B0FCB">
      <w:pPr>
        <w:numPr>
          <w:ilvl w:val="0"/>
          <w:numId w:val="5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Формулируются </w:t>
      </w: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задачи, определяющие направленность педагогических воздействий на воспитание, так называемых, личностных качеств (например - </w:t>
      </w:r>
      <w:r w:rsidRPr="00CE1C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«Способствовать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1C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воспитанию сознательной дисциплинированности, трудолюбия, чувства коллективизма, смелости и решительности» 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 Эти задачи должны определяться с учетом возможностей конкретного содержания урока.</w:t>
      </w:r>
    </w:p>
    <w:p w:rsidR="002B0FCB" w:rsidRPr="00CE1C8F" w:rsidRDefault="002B0FCB" w:rsidP="002B0FCB">
      <w:pPr>
        <w:numPr>
          <w:ilvl w:val="0"/>
          <w:numId w:val="5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Формулируются </w:t>
      </w: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задачи по формированию знаний (например – </w:t>
      </w:r>
      <w:r w:rsidRPr="00CE1C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«Содействовать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1C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усвоению учащимися знаний о фазах прыжка в длину с разбега»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Предлагаемая последовательность задач обусловлена следующим:</w:t>
      </w:r>
    </w:p>
    <w:p w:rsidR="002B0FCB" w:rsidRPr="00CE1C8F" w:rsidRDefault="002B0FCB" w:rsidP="002B0FCB">
      <w:pPr>
        <w:numPr>
          <w:ilvl w:val="0"/>
          <w:numId w:val="6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неизвестно, какие конкретные упражнения будут изучаться, непонятно, какие физические качества необходимо развивать;</w:t>
      </w:r>
    </w:p>
    <w:p w:rsidR="002B0FCB" w:rsidRPr="00CE1C8F" w:rsidRDefault="002B0FCB" w:rsidP="002B0FCB">
      <w:pPr>
        <w:numPr>
          <w:ilvl w:val="0"/>
          <w:numId w:val="6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неизвестно, какие конкретные упражнения будут изучаться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какие физические качества будут развиваться, нельзя определить потенциальные возможности воздействия содержания урока на личностные проявления учеников;</w:t>
      </w:r>
    </w:p>
    <w:p w:rsidR="002B0FCB" w:rsidRDefault="002B0FCB" w:rsidP="002B0FCB">
      <w:pPr>
        <w:numPr>
          <w:ilvl w:val="0"/>
          <w:numId w:val="6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неизвестно все перечисленное, невозможно определить тематику необходимых знаний.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left="9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 к формулировке задач:</w:t>
      </w:r>
    </w:p>
    <w:p w:rsidR="002B0FCB" w:rsidRPr="00CE1C8F" w:rsidRDefault="002B0FCB" w:rsidP="002B0FCB">
      <w:pPr>
        <w:numPr>
          <w:ilvl w:val="0"/>
          <w:numId w:val="7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 </w:t>
      </w:r>
      <w:r w:rsidRPr="00F91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задача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должна выражаться </w:t>
      </w:r>
      <w:r w:rsidRPr="00F91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глагольной форме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иметь характер целевой установки (например, не </w:t>
      </w:r>
      <w:r w:rsidRPr="00F918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F918D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Обучение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918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отталкиванию в прыжке…»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(«обучение» – это процесс, а не цель), а </w:t>
      </w:r>
      <w:r w:rsidRPr="00F918DB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«Научить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918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отталкиванию…»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0FCB" w:rsidRPr="00CE1C8F" w:rsidRDefault="002B0FCB" w:rsidP="002B0FCB">
      <w:pPr>
        <w:numPr>
          <w:ilvl w:val="0"/>
          <w:numId w:val="7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формулировке 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должен быть отражен с возможно большей определенностью </w:t>
      </w:r>
      <w:r w:rsidRPr="00F91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конечный результат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ее решения (например, </w:t>
      </w:r>
      <w:r w:rsidRPr="00F918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«Ознакомить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918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учащихся с техникой цикла лазанья по канату способом «в три приема»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918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«Закрепить навык в выполнении кувырка вперед» 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т.д.).</w:t>
      </w:r>
    </w:p>
    <w:p w:rsidR="002B0FCB" w:rsidRPr="00CE1C8F" w:rsidRDefault="002B0FCB" w:rsidP="002B0FCB">
      <w:pPr>
        <w:numPr>
          <w:ilvl w:val="0"/>
          <w:numId w:val="7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задачи по обучению технике упражнений легче поддаются конкретизации, чем оздоровительные и воспитательные, поскольку не трудно определить, наблюдая действия ученика, относительно законченные границы (этапы) усвоения им техники физического упражнения. Поэтому такие образовательные задачи и следует формулировать в категориях: </w:t>
      </w:r>
      <w:r w:rsidRPr="00F918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«Ознакомить…»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918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«Научить… </w:t>
      </w:r>
      <w:r w:rsidRPr="00F918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или</w:t>
      </w:r>
      <w:r w:rsidRPr="00F918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</w:t>
      </w:r>
      <w:proofErr w:type="gramStart"/>
      <w:r w:rsidRPr="00F918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Сформировать</w:t>
      </w:r>
      <w:proofErr w:type="gramEnd"/>
      <w:r w:rsidRPr="00F918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умение в выполнении…»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918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«Содействовать формированию навыка в выполнении…», «Закрепить…»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918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«Совершенствовать навык в технике…» 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(конкретного упражнения или отдельного структурного его компонента – разбега, 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отталкивания, приземления, соскока, группировки и т.д.). Это будет </w:t>
      </w:r>
      <w:r w:rsidRPr="00F91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соответствовать последовательности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91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этапов обучения 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(а со стороны ученика – усвоения) техники физического упражнения.</w:t>
      </w:r>
    </w:p>
    <w:p w:rsidR="002B0FCB" w:rsidRPr="00CE1C8F" w:rsidRDefault="002B0FCB" w:rsidP="002B0FCB">
      <w:pPr>
        <w:numPr>
          <w:ilvl w:val="0"/>
          <w:numId w:val="8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Конкретизация других типов задач (по развитию физических или воспитанию личностных качеств, формированию знаний) должна осуществляться «привязыванием» их к изучаемым в уроке физическим упражнениям, а также к конкретным группам мышц, преимущественно задействованным в том или ином упражнении (например, </w:t>
      </w:r>
      <w:r w:rsidRPr="00F918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«Содействовать развитию силы мышц рук и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918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плечевого пояса применительно к лазанью по канату»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918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«Способствовать развитию быстроты реакции и ловкости применительно к упражнениям с мячом»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918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«Содействовать развитию скоростно-силовых качеств мышц ног применительно к прыжкам в длину с разбега»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918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«Способствовать воспитанию смелости и решительности применительно к опорным прыжкам»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918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«Способствовать воспитанию согласованности действий при взаимодействии с партнером применительно к ловле и передаче мяча», «Обеспечить усвоение учащимися знаний о биодинамических закономерностях бега с низкого старта», «Обеспечить усвоение учащимися знаний о технике прыжка в длину с разбега» 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т.п.).</w:t>
      </w:r>
    </w:p>
    <w:p w:rsidR="002B0FCB" w:rsidRDefault="002B0FCB" w:rsidP="002B0FCB">
      <w:pPr>
        <w:shd w:val="clear" w:color="auto" w:fill="F4F4F4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Шаблоны для формулирования задач фрагмента учебного занятия по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1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физической культуре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задача: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технику ……. (указать конкретное двигательное действие) у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 …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……. (указать класс) на уроке физической культуры при изучении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 …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……. (указать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раздел)  посредством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помощью/через расширенную область деятельности) …….ИЛИ посредством (с помощью/через конкретные двигательные действия) …….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Оздоровительная задача: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Развивать  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(указать двигательную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способность)  у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 ………. (указать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класс)  на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уроке физической культуры при изучении раздела ………. (указать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раздел)  посредством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помощью/через расширенную область деятельности) ……ИЛИ  посредством (с помощью/через конкретные двигательные действия) …….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Укреплять ………. (указать систему организма/мышечную группу) у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 …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……. (указать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класс)   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уроке физической культуры при изучении раздела ………. (указать раздел) посредством (с помощью/через расширенную область деятельности)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посредством (с помощью/через конкретные двигательные действия) ……./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Воспитательная задача:  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Формировать….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.(указать конкретное личностное качество)  у обучающихся  ………. (указать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класс)   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уроке физической культуры при изучении раздела  ………. (указать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раздел)  посредством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помощью/ через конкретные двигательные действия)…….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…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(указать конкретное личностное качество) у обучающихся  ………. (указать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класс)   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уроке физической культуры при изучении раздела ………. (указать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раздел)  посредством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помощью/ через конкретные двигательные действия)…….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…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(указать психические процессы: внимание, воля, память, мышление, воображение, речь) у обучающихся  ………. (указать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класс)   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уроке физической культуры при изучении раздела  ………. (указать 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раздел)  посредством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помощью/ через конкретные двигательные действия)…….</w:t>
      </w:r>
    </w:p>
    <w:p w:rsidR="002B0FCB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FCB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FCB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FCB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Далее определяются: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проведения урока: 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</w:t>
      </w: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начало и окончание урока 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расписанию дня, что позволит судить о возможном уровне работоспособности занимающихся, обуславливающим оптимальную интенсивность планируемых в уроке физических нагрузок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записи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, независимо от типа урока (гимнастического, </w:t>
      </w:r>
      <w:proofErr w:type="gram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легко-атлетического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др.), должны осуществлять </w:t>
      </w: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принятой в отечественной системе физического воспитания </w:t>
      </w: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гимнастической терминологии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Записи должны быть предельно краткими, но емкими по смысловому содержанию. Допустимы сокращения слов, но лишь принятые в русском языке и гимнастической терминологии.</w:t>
      </w:r>
    </w:p>
    <w:p w:rsidR="002B0FCB" w:rsidRPr="00CE1C8F" w:rsidRDefault="002B0FCB" w:rsidP="002B0FCB">
      <w:pPr>
        <w:numPr>
          <w:ilvl w:val="0"/>
          <w:numId w:val="9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первой графе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расписывается содержание фрагмента основной части урока.</w:t>
      </w:r>
    </w:p>
    <w:p w:rsidR="002B0FCB" w:rsidRPr="00CE1C8F" w:rsidRDefault="002B0FCB" w:rsidP="002B0FCB">
      <w:pPr>
        <w:numPr>
          <w:ilvl w:val="0"/>
          <w:numId w:val="9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 второй графе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 используемое оборудование и инвентарь.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 третьей графе 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обозначаются все передвижения – в метрах или минутах (секундах); общеразвивающие упражнения, эстафеты, целостные двигательные действия (прыжок, метание, передача мяча и т.п.) – в количестве раз; построения и перестроения – в количестве раз или во времени (когда используются однократно); игры – во времени. При этом целесообразно сочетать перечисленные показатели таким образом, чтобы в записи была наиболее полно выражена величина нагрузки по объему и интенсивности в совокупности (например, при выполнении конкретного общеразвивающего упражнения указывается количество его повторений и в скобках – время, затраченное на выполнение этого количества).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 четвертой графе </w:t>
      </w:r>
      <w:r w:rsidRPr="00D922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указывается корректировка установленных упражнений (подводящие упражнения, упрощение, усложнение).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Заполнение графы 5 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заслуживает особого внимания. В ней должны быть отражены методические приемы, используемые при выполнении конкретных упражнений, выделены особо важные детали техники, на которые 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 обратить особое внимание в процессе обучения, даны указания по предупреждению типичных ошибок и т.п. В этой же графе фиксируются и методы нравственного воспитания (например, использование положительных примеров поведения учащихся, отношения к работе, проявления волевых и моральных качеств и т.п.).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же указываются способы организации деятельности занимающихся, порядок смены мест занятий, построений, перестроений, передвижений и т.п. Намечаются методы проверки и оценки учебной работы занимающихся, записывается содержание домашних заданий. Записи могут быть пояснены рисунками и чертежами, схемами и т.п.</w:t>
      </w:r>
    </w:p>
    <w:p w:rsidR="002B0FCB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 требования к содержанию урока</w:t>
      </w:r>
    </w:p>
    <w:p w:rsidR="002B0FCB" w:rsidRPr="00CE1C8F" w:rsidRDefault="002B0FCB" w:rsidP="002B0FCB">
      <w:pPr>
        <w:numPr>
          <w:ilvl w:val="0"/>
          <w:numId w:val="10"/>
        </w:numPr>
        <w:shd w:val="clear" w:color="auto" w:fill="F4F4F4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учебного материала должно соответствовать учебной программе конкретного класса и характеру поставленных задач. Его объем должен быть оптимальным – укладывающимся в рамки продолжительности урока с учетом условий его проведения и количества занимающихся.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Должно быть, четкое выделение частей урока и наглядность обеспечения и функциональной преемственности: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вводно-подготовительной части 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быть подчинено содержанию основной части урока. Оно должно обеспечивать готовность учащихся к психофизиологическим нагрузкам и качественному усвоению учебного материала основной части. Успешное решение такой задачи возможно лишь в том случае, если в конце подготовительной части будут предложены упражнения, сходные с упражнениями основной части урока: по структуре, по характеру проявления физических качеств (например, </w:t>
      </w:r>
      <w:r w:rsidRPr="00CE1C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главным упражнением основной части будет бег с низкого старта,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1C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1C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вводно-подготовительную часть целесообразно закончить ускорениями из различных исходных положений – приседа, упора лежа и т.п.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). Содержание данной части следует разрабатывать после того, как определено содержание основной части.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основной части урока 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доступности его двигательным и познавательным возможностям контингенту занимающихся) должно обеспечить, с одной стороны, полноценность решения всего комплекса запланированных в уроке педагогических задач, с другой стороны, максимально возможную разносторонность образовательно - воспитательных и оздоровительно - развивающих воздействий на организм и личность занимающихся.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заключительной части урока 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обусловлено характе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 и степенью проявления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</w:t>
      </w: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физиологических реакций</w:t>
      </w:r>
      <w:proofErr w:type="gram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занимающихся на предлагаемые им нагрузки в предыдущих частях урока. Кроме упражнений релаксирующего характера (ходьбы и бега с постепенным снижением темпа, дыхательных упражнений, упражнений на внимание) должны быть предложены такие упражнения специального характера, снижающие излишние напряжения отдельных групп мышц, регулирующие эмоциональное состояние. Например, если в конце основной части урока предлагались преимущественно силовые упражнения, то необходимо включить в заключительную часть упражнения на расслабление соответствующих групп мышц; если предлагались упражнения, требующие распределения внимания на несколько объектов, как при игре в баскетбол, целесообразно использовать упражнения на концентрацию внимания; если предлагались упражнения скоростно-силового характера, как </w:t>
      </w:r>
      <w:proofErr w:type="spellStart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пробегание</w:t>
      </w:r>
      <w:proofErr w:type="spellEnd"/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коротких отрезков сериями, то целесообразно включать какие-либо передвижения в равномерном темпе с постепенным снижением скорости передвижения до перехода на ходьбу и т.п.</w:t>
      </w:r>
    </w:p>
    <w:p w:rsidR="002B0FCB" w:rsidRPr="00CE1C8F" w:rsidRDefault="002B0FCB" w:rsidP="002B0FCB">
      <w:pPr>
        <w:shd w:val="clear" w:color="auto" w:fill="F4F4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соответствия оформления конспекта урока (занятия) перечисленным требованиям является критерием его оценки.</w:t>
      </w:r>
    </w:p>
    <w:p w:rsidR="002B0FCB" w:rsidRPr="002B0FCB" w:rsidRDefault="002B0FCB" w:rsidP="002B0FC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2B0FCB" w:rsidRPr="002B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9756B"/>
    <w:multiLevelType w:val="hybridMultilevel"/>
    <w:tmpl w:val="07383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A6EF9"/>
    <w:multiLevelType w:val="hybridMultilevel"/>
    <w:tmpl w:val="292A7BDC"/>
    <w:lvl w:ilvl="0" w:tplc="48A43E9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9E5878"/>
    <w:multiLevelType w:val="multilevel"/>
    <w:tmpl w:val="9CC4A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E24E5D"/>
    <w:multiLevelType w:val="multilevel"/>
    <w:tmpl w:val="11C6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C51AC3"/>
    <w:multiLevelType w:val="multilevel"/>
    <w:tmpl w:val="A6E65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277EF1"/>
    <w:multiLevelType w:val="multilevel"/>
    <w:tmpl w:val="782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4F5A6D"/>
    <w:multiLevelType w:val="multilevel"/>
    <w:tmpl w:val="A8C4D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B70FC9"/>
    <w:multiLevelType w:val="hybridMultilevel"/>
    <w:tmpl w:val="A5EE1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D5B60"/>
    <w:multiLevelType w:val="multilevel"/>
    <w:tmpl w:val="8256C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812579"/>
    <w:multiLevelType w:val="multilevel"/>
    <w:tmpl w:val="B02AD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61"/>
    <w:rsid w:val="0027248E"/>
    <w:rsid w:val="002B0FCB"/>
    <w:rsid w:val="00325761"/>
    <w:rsid w:val="004B4605"/>
    <w:rsid w:val="00563EA7"/>
    <w:rsid w:val="008F51FB"/>
    <w:rsid w:val="00B72853"/>
    <w:rsid w:val="00C75968"/>
    <w:rsid w:val="00E4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0746"/>
  <w15:chartTrackingRefBased/>
  <w15:docId w15:val="{EBBFF673-99BE-46EF-B6CF-C28B5934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853"/>
    <w:pPr>
      <w:ind w:left="720"/>
      <w:contextualSpacing/>
    </w:pPr>
  </w:style>
  <w:style w:type="table" w:styleId="a4">
    <w:name w:val="Table Grid"/>
    <w:basedOn w:val="a1"/>
    <w:uiPriority w:val="59"/>
    <w:rsid w:val="002B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46</Pages>
  <Words>11229</Words>
  <Characters>64009</Characters>
  <Application>Microsoft Office Word</Application>
  <DocSecurity>0</DocSecurity>
  <Lines>533</Lines>
  <Paragraphs>150</Paragraphs>
  <ScaleCrop>false</ScaleCrop>
  <Company/>
  <LinksUpToDate>false</LinksUpToDate>
  <CharactersWithSpaces>75088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8</cp:revision>
  <dcterms:created xsi:type="dcterms:W3CDTF">2020-10-12T09:11:00Z</dcterms:created>
  <dcterms:modified xsi:type="dcterms:W3CDTF">2020-10-16T10:44:00Z</dcterms:modified>
</cp:coreProperties>
</file>