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B6" w:rsidRDefault="00963EB6" w:rsidP="00963EB6">
      <w:pPr>
        <w:pageBreakBefore/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87912">
        <w:rPr>
          <w:rFonts w:ascii="Times New Roman" w:hAnsi="Times New Roman"/>
          <w:b/>
          <w:sz w:val="28"/>
          <w:szCs w:val="28"/>
        </w:rPr>
        <w:t>Особенности финансовых отношений в сфере образования</w:t>
      </w:r>
    </w:p>
    <w:p w:rsidR="00963EB6" w:rsidRPr="007525F6" w:rsidRDefault="00963EB6" w:rsidP="00963EB6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7525F6">
        <w:rPr>
          <w:rFonts w:ascii="Times New Roman" w:hAnsi="Times New Roman"/>
          <w:b/>
          <w:sz w:val="28"/>
          <w:szCs w:val="28"/>
        </w:rPr>
        <w:t xml:space="preserve">Финансирование </w:t>
      </w:r>
      <w:r w:rsidRPr="007525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деятельности</w:t>
      </w:r>
      <w:r w:rsidRPr="007525F6">
        <w:rPr>
          <w:rFonts w:ascii="Times New Roman" w:hAnsi="Times New Roman"/>
          <w:b/>
          <w:sz w:val="28"/>
          <w:szCs w:val="28"/>
        </w:rPr>
        <w:t xml:space="preserve"> образовательных организаций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процессе реализации рыночных отношений в системе экономики нашей страны проводятся социальные и экономические реформы. Это проявляется также в организации и деятельности образования. Основные задачи реформ образования – это адаптация сильных элементов системы образования РФ к требованиям рыночной экономики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2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Получение образования – это одно из важнейших и неотъемлемых конституционных прав граждан Российской Федерации. </w:t>
      </w:r>
      <w:r w:rsidRPr="00CF2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Государство гарантирует гражданам общедоступность и бесплатность начального общего, основного общего, среднего (полного) общего образования и начального профессионального образования, а также на конкурсной основе бесплатность среднего профессионального, высшего и послевузовского образования в государственных и муниципальных образовательных учреждениях в пределах государственных образовательных стандартов, если образование данного уров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ня гражданин получает впервые. При этом г</w:t>
      </w:r>
      <w:r w:rsidRPr="00CF2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осудар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ство </w:t>
      </w:r>
      <w:r w:rsidRPr="00CF2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берет на себя ответственность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покрытии</w:t>
      </w:r>
      <w:r w:rsidRPr="00CF2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затрат на его осуществление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3"/>
      </w:r>
      <w:r w:rsidRPr="00CF2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Именно по этой причине особую актуальность на современном этапе имеют вопросы финансового обеспечения образования. Сегодня финансирование образовательных организаций осуществляется посредством бюджетов всех уровней власти и из внебюджетных средств.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Образовательная организация получает ф</w:t>
      </w:r>
      <w:r w:rsidRPr="008A34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инансовое обеспечение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Pr="008A34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оказани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государственных</w:t>
      </w:r>
      <w:r w:rsidRPr="008A34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муниципальных услуг в сфере образования в Российской Федерации в соответствии с законодательством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Одним из основных законодательны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 актов</w:t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определяющи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источники финансирования образовательных учреждений является закон РФ «Об образовании» от 29.12.2012 №273-ФЗ, согласно которому финансирование образовательных учреждений осуществляется на основе государственных (в том числе ведомственных) и местных нормативов финансирования, определяемых в расчете на одного обучающегося, воспитанника по каждым типу, виду и категории образовательного учреждения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4"/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Для малокомплектных сельских и рассматриваемых в качестве таковых органами государственной власти и органами, осуществляющими управление в сфере образования, образовательных учреждений норматив финансирования должен учитывать затраты, не зависящие от количества обучающихся.</w:t>
      </w:r>
    </w:p>
    <w:p w:rsidR="00963EB6" w:rsidRPr="00DA27E3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реализации образовательными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организациями</w:t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образовательных программ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используются</w:t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различные методики образовательного процесса и образовательных технологий, 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это не означает </w:t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увеличения норматива финансирования таких образовательных учреждений. Современные технологии включают техническое оборудование кабинетов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использование компьютерной техники и т.п.,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приводит к дополнительному сверхнормативному</w:t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финансировани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 из-за</w:t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высокой стоимости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5"/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Pr="00DA27E3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Исходя из того</w:t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федеральные нормативы финансирования образовател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ьных организаций, установленные ФЗ</w:t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являются минимально допустимыми,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 образовательным</w:t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применяющи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 </w:t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современные технологии образовательных программ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приходится изыскивать</w:t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дополнительные источники финансирования.</w:t>
      </w:r>
    </w:p>
    <w:p w:rsidR="00963EB6" w:rsidRPr="00DA27E3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местных бюджетов в части расходов на образование и соответствующих фондов развития образования, разработка и принятие местных нормативов финансирования системы образования находится в исключительной компетенции органов местного самоуправления.</w:t>
      </w:r>
    </w:p>
    <w:p w:rsidR="00963EB6" w:rsidRPr="00DA27E3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Региональные и местные нормативы финансирования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обязаны</w:t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учит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ывать специфику образовательной организации</w:t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быть достаточными для покрытия средних по данной территории текущих расходов, связанных с образовательным процессом и эксплуатацией зданий, сооружений и штатного оборудования образовательного учреждения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6"/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Pr="00DA27E3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Схема финансирования государственного и муниципального образовательных учреждений определяется типовыми положениями об образовательных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организациях</w:t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соответствующих типов и видов.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Образовательное учреждение независимо от его организационно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правовой формы вправе привлекать дополнительные финансовые, в том числе валютные, средства за счет предоставления платных дополнительных образовательных и иных </w:t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предусмотренных уставом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услуг, а также за счет добровольных пожертвований и целевых взносов физических и юридических лиц, в том числе иностранных. При этом привлечение дополнительных средств не влечет за собой снижение нормативов и размеров его финансирования за счет бюджетных средств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7"/>
      </w:r>
      <w:r w:rsidRPr="00DA2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Pr="002A6A6A" w:rsidRDefault="00963EB6" w:rsidP="00963EB6">
      <w:pPr>
        <w:pStyle w:val="a5"/>
        <w:widowControl w:val="0"/>
        <w:spacing w:after="0" w:line="33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6A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Государственные и муниципальные образовательные учреждения среднего профессионального и высшего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2A6A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бразования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имеют право </w:t>
      </w:r>
      <w:r w:rsidRPr="002A6A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осуществлять сверх финансируемых за счет бюджетных средств заданий (контрольных цифр) по приему обучающихся подготовку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</w:t>
      </w:r>
      <w:r w:rsidRPr="002A6A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переподготовку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высококвалифицированных </w:t>
      </w:r>
      <w:r w:rsidRPr="002A6A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работников (рабочих и служащих) и специалистов соответствующего уровня образования по договорам с физическими и юридическими лицами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условиях платности </w:t>
      </w:r>
      <w:r w:rsidRPr="002A6A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обучения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8"/>
      </w:r>
      <w:r w:rsidRPr="002A6A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6A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Государственное и муниципальное образовательные учреждения вправе оказывать населению, предприятиям, учреждениям и организациям платные дополнительные образовательные услуги (обучение по дополнительным образовательным программам, преподавание специальных курсов и циклов дисциплин, репетиторство, занятия с обучающимися углублен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ным изучением предметов и др.</w:t>
      </w:r>
      <w:r w:rsidRPr="002A6A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не предусмотренные соответствующими образовательными программами и государственными образовательными стандартами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9"/>
      </w:r>
      <w:r w:rsidRPr="002A6A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Pr="002A6A6A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6A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Доход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такого вида</w:t>
      </w:r>
      <w:r w:rsidRPr="002A6A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деятельности государственного или муниципального образовательного учреждения за вычетом доли учредителя (собственника) 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финансируется</w:t>
      </w:r>
      <w:r w:rsidRPr="002A6A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данное образовательное учреждение, в том числе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Pr="002A6A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увеличение расходов на заработную плату, по его усмотрению. Данная деятельность не относится к предпринимательской.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оказания</w:t>
      </w:r>
      <w:r w:rsidRPr="002A6A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платных образовательных услуг следует иметь ввиду, что они не могут быть оказаны вместо образовательной деятельности, финансируемой за счет средств бюджета. В противном случае средства, заработанные посредством такой деятельности, изымаются учредителем в его бюджет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10"/>
      </w:r>
      <w:r w:rsidRPr="002A6A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Бюджетное финансирование образования призвано решать следующие задачи:</w:t>
      </w:r>
    </w:p>
    <w:p w:rsidR="00963EB6" w:rsidRPr="00C754D7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C754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целей, на которые должны направляться бюджетные средства;</w:t>
      </w:r>
    </w:p>
    <w:p w:rsidR="00963EB6" w:rsidRPr="00C754D7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- </w:t>
      </w:r>
      <w:r w:rsidRPr="00C754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планирование расходов бюджетов на образование;</w:t>
      </w:r>
    </w:p>
    <w:p w:rsidR="00963EB6" w:rsidRPr="00C754D7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C754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контроля за направлением средств на определенные цели;</w:t>
      </w:r>
    </w:p>
    <w:p w:rsidR="00963EB6" w:rsidRPr="00C754D7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C754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правильного расходования средств;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C754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эффективного расходного средств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11"/>
      </w:r>
      <w:r w:rsidRPr="00C754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Pr="00A37BBC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Бюджетным кодексом</w:t>
      </w:r>
      <w:r w:rsidRPr="00A37B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РФ бюджетные учреждения, к которым относятся бюджетные образовательные учреждения,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могут расходовать</w:t>
      </w:r>
      <w:r w:rsidRPr="00A37B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бюджетные средства исключительно на:</w:t>
      </w:r>
    </w:p>
    <w:p w:rsidR="00963EB6" w:rsidRPr="00A37BBC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37B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оплату труда в соответствии с заключенными трудовыми договорами и правовыми актами, регулирующими размер заработной платы соответствующих категорий работников;</w:t>
      </w:r>
    </w:p>
    <w:p w:rsidR="00963EB6" w:rsidRPr="00A37BBC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37B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перечисление страховых взносов в государственные внебюджетные фонды;</w:t>
      </w:r>
    </w:p>
    <w:p w:rsidR="00963EB6" w:rsidRPr="00A37BBC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37B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трансферты населению, выплачиваемые в соответствии с федеральными законами, законами субъектов РФ и правовыми актами органов местного самоуправления;</w:t>
      </w:r>
    </w:p>
    <w:p w:rsidR="00963EB6" w:rsidRPr="00A37BBC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37B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командировочные и иные компенсационные выплаты работникам в соответствии с законодательством РФ;</w:t>
      </w:r>
    </w:p>
    <w:p w:rsidR="00963EB6" w:rsidRPr="00A37BBC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37B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оплату товаров, работ и услуг по заключенным государственным или муниципальным контрактам;</w:t>
      </w:r>
    </w:p>
    <w:p w:rsidR="00963EB6" w:rsidRPr="00A37BBC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37B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оплату товаров, работ и услуг в соответствии с утвержденными сметами без заключения государственных или муниципальных контрактов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12"/>
      </w:r>
      <w:r w:rsidRPr="00A37B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Pr="00A37BBC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7B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Расходование бюджетных средств бюджетными учреждениями на иные цели не допускается.</w:t>
      </w:r>
    </w:p>
    <w:p w:rsidR="00963EB6" w:rsidRPr="002C2AB4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2C2A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еятельность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образовательной организации</w:t>
      </w:r>
      <w:r w:rsidRPr="002C2A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финансируется из соответствующего бюджета или бюджета государственного внебюджетного фонда на основе сметы доходов и расходов.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C2A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которой отражаются</w:t>
      </w:r>
      <w:r w:rsidRPr="002C2A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 доходы бюджетного образовательного учреждения, получаемые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 </w:t>
      </w:r>
      <w:r w:rsidRPr="002C2A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при осуществлении</w:t>
      </w:r>
      <w:r w:rsidRPr="002C2A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предпринимательской деятельности, в том числе доходы от оказания платных услуг, другие доходы, получаемые от использования государственной или муниципальной собственности, закрепленной за бюджетным учреждением на праве оперативного управления, и иной деятельности.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2A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Бюджетное образовательное учреждение при исполнении сметы доходов и расходов самостоятельно в расходовании средств, полученных за счет внебюджетных источников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13"/>
      </w:r>
      <w:r w:rsidRPr="002C2A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Pr="002C2AB4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63EB6" w:rsidRPr="00843A2E" w:rsidRDefault="00963EB6" w:rsidP="00963EB6">
      <w:pPr>
        <w:widowControl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843A2E">
        <w:rPr>
          <w:rFonts w:ascii="Times New Roman" w:hAnsi="Times New Roman"/>
          <w:b/>
          <w:sz w:val="28"/>
          <w:szCs w:val="28"/>
        </w:rPr>
        <w:t>Бухгалтерский учет в образовательных организациях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Ответственность за организацию бухгалтерского учета, за соблюдение норм действующего законодательства при выполнении хозяйственных операций несут руководители образовательных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организаций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положениями Федерального закона РФ от 21.11.1996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№129-ФЗ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"О бухгалтерском учете"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14"/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зависимости от объемов учетной работы руководители образовательных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организаций могут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организовать службу бухгалтерского учета в виде структурного подразделения, возглавляемого главным бухгалтером;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ввести в штат необходимое количество должностей бухгалтерских работников;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передать на условиях договора ведение бухгалтерского учета централизованной бухгалтерии, специализированной организации или бухгалтеру-специалисту;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вести бухгалтерский учет лично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15"/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создания службы бухгалтерского учета в образовательном учреждении на главного бухгалтера возлагается ответственность за обеспечение соответствия хозяйственных операций законодательству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РФ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контроль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движением имущества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выполнением обязательств. 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Бухг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алтерский учет в образовательной организации обеспечивает систематический контроль 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смет доходов и расходов,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состояния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расчетов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сохранности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денежных средств и материальных ценностей.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 ведется образовательной организацией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момента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ее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регистрации в качестве юридического лица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момента реорганизации или ликвидации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действующим законодательством.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Основными задачами бухгалтерского учета являются: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формирование полной и достоверной информации 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деятельности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образовательной организации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ее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имущественном положении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необходимой внутренним пользователям бухгалтерской отчётности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же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внешних инвесторов и других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зователей финансовой отчетности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обеспечение контроля над соответствием осуществляемых в ходе исполнения сметы доходов и расходов операций законодательству РФ, их целесообразностью, наличием и движением имущества, использованием материальных, трудовых и финансовых ресурсов в соответствии с утвержденными нормами, нормативами и сметами;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формирование необходимой отчетности;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предотвращение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негативных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результатов хозяйственн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 деятельности образовательной организации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выявлени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внутрихозяйственных резервов обеспечения финансовой устойчивости.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овременны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бухгалтерского учета в обра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зовательных организациях основаны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принципах и методологии,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определенных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Минфи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РФ от 29.07.1998 г. № 34н12. К ним относятся: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CB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Целостность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данные бухгалтерского учета составляют единую систему, отвечающую задачам управления имуществом образовательной организации, ее обязательствам и хозяйственным операциям.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50D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Двойная запись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когда деятельность осуществляется с использованием экономических ресурсов (активов) и их источников (пассивов). При этом неукоснительно соблюдается правило: активы = пассивы. Каждая хозяйственная операция регистрирует изменения в хозяйственных средствах и их источниках, т.е. в активах и пассивах одновременно или в структуре только актива или пассива баланса и записывается дважды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16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6EF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Автономность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у предприятия имеется собственное имущество, собственный баланс; оно имеет право купли, продажи, использования собственного имущества. Однако имеются определенные ограничения. Образовательная организация не отвечает по долгам собственника, но на собственника может быть возложена ответственность по ее долгам.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453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Объективность (регистрации)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все хозяйственные операции должны отражаться в бухгалтерском учете.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453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Учет по стоимости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экономические ресурсы образовательной организации оцениваются по цене их приобретения, при условии выполнения постановления Правительства РФ о переоценке ценностей.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061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Соответствия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увязка доходов с расходами. В отчетном периоде учитывают только расходы, принесшие доход данного периода.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1F7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Учетный период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это промежуток времени, за который измеряются и анализируются имущество и деятельность организации.</w:t>
      </w:r>
    </w:p>
    <w:p w:rsidR="00963EB6" w:rsidRDefault="00963EB6" w:rsidP="00963EB6">
      <w:pPr>
        <w:pStyle w:val="a5"/>
        <w:widowControl w:val="0"/>
        <w:spacing w:after="0" w:line="324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C0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Предметом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бухгалтерского учета является хозяйственная деятельность образовательной организации, </w:t>
      </w:r>
      <w:r w:rsidRPr="00031C0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объектом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имущество, которое было приобретено или поступило от других учреждений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17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24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элементам методы бухгалтерского учета относятся:</w:t>
      </w:r>
    </w:p>
    <w:p w:rsidR="00963EB6" w:rsidRDefault="00963EB6" w:rsidP="00963EB6">
      <w:pPr>
        <w:pStyle w:val="a5"/>
        <w:widowControl w:val="0"/>
        <w:spacing w:after="0" w:line="324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C0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Документация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письменный документ о совершенной хозяйственной операции, придающий юридическую силу данным бухгалтерского учета.</w:t>
      </w:r>
    </w:p>
    <w:p w:rsidR="00963EB6" w:rsidRDefault="00963EB6" w:rsidP="00963EB6">
      <w:pPr>
        <w:pStyle w:val="a5"/>
        <w:widowControl w:val="0"/>
        <w:spacing w:after="0" w:line="324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C0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Инвентаризация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проверка наличия числящегося на балансе организации имущества.</w:t>
      </w:r>
    </w:p>
    <w:p w:rsidR="00963EB6" w:rsidRDefault="00963EB6" w:rsidP="00963EB6">
      <w:pPr>
        <w:pStyle w:val="a5"/>
        <w:widowControl w:val="0"/>
        <w:spacing w:after="0" w:line="324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C0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Оценка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способ, при помощи которого хозяйственные средства представляют в денежном выражении.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C0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Калькуляция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способ группировки затрат и определения себестоимости приобретенных материальных ценностей, изготовленной продукции, выполненных работ, оказанных услуг.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C0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Счета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способ группировки текущего отражения хозяйственного имущества, обязательств и операций, на условиях двойной записи.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характеристики хозяйственной деятельности образовательной организации составляют бухгалтерский баланс. Он представляет собой способ группировки и обобщенного отражения в денежной оценке имущества организаций и источников его формирования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18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ами 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системы бухгалтерского учета хозяйствен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ной деятельности образовательной организации выступают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482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Основные средства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здания, машины, лабораторное и технологическое оборудование, транспортные средства, инвентарь, учебники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учебно-методические пособия.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482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Нематериальными активами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являются различного рода права (на пользование землей, водой, недвижимостью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др.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патенты, изобретения,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интеллектуальная собственность.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Основные средства и нематериальные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активы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используются больше одного года и изнашиваются постепенно.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Нормативный срок службы основных средств и нематериальных активов устанавливается государством в соответствии с их видами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19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482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Оборотные средства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сырье, материалы, топливо, комплектующие изделия.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 стоимость сразу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включается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затраты образовательно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организации.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482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Денежные средства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наличные денежные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редства в кассе образовательной организации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денежные средства на расчетных счетах (рублевом, валютном) в банках.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482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Средства в расчетах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дебиторская задолженность за произведенные работы, оказанные услуги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167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Отвлеченные средства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это 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средства, отвлекаемые бюджетом в форме налогов, а также, используемые 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образование специальных фондов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Хозяйственные средства (активы) формируются за счет различных источников (пассивов):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167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Собственные источники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уставный фонд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амортизационный фонд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фонд развития образовательной организации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страховой фонд, фонд оплаты труда и др.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C1A4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Заемные, временно привлеченные источники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состоят из кредитов банка, задолженности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поставщикам, задолженност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работникам, задолженност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бюджету, социальному страхованию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Pr="004E4825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632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Прибыль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это денежная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сумм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 которую доходы организации превышают ее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затраты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определенный учетный период.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 </w:t>
      </w:r>
      <w:r w:rsidRPr="00FC1A4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хозяйственной операцией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понимается отражение в бухгалтерском учете 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вижения средств образовательной организации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которое осуществляется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денежной форме. Хозяйственная операция оформляется</w:t>
      </w:r>
      <w:r w:rsidRPr="004E48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документально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20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6B1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Первичный бухгалтерский документ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это свидетельство о хозяйственной операции, имеющее юридическую силу и отражающее одну совершенную операцию. Обычно для документов используются типовые формы в виде бланков (ордеров, счетов, накладных, талонов, ведомостей). Для отражения хозяйственных операций по каждому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из видов средств, их источников и расчетов образовательными организациями применяются определенные счета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21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Бюджетные организации применяют особый план счетов и отчетность. Помимо этого, образовательные организации, ведущие самостоятельную внебюджетную деятельность, заполняют различные формы балансов.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Бюджетную отчетность подписывают руководитель и главный бухгалтер образовательной организации.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Бюджетная отчетность представляет собой отчетность об использовании бюджетов бюджетной системы РФ.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63EB6" w:rsidRPr="00843A2E" w:rsidRDefault="00963EB6" w:rsidP="00963EB6">
      <w:pPr>
        <w:widowControl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843A2E">
        <w:rPr>
          <w:rFonts w:ascii="Times New Roman" w:hAnsi="Times New Roman"/>
          <w:b/>
          <w:sz w:val="28"/>
          <w:szCs w:val="28"/>
        </w:rPr>
        <w:t>Налоги и налогообложение образовательных учреждений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21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Налоговом кодексе и принятых в соответствии с ним федеральных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721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законах, законодательных актах субъектов РФ и муниципальных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721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образований о налогах и сборах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применяются</w:t>
      </w:r>
      <w:r w:rsidRPr="008721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положения, определяющие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721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особенности налогообложения у учреждений образования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22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Образовательные организации относятся</w:t>
      </w:r>
      <w:r w:rsidRPr="00F81F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особым</w:t>
      </w:r>
      <w:r w:rsidRPr="00F81F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плательщикам налогов. Специфика заключается в том, что уплата отдельных видов налогов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главным образом</w:t>
      </w:r>
      <w:r w:rsidRPr="00F81F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связана с налоговыми льготами, установленными для учебных учреждений.</w:t>
      </w:r>
    </w:p>
    <w:p w:rsidR="00963EB6" w:rsidRPr="00F81F93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F81F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алоги, связанные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деятельностью образовательной организации, можно разделить на группы:</w:t>
      </w:r>
    </w:p>
    <w:p w:rsidR="00963EB6" w:rsidRPr="00F81F93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1F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налоги с заработной платы и иных выплат в пользу физических лиц (НДФЛ, единый социальный налог)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63EB6" w:rsidRPr="00F81F93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1F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налоги, связанные с имуществом (на имущество, земельный налог, с владельцев автотранспорта)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63EB6" w:rsidRPr="00F81F93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1F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налоги, связанные с предпринимательской деятельностью (НДС, налог с продаж, на рекламу, на пользование автодорогами, на прибыль предприятий и организаций)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63EB6" w:rsidRPr="00F81F93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1F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 местные налоги, зависящие от численности работников организаций (на содержание детских учреждений,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полиции</w:t>
      </w:r>
      <w:r w:rsidRPr="00F81F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23"/>
      </w:r>
      <w:r w:rsidRPr="00F81F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</w:t>
      </w:r>
      <w:r w:rsidRPr="00F81F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бязанности по уплате налогов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возникают</w:t>
      </w:r>
      <w:r w:rsidRPr="00F81F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бюджетных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81F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учреждений в рамках основной (бюджетной)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также </w:t>
      </w:r>
      <w:r w:rsidRPr="00F81F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предпринимательской деятельности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Основные налоги, определяющие базу налогообложения бюджетной образовательной организации и определяющие ее развитие – это: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5A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Налог на добавленную стоимость (НДС)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косвенный налог на товары и услуги, базой которого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является</w:t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стоимость, добавленная на стадии производства и реализации товара. Порядок исчисления и уплаты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НДС</w:t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регламентирует глава 21 Налогового Кодекса РФ. В соответствии с пунктом 2 статьи 149 не подлежат налогообложению: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услуги по содержанию детей в дошкольных учреждениях, проведению занятий с несовершеннолетними детьми в кружках, секциях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том числе спортивных</w:t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и студиях;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услуги в сфере образования по проведению некоммерческими образовательными организациями учебно-производственного (основного и дополнительного образования, указанного в лицензии) или воспитательного процесса, за исключением консультационных услуг, а также услуг по сдаче помещений в аренду.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Данная</w:t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льгота предоставляется при наличии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лицензии на право ведения обра</w:t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зовательной деятельности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24"/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некоммерческими образовательными организациями товаров (работ, услуг) как собственного производства (произведенных учебными предприятиями, в том числе учебно-производственными мастерскими, в рамках основного и дополнительного учебного процес</w:t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са), так и приобретенных на стороне подлежит налогообложению вне зависимости от того, направляется 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доход от этой реализации на расходы данной образовательной</w:t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на непосредственные нужды обеспечения развития, совершенствования образовательного процесса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25"/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реализация продуктов пита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ния, непосредственно произведен</w:t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собственными и </w:t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столовыми других учебных заведений, детских дошкольных учр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еждений и реализуемых ими в ука</w:t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занных учреждениях. Положение настоящего пункта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работает</w:t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только в случае полного или частичного финансирования этих учреждений из бюджета.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Применяя данную льготу Налоговый Кодекс не предусматривает освобождение от налога при реализации покупных товаров и при отпуске на сторону блюд </w:t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собственного производства. Это входит в противоречие с Законом «Об образовании», согласно статье 12 которого под образовательным процессом понимается не только реализация образовательных программ, но и обеспечение содержания обучающихся воспитанников.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Поэтому</w:t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 услугам по обеспечению питанием учащихся, даже если питание не является продукцией собственного производства,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 применять льготу по НДС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26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осуществлении образовательными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организациями</w:t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предпринимательской деятельности,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именно</w:t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при сдаче в аренду основных фондов и иного имущества, реализации товаров (работ, услуг), при посреднических услугах, долевом участии в деятельности других учреждений (в том числе образовательных), предприятий и организаций согласно законодател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ьству налог на добавленную стои</w:t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мость уплачивается в установленном порядке.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этом статья 145 устанавливает возможность освобождения организаций от обязанностей налогоплательщика НДС, связанных с исчислением и уплатой налога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27"/>
      </w:r>
      <w:r w:rsidRPr="00107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0E5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Единый социальный налог.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Здесь</w:t>
      </w:r>
      <w:r w:rsidRPr="000C0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0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предусмотрены какие-либо льготы для образовательных учреждений. Учет сумм начисленных выплат и иных вознаграждений, сумм налога,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0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сумм налоговых вычетов ведется по каждому физическому лицу, в пользу которого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0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осуществлялись выплаты. Сумма налога исчисляется и уплачивается отдельно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0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федеральный бюджет и в каждый фонд как соответствующая процентная доля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0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налоговой базы. Ставки налога, порядок исчисления, сроки уплаты авансовых платежей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0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расчет по итогам отчетного периода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используются</w:t>
      </w:r>
      <w:r w:rsidRPr="000C0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главой 24 НК РФ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28"/>
      </w:r>
      <w:r w:rsidRPr="000C0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5A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Налог на имущество</w:t>
      </w:r>
      <w:r w:rsidRPr="007B13B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0225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п. 7ст. 381 НК РФ все организации освобождаются от уплаты налога на имущество по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25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объектам социально-культурной сферы, используемым для нужд образования,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25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культуры и искусства, физической культуры и спорта, здравоохранения и социального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обеспечения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29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792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Земельный налог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0225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основная форма платы за пользование земельными ресурсами. Размер земельного налога не зависимо от размеров хозяйственной деятельности </w:t>
      </w:r>
      <w:r w:rsidRPr="000225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собственников земли, землевладельцев, землепользователей и устанавливается в виде стабильных платежей за единицу земельной площади в расчете на год.</w:t>
      </w:r>
    </w:p>
    <w:p w:rsidR="00963EB6" w:rsidRPr="000225AD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Но, однако, о</w:t>
      </w:r>
      <w:r w:rsidRPr="000225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бразовательным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организациям</w:t>
      </w:r>
      <w:r w:rsidRPr="000225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предоставлены льготы по земельному налогу. Согласно Закону РФ от 12.10.91 № 1738-1 «О плате за землю», п. 4 ст. 12, полностью освобождаются от уплаты этого налога учреждения образования, финансируемые за счет средств соответствующих бюджетов и детские оздоровительные учреждения, независим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от источников финансирования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30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792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Транспортный налог.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B979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исчисления и уплаты налога с владельцев транспортных средств определяется Федеральным законом «О дорожных фондах» от 18.10.1991 г. В федеральном законодательстве каких-либо специальных льгот по налогу с владельцев транспортных средств для учреждений образования не предусмотрено.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79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Изменение ставки налога с владельцев транспортных средств или полное освобождение отдельных категорий граждан, предприятий, организаций и учреждений от уплаты налога осуществляется законами субъектов РФ, так как он входит в группу региональных налогов.</w:t>
      </w:r>
    </w:p>
    <w:p w:rsidR="00963EB6" w:rsidRPr="00F81F93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79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 с владельцев транспортных средств ежегодно уплачивают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организации</w:t>
      </w:r>
      <w:r w:rsidRPr="00B979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независимо от форм собственности и ведомственной принадлежности, имеющие транспортные средства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31"/>
      </w:r>
      <w:r w:rsidRPr="00B979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319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Налог на прибыль</w:t>
      </w:r>
      <w:r w:rsidRPr="00E23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входит в группу федеральных налогов и сборов и уплачивается организациями (в том числе бюджетными) с валовой прибыли.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3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Валовая прибыль представляет собой сумму прибыли от реализации продукции (работ, услуг), основных фондов, иного имущества организации и доходов от внереализационных операций уменьшенных на сумму расходов по этим операциям порядок исчисления и уплаты в бюджет налога на прибыль бюджетными организациями устанавливаетс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ст. 321 Налоговою кодекса РФ.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1AE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Налогоплательщики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это</w:t>
      </w:r>
      <w:r w:rsidRPr="00E23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бюджетные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Pr="00E23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финансируемые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r w:rsidRPr="00E23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средств бюджетов всех уровней, государственных внебюджетных фондов, выделяемых по смете доходов и расходов бюджетною учреждения, и получающие доходы от иных источников в целях налогообложения обязаны вести раздельный счет доходов (расходов) полученных (произведенных) в рамках целевого финансирования и за счет </w:t>
      </w:r>
      <w:r w:rsidRPr="00E23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иных источников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32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3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Налоговая база бюджетных учреждений определяется как разница между полученной суммой дохода от реализации товаров, выполненных работ, оказанных услуг, суммой внереализационных доходов (без учета налога на добавленную стоимость, налога с продаж и акцизов по подакцизным товарам) и суммой фактически осуществленных расходов, связанных с ведением коммерческой деятельности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3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составе доходов и расходов бюджетных учреждении, включаемых в налоговую базу, не учитываются доходы, полученные в виде средств целевого финансирования и целевых поступлений на содержание бюджетных учреждений и ведение уставной деятельности, финансируемой за счет указанных источников, и расходы, производимые за счет этих средств</w:t>
      </w:r>
      <w:r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33"/>
      </w:r>
      <w:r w:rsidRPr="00E23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63EB6" w:rsidRDefault="00963EB6" w:rsidP="00963EB6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3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определении налогообла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гаемой базы не учитываются дохо</w:t>
      </w:r>
      <w:r w:rsidRPr="00E23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ды в виде имущества, безвозмездно полученного государственными и муниципальными образовательными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организациями</w:t>
      </w:r>
      <w:r w:rsidRPr="00E23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также негосударственными образовательными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организациями</w:t>
      </w:r>
      <w:r w:rsidRPr="00E23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имеющими лицензии на право ведения образовательной деятельности, на ведение уставной деятельности.</w:t>
      </w:r>
    </w:p>
    <w:p w:rsidR="00E93FBC" w:rsidRPr="00963EB6" w:rsidRDefault="00E93FBC" w:rsidP="00963EB6"/>
    <w:sectPr w:rsidR="00E93FBC" w:rsidRPr="00963EB6" w:rsidSect="003F3E3D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C5C" w:rsidRDefault="009C0C5C" w:rsidP="003F3E3D">
      <w:pPr>
        <w:spacing w:after="0" w:line="240" w:lineRule="auto"/>
      </w:pPr>
      <w:r>
        <w:separator/>
      </w:r>
    </w:p>
  </w:endnote>
  <w:endnote w:type="continuationSeparator" w:id="1">
    <w:p w:rsidR="009C0C5C" w:rsidRDefault="009C0C5C" w:rsidP="003F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C5C" w:rsidRDefault="009C0C5C" w:rsidP="003F3E3D">
      <w:pPr>
        <w:spacing w:after="0" w:line="240" w:lineRule="auto"/>
      </w:pPr>
      <w:r>
        <w:separator/>
      </w:r>
    </w:p>
  </w:footnote>
  <w:footnote w:type="continuationSeparator" w:id="1">
    <w:p w:rsidR="009C0C5C" w:rsidRDefault="009C0C5C" w:rsidP="003F3E3D">
      <w:pPr>
        <w:spacing w:after="0" w:line="240" w:lineRule="auto"/>
      </w:pPr>
      <w:r>
        <w:continuationSeparator/>
      </w:r>
    </w:p>
  </w:footnote>
  <w:footnote w:id="2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Экономика образования: учеб. пособие / И.Б. Тесленко [и др.]; Владим. гос. ун-т им. А. Г. и Н. Г. Столетовых. – Владимир: Изд-во ВлГУ, 2014. – 163 с.</w:t>
      </w:r>
    </w:p>
  </w:footnote>
  <w:footnote w:id="3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>Анисовец, Т.А. Экономика образования и образовательного учреждения: учебно-методическое пособие / Т.А. Анисовец. – СПб.: Отдел оперативной полиграфии НИУ ВШЭ – Санкт-Петербург, 2012. – 180 с.</w:t>
      </w:r>
    </w:p>
  </w:footnote>
  <w:footnote w:id="4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Федеральный закон «Об образовании в Российской Федерации» от 29.12.2012 N 273-ФЗ (последняя редакция)</w:t>
      </w:r>
    </w:p>
  </w:footnote>
  <w:footnote w:id="5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Финансирование образовательных учреждений – Режим доступа: </w:t>
      </w:r>
      <w:hyperlink r:id="rId1" w:history="1">
        <w:r w:rsidRPr="00B91737">
          <w:rPr>
            <w:rFonts w:ascii="Times New Roman" w:hAnsi="Times New Roman"/>
          </w:rPr>
          <w:t>http://diplomba.ru/work/60049</w:t>
        </w:r>
      </w:hyperlink>
      <w:r w:rsidRPr="00B91737">
        <w:rPr>
          <w:rFonts w:ascii="Times New Roman" w:hAnsi="Times New Roman"/>
        </w:rPr>
        <w:t xml:space="preserve"> (дата обращения: 10.02.19)</w:t>
      </w:r>
    </w:p>
  </w:footnote>
  <w:footnote w:id="6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Организация финансирования образовательных учреждений. –Режим доступа: </w:t>
      </w:r>
      <w:hyperlink r:id="rId2" w:history="1">
        <w:r w:rsidRPr="00B91737">
          <w:rPr>
            <w:rFonts w:ascii="Times New Roman" w:hAnsi="Times New Roman"/>
          </w:rPr>
          <w:t>https://studwood.ru/1377274/finansy/organizatsiya_finansirovaniya_obrazovatelnyh_uchrezhdeniy</w:t>
        </w:r>
      </w:hyperlink>
      <w:r w:rsidRPr="00B91737">
        <w:rPr>
          <w:rFonts w:ascii="Times New Roman" w:hAnsi="Times New Roman"/>
        </w:rPr>
        <w:t xml:space="preserve"> (дата обращения: 9.01.19)</w:t>
      </w:r>
    </w:p>
  </w:footnote>
  <w:footnote w:id="7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Финансирование образовательных учреждений – Режим доступа: </w:t>
      </w:r>
      <w:hyperlink r:id="rId3" w:history="1">
        <w:r w:rsidRPr="00B91737">
          <w:rPr>
            <w:rFonts w:ascii="Times New Roman" w:hAnsi="Times New Roman"/>
          </w:rPr>
          <w:t>http://diplomba.ru/work/60049</w:t>
        </w:r>
      </w:hyperlink>
      <w:r w:rsidRPr="00B91737">
        <w:rPr>
          <w:rFonts w:ascii="Times New Roman" w:hAnsi="Times New Roman"/>
        </w:rPr>
        <w:t xml:space="preserve"> (дата обращения: 10.02.19)</w:t>
      </w:r>
    </w:p>
  </w:footnote>
  <w:footnote w:id="8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Столяров, В.И. Экономика образования: учебник для студентов вузов/ В.И. Столяров, С.Н. Поздняк – М.: КУРС: ИНФРА-М, 2019. – 384 с.</w:t>
      </w:r>
    </w:p>
  </w:footnote>
  <w:footnote w:id="9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Организация финансирования образовательных учреждений. –Режим доступа: </w:t>
      </w:r>
      <w:hyperlink r:id="rId4" w:history="1">
        <w:r w:rsidRPr="00B91737">
          <w:rPr>
            <w:rFonts w:ascii="Times New Roman" w:hAnsi="Times New Roman"/>
          </w:rPr>
          <w:t>https://studwood.ru/1377274/finansy/organizatsiya_finansirovaniya_obrazovatelnyh_uchrezhdeniy</w:t>
        </w:r>
      </w:hyperlink>
      <w:r w:rsidRPr="00B91737">
        <w:rPr>
          <w:rFonts w:ascii="Times New Roman" w:hAnsi="Times New Roman"/>
        </w:rPr>
        <w:t xml:space="preserve"> (дата обращения: 9.01.19)</w:t>
      </w:r>
    </w:p>
  </w:footnote>
  <w:footnote w:id="10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Пугач, В.Н. Основы экономики образования. Учебное пособие / В.Н. Пугач, Е.Е. Семченко, Н.К. Алимова. – М.: Мир науки, 2017. – 260 с.</w:t>
      </w:r>
    </w:p>
  </w:footnote>
  <w:footnote w:id="11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Финансирование образовательных учреждений – Режим доступа: </w:t>
      </w:r>
      <w:hyperlink r:id="rId5" w:history="1">
        <w:r w:rsidRPr="00B91737">
          <w:rPr>
            <w:rFonts w:ascii="Times New Roman" w:hAnsi="Times New Roman"/>
          </w:rPr>
          <w:t>http://diplomba.ru/work/60049</w:t>
        </w:r>
      </w:hyperlink>
      <w:r w:rsidRPr="00B91737">
        <w:rPr>
          <w:rFonts w:ascii="Times New Roman" w:hAnsi="Times New Roman"/>
        </w:rPr>
        <w:t xml:space="preserve"> (дата обращения: 10.02.19)</w:t>
      </w:r>
    </w:p>
  </w:footnote>
  <w:footnote w:id="12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Финансово-хозяйственная деятельность образовательных организаций – Режим доступа: </w:t>
      </w:r>
      <w:hyperlink r:id="rId6" w:history="1">
        <w:r w:rsidRPr="00B91737">
          <w:rPr>
            <w:rFonts w:ascii="Times New Roman" w:hAnsi="Times New Roman"/>
          </w:rPr>
          <w:t>https://zdamsam.ru/a9460.html</w:t>
        </w:r>
      </w:hyperlink>
      <w:r w:rsidRPr="00B91737">
        <w:rPr>
          <w:rFonts w:ascii="Times New Roman" w:hAnsi="Times New Roman"/>
        </w:rPr>
        <w:t xml:space="preserve"> (дата обращения: 31.01.19)</w:t>
      </w:r>
    </w:p>
  </w:footnote>
  <w:footnote w:id="13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>Экономика образования: учеб. пособие / И.Б. Тесленко [и др.]; Владим. гос. ун-т им. А. Г. и Н. Г. Столетовых. – Владимир: Изд-во ВлГУ, 2014. – 163 с.</w:t>
      </w:r>
    </w:p>
  </w:footnote>
  <w:footnote w:id="14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Федеральный закон РФ от 21.11.1996 г. №129-ФЗ «О бухгалтерском учете»</w:t>
      </w:r>
    </w:p>
  </w:footnote>
  <w:footnote w:id="15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Организация ведения бухгалтерского учета в образовательной организации – Режим доступа: </w:t>
      </w:r>
      <w:hyperlink r:id="rId7" w:history="1">
        <w:r w:rsidRPr="00B91737">
          <w:rPr>
            <w:rFonts w:ascii="Times New Roman" w:hAnsi="Times New Roman"/>
          </w:rPr>
          <w:t>https://multiurok.ru/files/orghanizatsiia-viedieniia-bukhghaltierskogho-uchie.html</w:t>
        </w:r>
      </w:hyperlink>
      <w:r w:rsidRPr="00B91737">
        <w:rPr>
          <w:rFonts w:ascii="Times New Roman" w:hAnsi="Times New Roman"/>
        </w:rPr>
        <w:t xml:space="preserve"> (дата обращения: 15.01.19)</w:t>
      </w:r>
    </w:p>
  </w:footnote>
  <w:footnote w:id="16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Организация ведения бухгалтерского учета в образовательной организации – Режим доступа: </w:t>
      </w:r>
      <w:hyperlink r:id="rId8" w:history="1">
        <w:r w:rsidRPr="00B91737">
          <w:rPr>
            <w:rFonts w:ascii="Times New Roman" w:hAnsi="Times New Roman"/>
          </w:rPr>
          <w:t>https://multiurok.ru/files/orghanizatsiia-viedieniia-bukhghaltierskogho-uchie.html</w:t>
        </w:r>
      </w:hyperlink>
      <w:r w:rsidRPr="00B91737">
        <w:rPr>
          <w:rFonts w:ascii="Times New Roman" w:hAnsi="Times New Roman"/>
        </w:rPr>
        <w:t xml:space="preserve"> (дата обращения: 15.01.19)</w:t>
      </w:r>
    </w:p>
  </w:footnote>
  <w:footnote w:id="17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>Экономика образования: учеб. пособие / И.Б. Тесленко [и др.]; Владим. гос. ун-т им. А. Г. и Н. Г. Столетовых. – Владимир: Изд-во ВлГУ, 2014. – 163 с.</w:t>
      </w:r>
    </w:p>
  </w:footnote>
  <w:footnote w:id="18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Кальянов, А.Ю. Экономика образования: учебное пособие / А.Ю. Кальянов, Е.Н. Басовская, А.М. Лунева, Е.В. Бородинова, И.В. Савина, под ред. А.Ю. Кальянова. – Тула: Изд-во Тул. гос. пед. ун-та им. Л.Н. Толстого, 2012. – 172 с.</w:t>
      </w:r>
    </w:p>
  </w:footnote>
  <w:footnote w:id="19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Бухгалтерский учет в образовательных учреждениях – Режим доступа: </w:t>
      </w:r>
      <w:hyperlink r:id="rId9" w:history="1">
        <w:r w:rsidRPr="00B91737">
          <w:rPr>
            <w:rFonts w:ascii="Times New Roman" w:hAnsi="Times New Roman"/>
          </w:rPr>
          <w:t>http://back-office.su/buhgalterskiy-uchet-v-obrazovatelnyih-uchrezhdeniyah/</w:t>
        </w:r>
      </w:hyperlink>
      <w:r w:rsidRPr="00B91737">
        <w:rPr>
          <w:rFonts w:ascii="Times New Roman" w:hAnsi="Times New Roman"/>
        </w:rPr>
        <w:t xml:space="preserve"> (дата обращения: 1.02.19)</w:t>
      </w:r>
    </w:p>
  </w:footnote>
  <w:footnote w:id="20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Организация ведения бухгалтерского учета в образовательной организации – Режим доступа: </w:t>
      </w:r>
      <w:hyperlink r:id="rId10" w:history="1">
        <w:r w:rsidRPr="00B91737">
          <w:rPr>
            <w:rFonts w:ascii="Times New Roman" w:hAnsi="Times New Roman"/>
          </w:rPr>
          <w:t>https://multiurok.ru/files/orghanizatsiia-viedieniia-bukhghaltierskogho-uchie.html</w:t>
        </w:r>
      </w:hyperlink>
      <w:r w:rsidRPr="00B91737">
        <w:rPr>
          <w:rFonts w:ascii="Times New Roman" w:hAnsi="Times New Roman"/>
        </w:rPr>
        <w:t xml:space="preserve"> (дата обращения: 15.01.19)</w:t>
      </w:r>
    </w:p>
  </w:footnote>
  <w:footnote w:id="21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Бухгалтерский учет в образовательных учреждениях – Режим доступа: </w:t>
      </w:r>
      <w:hyperlink r:id="rId11" w:history="1">
        <w:r w:rsidRPr="00B91737">
          <w:rPr>
            <w:rFonts w:ascii="Times New Roman" w:hAnsi="Times New Roman"/>
          </w:rPr>
          <w:t>http://back-office.su/buhgalterskiy-uchet-v-obrazovatelnyih-uchrezhdeniyah/</w:t>
        </w:r>
      </w:hyperlink>
      <w:r w:rsidRPr="00B91737">
        <w:rPr>
          <w:rFonts w:ascii="Times New Roman" w:hAnsi="Times New Roman"/>
        </w:rPr>
        <w:t xml:space="preserve"> (дата обращения: 1.02.19)</w:t>
      </w:r>
    </w:p>
  </w:footnote>
  <w:footnote w:id="22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«Налоговый кодекс Российской Федерации» (НК РФ) от 31 июля 1998 года N 146-ФЗ</w:t>
      </w:r>
    </w:p>
  </w:footnote>
  <w:footnote w:id="23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Особенности налогообложения в сфере образования – Режим доступа: </w:t>
      </w:r>
      <w:hyperlink r:id="rId12" w:history="1">
        <w:r w:rsidRPr="00B91737">
          <w:rPr>
            <w:rFonts w:ascii="Times New Roman" w:hAnsi="Times New Roman"/>
          </w:rPr>
          <w:t>http://userdocs.ru/pravo/148874/index.html?page=4</w:t>
        </w:r>
      </w:hyperlink>
      <w:r w:rsidRPr="00B91737">
        <w:rPr>
          <w:rFonts w:ascii="Times New Roman" w:hAnsi="Times New Roman"/>
        </w:rPr>
        <w:t xml:space="preserve"> (дата обращения: 15.01.19)</w:t>
      </w:r>
    </w:p>
  </w:footnote>
  <w:footnote w:id="24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Налогообложение в сфере образования. Субъекты, объекты, льготы – </w:t>
      </w:r>
      <w:hyperlink r:id="rId13" w:history="1">
        <w:r w:rsidRPr="00B91737">
          <w:rPr>
            <w:rFonts w:ascii="Times New Roman" w:hAnsi="Times New Roman"/>
          </w:rPr>
          <w:t>https://studfiles.net/preview/4539961/page:12/</w:t>
        </w:r>
      </w:hyperlink>
      <w:r w:rsidRPr="00B91737">
        <w:rPr>
          <w:rFonts w:ascii="Times New Roman" w:hAnsi="Times New Roman"/>
        </w:rPr>
        <w:t xml:space="preserve"> (дата обращения: 5.02.19)</w:t>
      </w:r>
    </w:p>
  </w:footnote>
  <w:footnote w:id="25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Налогообложение образовательных учреждений. – Режим доступа: </w:t>
      </w:r>
      <w:hyperlink r:id="rId14" w:history="1">
        <w:r w:rsidRPr="00B91737">
          <w:rPr>
            <w:rFonts w:ascii="Times New Roman" w:hAnsi="Times New Roman"/>
          </w:rPr>
          <w:t>http://diplomba.ru/work/38876</w:t>
        </w:r>
      </w:hyperlink>
      <w:r w:rsidRPr="00B91737">
        <w:rPr>
          <w:rFonts w:ascii="Times New Roman" w:hAnsi="Times New Roman"/>
        </w:rPr>
        <w:t xml:space="preserve"> (дата обращения: 7.02.19)</w:t>
      </w:r>
    </w:p>
  </w:footnote>
  <w:footnote w:id="26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Экономика образования: учеб. пособие / И.Б. Тесленко [и др.]; Владим. гос. ун-т им. А. Г. и Н. Г. Столетовых. – Владимир: Изд-во ВлГУ, 2014. – 163 с.</w:t>
      </w:r>
    </w:p>
  </w:footnote>
  <w:footnote w:id="27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Особенности налогообложения образовательных учреждений – Режим доступа: https://studbooks.net/1589209/finansy/osobennosti_nalogooblozheniya_obrazovatelnyh_uchrezhdeniy (дата обращения: 7.02.19)</w:t>
      </w:r>
    </w:p>
  </w:footnote>
  <w:footnote w:id="28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Коротких Ю.Л. Налогообложение образовательных учреждений. – Режим доступа: https://docviewer.yandex.ru/view/112300673/ (дата обращения: 1.02.19)</w:t>
      </w:r>
    </w:p>
  </w:footnote>
  <w:footnote w:id="29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0049EB">
        <w:rPr>
          <w:rStyle w:val="a6"/>
          <w:rFonts w:ascii="Times New Roman" w:hAnsi="Times New Roman"/>
        </w:rPr>
        <w:footnoteRef/>
      </w:r>
      <w:r w:rsidRPr="000049EB">
        <w:rPr>
          <w:rFonts w:ascii="Times New Roman" w:hAnsi="Times New Roman"/>
        </w:rPr>
        <w:t xml:space="preserve"> Там же: Коротких Ю.Л. Налогообложение образовательных учреждений</w:t>
      </w:r>
    </w:p>
  </w:footnote>
  <w:footnote w:id="30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Налогообложение образовательных учреждений. – Режим доступа: </w:t>
      </w:r>
      <w:hyperlink r:id="rId15" w:history="1">
        <w:r w:rsidRPr="00B91737">
          <w:rPr>
            <w:rFonts w:ascii="Times New Roman" w:hAnsi="Times New Roman"/>
          </w:rPr>
          <w:t>http://diplomba.ru/work/38876</w:t>
        </w:r>
      </w:hyperlink>
      <w:r w:rsidRPr="00B91737">
        <w:rPr>
          <w:rFonts w:ascii="Times New Roman" w:hAnsi="Times New Roman"/>
        </w:rPr>
        <w:t xml:space="preserve"> (дата обращения: 7.02.19)</w:t>
      </w:r>
    </w:p>
  </w:footnote>
  <w:footnote w:id="31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Особенности налогообложения образовательных учреждений – Режим доступа: https://studbooks.net/1589209/finansy/osobennosti_nalogooblozheniya_obrazovatelnyh_uchrezhdeniy (дата обращения: 7.02.19)</w:t>
      </w:r>
    </w:p>
  </w:footnote>
  <w:footnote w:id="32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 xml:space="preserve"> Налогообложение в сфере образования. Субъекты, объекты, льготы – </w:t>
      </w:r>
      <w:hyperlink r:id="rId16" w:history="1">
        <w:r w:rsidRPr="00B91737">
          <w:rPr>
            <w:rFonts w:ascii="Times New Roman" w:hAnsi="Times New Roman"/>
          </w:rPr>
          <w:t>https://studfiles.net/preview/4539961/page:12/</w:t>
        </w:r>
      </w:hyperlink>
      <w:r w:rsidRPr="00B91737">
        <w:rPr>
          <w:rFonts w:ascii="Times New Roman" w:hAnsi="Times New Roman"/>
        </w:rPr>
        <w:t xml:space="preserve"> (дата обращения: 5.02.19)</w:t>
      </w:r>
    </w:p>
  </w:footnote>
  <w:footnote w:id="33">
    <w:p w:rsidR="00963EB6" w:rsidRPr="00B91737" w:rsidRDefault="00963EB6" w:rsidP="00963EB6">
      <w:pPr>
        <w:pStyle w:val="a3"/>
        <w:jc w:val="both"/>
        <w:rPr>
          <w:rFonts w:ascii="Times New Roman" w:hAnsi="Times New Roman"/>
        </w:rPr>
      </w:pPr>
      <w:r w:rsidRPr="00B91737">
        <w:rPr>
          <w:rStyle w:val="a6"/>
          <w:rFonts w:ascii="Times New Roman" w:hAnsi="Times New Roman"/>
        </w:rPr>
        <w:footnoteRef/>
      </w:r>
      <w:r w:rsidRPr="00B91737">
        <w:rPr>
          <w:rFonts w:ascii="Times New Roman" w:hAnsi="Times New Roman"/>
        </w:rPr>
        <w:t>Экономика образования: учеб. пособие / И.Б. Тесленко [и др.]; Владим. гос. ун-т им. А. Г. и Н. Г. Столетовых. – Владимир: Изд-во ВлГУ, 2014. – 163 с.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451AC"/>
    <w:multiLevelType w:val="hybridMultilevel"/>
    <w:tmpl w:val="0F1A9A1A"/>
    <w:lvl w:ilvl="0" w:tplc="F230AA32">
      <w:start w:val="1"/>
      <w:numFmt w:val="bullet"/>
      <w:lvlText w:val="−"/>
      <w:lvlJc w:val="left"/>
      <w:pPr>
        <w:ind w:left="1428" w:hanging="360"/>
      </w:pPr>
      <w:rPr>
        <w:rFonts w:ascii="Raavi" w:hAnsi="Raav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8311CA3"/>
    <w:multiLevelType w:val="multilevel"/>
    <w:tmpl w:val="E2A67A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432" w:hanging="432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>
    <w:nsid w:val="7ABE1E12"/>
    <w:multiLevelType w:val="hybridMultilevel"/>
    <w:tmpl w:val="A07ADC4C"/>
    <w:lvl w:ilvl="0" w:tplc="F230AA32">
      <w:start w:val="1"/>
      <w:numFmt w:val="bullet"/>
      <w:lvlText w:val="−"/>
      <w:lvlJc w:val="left"/>
      <w:pPr>
        <w:ind w:left="1428" w:hanging="360"/>
      </w:pPr>
      <w:rPr>
        <w:rFonts w:ascii="Raavi" w:hAnsi="Raav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2FFE"/>
    <w:rsid w:val="000214EB"/>
    <w:rsid w:val="000A72F2"/>
    <w:rsid w:val="00152BE1"/>
    <w:rsid w:val="003F3E3D"/>
    <w:rsid w:val="005D236F"/>
    <w:rsid w:val="00732FFE"/>
    <w:rsid w:val="00963EB6"/>
    <w:rsid w:val="009C0C5C"/>
    <w:rsid w:val="00C36A49"/>
    <w:rsid w:val="00CD022C"/>
    <w:rsid w:val="00D61FC1"/>
    <w:rsid w:val="00DE3EAC"/>
    <w:rsid w:val="00E93FBC"/>
    <w:rsid w:val="00F15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F3E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F3E3D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E3D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3F3E3D"/>
    <w:rPr>
      <w:vertAlign w:val="superscript"/>
    </w:rPr>
  </w:style>
  <w:style w:type="character" w:styleId="a7">
    <w:name w:val="Hyperlink"/>
    <w:uiPriority w:val="99"/>
    <w:semiHidden/>
    <w:unhideWhenUsed/>
    <w:rsid w:val="00152BE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52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ok-paragraph">
    <w:name w:val="book-paragraph"/>
    <w:basedOn w:val="a"/>
    <w:uiPriority w:val="99"/>
    <w:rsid w:val="00152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52B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3E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3E3D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E3D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3F3E3D"/>
    <w:rPr>
      <w:vertAlign w:val="superscript"/>
    </w:rPr>
  </w:style>
  <w:style w:type="character" w:styleId="a7">
    <w:name w:val="Hyperlink"/>
    <w:uiPriority w:val="99"/>
    <w:semiHidden/>
    <w:unhideWhenUsed/>
    <w:rsid w:val="00152BE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52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ok-paragraph">
    <w:name w:val="book-paragraph"/>
    <w:basedOn w:val="a"/>
    <w:uiPriority w:val="99"/>
    <w:rsid w:val="00152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52B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orghanizatsiia-viedieniia-bukhghaltierskogho-uchie.html" TargetMode="External"/><Relationship Id="rId13" Type="http://schemas.openxmlformats.org/officeDocument/2006/relationships/hyperlink" Target="https://studfiles.net/preview/4539961/page:12/" TargetMode="External"/><Relationship Id="rId3" Type="http://schemas.openxmlformats.org/officeDocument/2006/relationships/hyperlink" Target="http://diplomba.ru/work/60049" TargetMode="External"/><Relationship Id="rId7" Type="http://schemas.openxmlformats.org/officeDocument/2006/relationships/hyperlink" Target="https://multiurok.ru/files/orghanizatsiia-viedieniia-bukhghaltierskogho-uchie.html" TargetMode="External"/><Relationship Id="rId12" Type="http://schemas.openxmlformats.org/officeDocument/2006/relationships/hyperlink" Target="http://userdocs.ru/pravo/148874/index.html?page=4" TargetMode="External"/><Relationship Id="rId2" Type="http://schemas.openxmlformats.org/officeDocument/2006/relationships/hyperlink" Target="https://studwood.ru/1377274/finansy/organizatsiya_finansirovaniya_obrazovatelnyh_uchrezhdeniy" TargetMode="External"/><Relationship Id="rId16" Type="http://schemas.openxmlformats.org/officeDocument/2006/relationships/hyperlink" Target="https://studfiles.net/preview/4539961/page:12/" TargetMode="External"/><Relationship Id="rId1" Type="http://schemas.openxmlformats.org/officeDocument/2006/relationships/hyperlink" Target="http://diplomba.ru/work/60049" TargetMode="External"/><Relationship Id="rId6" Type="http://schemas.openxmlformats.org/officeDocument/2006/relationships/hyperlink" Target="https://zdamsam.ru/a9460.html" TargetMode="External"/><Relationship Id="rId11" Type="http://schemas.openxmlformats.org/officeDocument/2006/relationships/hyperlink" Target="http://back-office.su/buhgalterskiy-uchet-v-obrazovatelnyih-uchrezhdeniyah/" TargetMode="External"/><Relationship Id="rId5" Type="http://schemas.openxmlformats.org/officeDocument/2006/relationships/hyperlink" Target="http://diplomba.ru/work/60049" TargetMode="External"/><Relationship Id="rId15" Type="http://schemas.openxmlformats.org/officeDocument/2006/relationships/hyperlink" Target="http://diplomba.ru/work/38876" TargetMode="External"/><Relationship Id="rId10" Type="http://schemas.openxmlformats.org/officeDocument/2006/relationships/hyperlink" Target="https://multiurok.ru/files/orghanizatsiia-viedieniia-bukhghaltierskogho-uchie.html" TargetMode="External"/><Relationship Id="rId4" Type="http://schemas.openxmlformats.org/officeDocument/2006/relationships/hyperlink" Target="https://studwood.ru/1377274/finansy/organizatsiya_finansirovaniya_obrazovatelnyh_uchrezhdeniy" TargetMode="External"/><Relationship Id="rId9" Type="http://schemas.openxmlformats.org/officeDocument/2006/relationships/hyperlink" Target="http://back-office.su/buhgalterskiy-uchet-v-obrazovatelnyih-uchrezhdeniyah/" TargetMode="External"/><Relationship Id="rId14" Type="http://schemas.openxmlformats.org/officeDocument/2006/relationships/hyperlink" Target="http://diplomba.ru/work/388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3553</Words>
  <Characters>20258</Characters>
  <Application>Microsoft Office Word</Application>
  <DocSecurity>0</DocSecurity>
  <Lines>168</Lines>
  <Paragraphs>47</Paragraphs>
  <ScaleCrop>false</ScaleCrop>
  <Company/>
  <LinksUpToDate>false</LinksUpToDate>
  <CharactersWithSpaces>23764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HP</cp:lastModifiedBy>
  <cp:revision>8</cp:revision>
  <dcterms:created xsi:type="dcterms:W3CDTF">2020-10-18T03:46:00Z</dcterms:created>
  <dcterms:modified xsi:type="dcterms:W3CDTF">2020-11-15T12:15:00Z</dcterms:modified>
</cp:coreProperties>
</file>