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51" w:rsidRPr="00C56F64" w:rsidRDefault="00F17D51" w:rsidP="00F17D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F64">
        <w:rPr>
          <w:rFonts w:ascii="Times New Roman" w:hAnsi="Times New Roman" w:cs="Times New Roman"/>
          <w:b/>
          <w:sz w:val="28"/>
          <w:szCs w:val="28"/>
        </w:rPr>
        <w:t xml:space="preserve">Развитие и формирования личности  в процессе  воспитания. Личность и коллектив. </w:t>
      </w:r>
    </w:p>
    <w:p w:rsidR="00F17D51" w:rsidRPr="00C56F64" w:rsidRDefault="00F17D51" w:rsidP="00F17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Парадокс общения:  чтобы раскрыть свою индивидуальность,  человеку надо вступить в общение с другими людьми. Но именно для того  чтобы вступить в общение с другими людьми,  свою индивидуальность следует ограничить.  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П.С.Таранов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      ЗАДАНИЯ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1.  «Педагогический  диктант».  Подготовьтесь  к терминологическому  диктанту.  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 xml:space="preserve">Обратитесь  к  словарю,  запомните определения  терминов:  воспитание,  деятельность,  индивидуальность, индивид,    личность,  мотив,  образование,  потребности,  развитие, способности, социализация, социум, субъект, человек, формирование. </w:t>
      </w:r>
      <w:proofErr w:type="gramEnd"/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2. «Интеллектуальная аэробика»: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Охарактеризуйте основные закономерности психического развития ребенка. Каким образом проявляется взаимодействие биологического и социального факторов в  развитии личности? Что является движущими силами, условиями и источниками развития ребенка? 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 xml:space="preserve">(Подробные ответы на </w:t>
      </w:r>
      <w:proofErr w:type="gramEnd"/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>вопросы   можно получить  - Волков Б.С., Волкова Н.В. Практические вопросы детской психологии. 4-е изд. – СПб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Питер, 2009. 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 xml:space="preserve">С.110)   </w:t>
      </w:r>
      <w:proofErr w:type="gramEnd"/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Какими факторами обуславливается развитие личности?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Какие признаки передаются по наследству от родителей к детям?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Каким  образом  влияет  ближайшее  окружение,  воспитание,  деятельность на развитие  и формирование личности?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В  случае,  когда  смеются над особенностями человека, что вы делаете, и готовы ли вы стать на защиту смешных сторон индивидуальности?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Для  чего  учителю  необходимо  знать  половозрастные  особенности школьников?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56F64">
        <w:rPr>
          <w:rFonts w:ascii="Times New Roman" w:hAnsi="Times New Roman" w:cs="Times New Roman"/>
          <w:sz w:val="28"/>
          <w:szCs w:val="28"/>
        </w:rPr>
        <w:t xml:space="preserve"> Составьте  краткую  характеристику  возрастных  периодов  (мл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кольники, подростки, старший школьный возраст).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Что такое социализация личности и как она происходит?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Как  вы  понимаете  слова  А.В.  Петровского:  «Индивидом  рождаются, личностью становятся, индивидуальность отстаивают».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3. «Эссе». 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А)  Напишите  мини-сочинение  на  тему:  «Известная  личность  истории», раскрыв положительные и отрицательные черты характера этого человека. 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>Б)  Повесть  Киплинга  Р.  «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»  завершается  сценой  ухода      главного героя  к  людям.  Он  уходит  к  ним  с  тяжелым  сердцем.  Как  произойдет становление  личности?  Продумайте  продолжение  сказки  с 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психологопедагогической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 точки зрения.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4.  «Тезисы».  Подготовьте  тезисы  выступления  на  одну  из предложенных тем: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«Возможности и пределы влияния коллектива на развитие личности»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«Самодеятельные детские организации и «неформальные объединения»  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«Специфика самоуправления в различных коллективах»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«Конформизм и нонконформизм в современной школе» 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56F64">
        <w:rPr>
          <w:rFonts w:ascii="Times New Roman" w:hAnsi="Times New Roman" w:cs="Times New Roman"/>
          <w:sz w:val="28"/>
          <w:szCs w:val="28"/>
        </w:rPr>
        <w:t xml:space="preserve">«Образ лидера в школьном коллективе» (по плану):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1.  Актуальность темы.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2.  Суть проблемы.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3.  Что вы думаете по существу решения данной проблемы?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5. «Схема». 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А) Постройте схему структуры личности.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Б)  Постройте  схему  поэтапного  развития  детского  коллектива  (по  А.С. Макаренко, по А.Н.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Лутошкину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6. «Характеристика». Подготовьте характеристику вашей   группы: общие  социально-значимые  цели,  совместная  деятельность,  отношения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F64">
        <w:rPr>
          <w:rFonts w:ascii="Times New Roman" w:hAnsi="Times New Roman" w:cs="Times New Roman"/>
          <w:sz w:val="28"/>
          <w:szCs w:val="28"/>
        </w:rPr>
        <w:t xml:space="preserve">ответственной  зависимости,  распределение  ролей,  органы  самоуправления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и их роль, сплоченность, взаимоотношения, взаимопонимание, возможность обособления личности в группе.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7.  «Рецензия».  Реферируем  статью  Иванова  И.П.  Коллективное </w:t>
      </w:r>
      <w:r>
        <w:rPr>
          <w:rFonts w:ascii="Times New Roman" w:hAnsi="Times New Roman" w:cs="Times New Roman"/>
          <w:sz w:val="28"/>
          <w:szCs w:val="28"/>
        </w:rPr>
        <w:t xml:space="preserve"> творческое  воспитание  // </w:t>
      </w:r>
      <w:r w:rsidRPr="00C56F64">
        <w:rPr>
          <w:rFonts w:ascii="Times New Roman" w:hAnsi="Times New Roman" w:cs="Times New Roman"/>
          <w:sz w:val="28"/>
          <w:szCs w:val="28"/>
        </w:rPr>
        <w:t xml:space="preserve">Семья  и школа.  –  1989.  - №  8.  С.23-25.  (Шесть стадий КТД). Написание рецензии.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8. «Таблица». 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Задание  А.  Установите  соответствие  между  характерной  деятельностью учителя и формирования коллектива (по А.С. Макаренко). </w:t>
      </w:r>
    </w:p>
    <w:p w:rsidR="00F17D51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629"/>
        <w:gridCol w:w="2330"/>
        <w:gridCol w:w="2343"/>
        <w:gridCol w:w="2269"/>
      </w:tblGrid>
      <w:tr w:rsidR="00F17D51" w:rsidTr="00BC0F87">
        <w:tc>
          <w:tcPr>
            <w:tcW w:w="2629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учителя  </w:t>
            </w:r>
          </w:p>
        </w:tc>
        <w:tc>
          <w:tcPr>
            <w:tcW w:w="2330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Становление</w:t>
            </w:r>
          </w:p>
        </w:tc>
        <w:tc>
          <w:tcPr>
            <w:tcW w:w="2343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Стабилизация</w:t>
            </w:r>
          </w:p>
        </w:tc>
        <w:tc>
          <w:tcPr>
            <w:tcW w:w="2269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Расцвет</w:t>
            </w:r>
          </w:p>
        </w:tc>
      </w:tr>
      <w:tr w:rsidR="00F17D51" w:rsidTr="00BC0F87">
        <w:tc>
          <w:tcPr>
            <w:tcW w:w="2629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Формирование актива учащихся</w:t>
            </w:r>
          </w:p>
        </w:tc>
        <w:tc>
          <w:tcPr>
            <w:tcW w:w="2330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D51" w:rsidTr="00BC0F87">
        <w:tc>
          <w:tcPr>
            <w:tcW w:w="2629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Корректирующая функция</w:t>
            </w:r>
          </w:p>
        </w:tc>
        <w:tc>
          <w:tcPr>
            <w:tcW w:w="2330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D51" w:rsidTr="00BC0F87">
        <w:tc>
          <w:tcPr>
            <w:tcW w:w="2629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Организация коллектива</w:t>
            </w:r>
          </w:p>
        </w:tc>
        <w:tc>
          <w:tcPr>
            <w:tcW w:w="2330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D51" w:rsidTr="00BC0F87">
        <w:tc>
          <w:tcPr>
            <w:tcW w:w="2629" w:type="dxa"/>
          </w:tcPr>
          <w:p w:rsidR="00F17D51" w:rsidRPr="00C56F64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Единоличное  требование  учителя  </w:t>
            </w:r>
            <w:proofErr w:type="gramStart"/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коллективу</w:t>
            </w:r>
          </w:p>
        </w:tc>
        <w:tc>
          <w:tcPr>
            <w:tcW w:w="2330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D51" w:rsidTr="00BC0F87">
        <w:tc>
          <w:tcPr>
            <w:tcW w:w="2629" w:type="dxa"/>
          </w:tcPr>
          <w:p w:rsidR="00F17D51" w:rsidRPr="00C56F64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Регуляция  общения,    предъявление </w:t>
            </w:r>
          </w:p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через актив </w:t>
            </w:r>
          </w:p>
        </w:tc>
        <w:tc>
          <w:tcPr>
            <w:tcW w:w="2330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D51" w:rsidTr="00BC0F87">
        <w:tc>
          <w:tcPr>
            <w:tcW w:w="2629" w:type="dxa"/>
          </w:tcPr>
          <w:p w:rsidR="00F17D51" w:rsidRPr="00C56F64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 творческой  индивидуальности </w:t>
            </w:r>
          </w:p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каждого ребенка</w:t>
            </w:r>
          </w:p>
        </w:tc>
        <w:tc>
          <w:tcPr>
            <w:tcW w:w="2330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D51" w:rsidTr="00BC0F87">
        <w:tc>
          <w:tcPr>
            <w:tcW w:w="2629" w:type="dxa"/>
          </w:tcPr>
          <w:p w:rsidR="00F17D51" w:rsidRPr="00C56F64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Совершенствование  структуры  коллектива, </w:t>
            </w:r>
          </w:p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его укрепление</w:t>
            </w:r>
          </w:p>
        </w:tc>
        <w:tc>
          <w:tcPr>
            <w:tcW w:w="2330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D51" w:rsidTr="00BC0F87">
        <w:tc>
          <w:tcPr>
            <w:tcW w:w="2629" w:type="dxa"/>
          </w:tcPr>
          <w:p w:rsidR="00F17D51" w:rsidRPr="00C56F64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условий,  обеспечивающих </w:t>
            </w:r>
          </w:p>
          <w:p w:rsidR="00F17D51" w:rsidRPr="00C56F64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совпадение взглядов и оценок детей</w:t>
            </w:r>
          </w:p>
        </w:tc>
        <w:tc>
          <w:tcPr>
            <w:tcW w:w="2330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    Задание  Б.    Сравните  определение  двух  понятий.  Найдите  общее  и различное.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F64">
        <w:rPr>
          <w:rFonts w:ascii="Times New Roman" w:hAnsi="Times New Roman" w:cs="Times New Roman"/>
          <w:sz w:val="28"/>
          <w:szCs w:val="28"/>
        </w:rPr>
        <w:t>Развитие  –  процесс  количественных  и качественных  изменений  в  организме, психике,  интеллектуальной  и  духовной жизни  человека,  обусловленный  влиянием внешних  (природная  и  социальная  среда, воспитание,  деятельность,  общение)  и внутренних  (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анатомофизиологические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 предпосылки,  собственная  активность личности) факторов. </w:t>
      </w:r>
      <w:proofErr w:type="gramEnd"/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Формирование  –  процесс  становления личности  в  результате  влияния наследственности,  среды, целенаправленного воспитания.  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Задание  В.    Изучите  содержание  статьи  «Педагогические  концепции детского  коллектива»  источника  8  (стр.  187).  Составьте  таблицу  по следующему образцу. </w:t>
      </w: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F17D51" w:rsidTr="00BC0F87">
        <w:tc>
          <w:tcPr>
            <w:tcW w:w="2943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Автор концепции  </w:t>
            </w:r>
          </w:p>
        </w:tc>
        <w:tc>
          <w:tcPr>
            <w:tcW w:w="6628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Содержание концепции</w:t>
            </w:r>
          </w:p>
        </w:tc>
      </w:tr>
      <w:tr w:rsidR="00F17D51" w:rsidTr="00BC0F87">
        <w:tc>
          <w:tcPr>
            <w:tcW w:w="2943" w:type="dxa"/>
          </w:tcPr>
          <w:p w:rsidR="00F17D51" w:rsidRDefault="00F17D51" w:rsidP="00BC0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Л.И. Новикова  </w:t>
            </w:r>
          </w:p>
        </w:tc>
        <w:tc>
          <w:tcPr>
            <w:tcW w:w="6628" w:type="dxa"/>
          </w:tcPr>
          <w:p w:rsidR="00F17D51" w:rsidRPr="00C56F64" w:rsidRDefault="00F17D51" w:rsidP="00BC0F87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 xml:space="preserve">1) вводит понятие «поле коллектива», под которым подразумевается – интегративное свойство,  характеризующее  состояние  коллектива как целостной системы, та новая сила, которая рождается в процессе взаимодействия людей в результате достижения совместных целей; </w:t>
            </w:r>
          </w:p>
          <w:p w:rsidR="00F17D51" w:rsidRDefault="00F17D51" w:rsidP="00BC0F87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64">
              <w:rPr>
                <w:rFonts w:ascii="Times New Roman" w:hAnsi="Times New Roman" w:cs="Times New Roman"/>
                <w:sz w:val="28"/>
                <w:szCs w:val="28"/>
              </w:rPr>
              <w:t>2)….</w:t>
            </w:r>
          </w:p>
        </w:tc>
      </w:tr>
    </w:tbl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>Задание  Г.  Реферируем  таблицу  «Деятельность  педагога  при  управлении развитием детского коллектива»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F64">
        <w:rPr>
          <w:rFonts w:ascii="Times New Roman" w:hAnsi="Times New Roman" w:cs="Times New Roman"/>
          <w:sz w:val="28"/>
          <w:szCs w:val="28"/>
        </w:rPr>
        <w:t xml:space="preserve">8 (стр. 200).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9. «Вставьте пропущенное  слово».  Определите  стиль  педагогического руководства в педагогических ситуациях: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А)  при…  стиле  было  выполнено меньше  работы  и  качество  ее  было  хуже. Дети не получили удовлетворения от занятий, отношения между учителем и учениками остались без изменения;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Б)  …стиль  оказался  более  эффективен.  Дети  сдружились,  возникло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самоуправление. Появилось чувство гордости за общие успехи, уверенность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в  себе, желание  работать  лучше. Повысилось  качество  выполнения  работ,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они  стали  более  оригинальными.  Но  количественные  результаты  работы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lastRenderedPageBreak/>
        <w:t xml:space="preserve">ниже, чем при…. Стиле;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>В) при… стиле зафиксирована враждебность во взаимоотношениях, а также множество  проявлений  непокорности  и  заискивания. Работы  выполнено много, но удовлетворения от нее никто не получил.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10. «Знак-?». 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  -  влияние  на  воспитанников  через  требования  актива,  принявшего нравственные  ценности  педагога  и  педагогического  коллектива,  и общественное  мнение.  Какое  понятие  скрывается  под  следующим определением?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  –  данный  закон  жизни  детского  коллектива,    по  мнению  А.С.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Макаренко, проявляется в достижении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 перспектив.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11. «Ситуация». Решите педагогическую ситуацию. 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Коллективу класса было поручено убрать пришкольный опытный участок от сухих  растений.  Трем  учащимся  необходимо  было  уйти  по  личным  делам. Как следует поступить классному руководителю? Ваше мнение.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12. «Учимся у мэтров». 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Систематизируйте понятие «коллектив», изучив труды известных педагогов.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13. «Чаша весов». 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Как вы решаете вопрос «быть как все»,  не  «быть как все»? 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1.  Ананьев,  Б.Г.  Человек  как  предмет  познания:  избранные  психологические  труды: В 2 т. / В.Г. Ананьев. – М, 1980.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Крайг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,  Г. Психология развития  /  Г.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Крайг</w:t>
      </w:r>
      <w:proofErr w:type="spellEnd"/>
      <w:proofErr w:type="gramStart"/>
      <w:r w:rsidRPr="00C56F6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 – СПб.: Питер, 2000.   53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Снайдер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,   М. Ребенок как личность   / М.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Снайдер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>.   – М., СПб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Смысл – Гармония, 2001.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Лутошкин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,  А.Н. Эмоциональные потенциалы коллектива  / А.Н.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Лутошкин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. – М.. 1988.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Караковский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,  В.А.; Новикова, Л.И.; Селиванова, Н.М. Воспитание?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>Воспитание…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>Воспитание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!!! Теория и практика 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 воспитательных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систем  /  В.А.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Караковский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, Л.И. Новикова, Н.М. Селиванова. – М, 1996.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6.  Макаренко, А.С. О воспитании /А.С. Макаренко. – М.: Политиздат. – 1990.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7.  Новикова, Л.И. Педагогика детского коллектива  / Л.И. Новикова – М, 1978.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>8.  Шамова, Т.И. Управление образовательными  системами: Учеб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6F6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56F64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. заведений/ Т.И. Шамова, Т.М.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Давыденко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, Н.Г. Шибанова; Под ред. Т.И. </w:t>
      </w:r>
      <w:proofErr w:type="spellStart"/>
      <w:r w:rsidRPr="00C56F64">
        <w:rPr>
          <w:rFonts w:ascii="Times New Roman" w:hAnsi="Times New Roman" w:cs="Times New Roman"/>
          <w:sz w:val="28"/>
          <w:szCs w:val="28"/>
        </w:rPr>
        <w:t>Шамовой</w:t>
      </w:r>
      <w:proofErr w:type="spellEnd"/>
      <w:r w:rsidRPr="00C56F64">
        <w:rPr>
          <w:rFonts w:ascii="Times New Roman" w:hAnsi="Times New Roman" w:cs="Times New Roman"/>
          <w:sz w:val="28"/>
          <w:szCs w:val="28"/>
        </w:rPr>
        <w:t xml:space="preserve">. – 2-е изд., стер. – М.: </w:t>
      </w:r>
    </w:p>
    <w:p w:rsidR="00F17D51" w:rsidRPr="00C56F64" w:rsidRDefault="00F17D51" w:rsidP="00F1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Издательский центр «Академия», 2005.  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D51" w:rsidRPr="00C56F64" w:rsidRDefault="00F17D51" w:rsidP="00F1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E62" w:rsidRDefault="00F17D51"/>
    <w:sectPr w:rsidR="00BB0E62" w:rsidSect="0006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D51"/>
    <w:rsid w:val="00062B26"/>
    <w:rsid w:val="00263A0B"/>
    <w:rsid w:val="00822CFD"/>
    <w:rsid w:val="00F1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6664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2020-12-09T15:55:00Z</dcterms:created>
  <dcterms:modified xsi:type="dcterms:W3CDTF">2020-12-09T15:56:00Z</dcterms:modified>
</cp:coreProperties>
</file>