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Гуманистическая природа педагогической деятельности и культура педагога.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 ЗАДАНИЯ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b/>
          <w:sz w:val="28"/>
          <w:szCs w:val="28"/>
        </w:rPr>
        <w:t>1.</w:t>
      </w:r>
      <w:r w:rsidRPr="00774B6E">
        <w:rPr>
          <w:rFonts w:ascii="Times New Roman" w:hAnsi="Times New Roman" w:cs="Times New Roman"/>
          <w:sz w:val="28"/>
          <w:szCs w:val="28"/>
        </w:rPr>
        <w:t xml:space="preserve"> Педагогический диктант. Подберите  термин к определению: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1.  Способность педагога проникать во внутренний мир ребенка, видеть его психическое состояние - …;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>2.  Высокий  уровень  профессиональной  деятельности  педагога, определяющийся по конечному результату его труда</w:t>
      </w:r>
      <w:proofErr w:type="gramStart"/>
      <w:r w:rsidRPr="00774B6E">
        <w:rPr>
          <w:rFonts w:ascii="Times New Roman" w:hAnsi="Times New Roman" w:cs="Times New Roman"/>
          <w:sz w:val="28"/>
          <w:szCs w:val="28"/>
        </w:rPr>
        <w:t xml:space="preserve"> - …; </w:t>
      </w:r>
      <w:proofErr w:type="gramEnd"/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>3.  К.С. Станиславский сказал: «</w:t>
      </w:r>
      <w:proofErr w:type="gramStart"/>
      <w:r w:rsidRPr="00774B6E">
        <w:rPr>
          <w:rFonts w:ascii="Times New Roman" w:hAnsi="Times New Roman" w:cs="Times New Roman"/>
          <w:sz w:val="28"/>
          <w:szCs w:val="28"/>
        </w:rPr>
        <w:t>Пустые</w:t>
      </w:r>
      <w:proofErr w:type="gramEnd"/>
      <w:r w:rsidRPr="00774B6E">
        <w:rPr>
          <w:rFonts w:ascii="Times New Roman" w:hAnsi="Times New Roman" w:cs="Times New Roman"/>
          <w:sz w:val="28"/>
          <w:szCs w:val="28"/>
        </w:rPr>
        <w:t xml:space="preserve">.. – пустая душа», что он имел ввиду?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4.  Степень  доверия  педагогу,  внутреннее  признание  детьми  за  педагогом права  на  принятие  собственного  решения  в  условиях  значимой совместной   деятельности  - …;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5.  Своеобразный почерк педагога, манера действия и общения его с детьми - …;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6.  Негативная  форма  общения,  которую  используют  некоторые  педагоги для завоевания ложного авторитета - …,  </w:t>
      </w:r>
    </w:p>
    <w:p w:rsidR="00B340EA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7.  Феномен  общественного  развития  конкретного  человека, характеризующийся  наличием  взглядов,  убеждений,  определенных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>8.  Умения,  которые  помогут  учителю  через  то,  что  «видят  и  слышат»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B6E">
        <w:rPr>
          <w:rFonts w:ascii="Times New Roman" w:hAnsi="Times New Roman" w:cs="Times New Roman"/>
          <w:sz w:val="28"/>
          <w:szCs w:val="28"/>
        </w:rPr>
        <w:t xml:space="preserve">воспитанники, донесение до них «мыслей и души» - ….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b/>
          <w:sz w:val="28"/>
          <w:szCs w:val="28"/>
        </w:rPr>
        <w:t>2.</w:t>
      </w:r>
      <w:r w:rsidRPr="00774B6E">
        <w:rPr>
          <w:rFonts w:ascii="Times New Roman" w:hAnsi="Times New Roman" w:cs="Times New Roman"/>
          <w:sz w:val="28"/>
          <w:szCs w:val="28"/>
        </w:rPr>
        <w:t xml:space="preserve"> «Интеллектуальная аэробика»: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1.Почему первое впечатление о человеке обычно бывает обманчиво?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2.Какие стереотипы восприятия людей существуют у Вас?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>3.Обычно у одних людей мы вызываем симпатию, а у других нет. Почему?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4.  Подготовьте  конспект    и    рецензию  статьи  Е.Ю.  Захарченко «Становление педагогической культуры молодого учителя»  // Педагогика», 2002, № 3, стр. 45-50.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Вопросы к конспектированию: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1.  Раскройте  причины  зависимости  процесса  профессионального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B6E">
        <w:rPr>
          <w:rFonts w:ascii="Times New Roman" w:hAnsi="Times New Roman" w:cs="Times New Roman"/>
          <w:sz w:val="28"/>
          <w:szCs w:val="28"/>
        </w:rPr>
        <w:t xml:space="preserve">становления молодого учителя?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2.  «Школа»   в  переводе  с  латинского  языка  означает  «восхождение».  К чему должна  восходить современная школа?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3.  В чем состоит сущностный смысл понятия «школа»? 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4.  Продолжите мысль: «Педагогическая культура - это…».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5.  Каким образом принципы  влияют на педагогическую  культуру личности учителя?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6.  Дайте определение «атмосфера школы».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7.  Как добиться в школе атмосферы эмоционального благополучия?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8.  Как вы понимаете выражение: «Каждый учитель дорожит памятью своих учеников и очень болезненно переживает ее недостаток».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9.  Почему  так  важно  современному  учителю  изучать  образ  «Я»,  свои личностные качества?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lastRenderedPageBreak/>
        <w:t>10.  В чем на ваш взгляд  состоит главная задача молодого учителя?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b/>
          <w:sz w:val="28"/>
          <w:szCs w:val="28"/>
        </w:rPr>
        <w:t>3.</w:t>
      </w:r>
      <w:r w:rsidRPr="00774B6E">
        <w:rPr>
          <w:rFonts w:ascii="Times New Roman" w:hAnsi="Times New Roman" w:cs="Times New Roman"/>
          <w:sz w:val="28"/>
          <w:szCs w:val="28"/>
        </w:rPr>
        <w:t xml:space="preserve"> Напишите эссе-размышление «Как вы считаете, по каким критериям </w:t>
      </w:r>
    </w:p>
    <w:p w:rsidR="00B340EA" w:rsidRPr="00774B6E" w:rsidRDefault="00B340EA" w:rsidP="00B34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можно определить уровень  педагогической культуры учителя?».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b/>
          <w:sz w:val="28"/>
          <w:szCs w:val="28"/>
        </w:rPr>
        <w:t>4</w:t>
      </w:r>
      <w:r w:rsidRPr="00774B6E">
        <w:rPr>
          <w:rFonts w:ascii="Times New Roman" w:hAnsi="Times New Roman" w:cs="Times New Roman"/>
          <w:sz w:val="28"/>
          <w:szCs w:val="28"/>
        </w:rPr>
        <w:t xml:space="preserve">. Установите соответствие: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1.  Влечение  к  какой-либо  профессии,  опирающееся  на  знание  о предназначении профессии, осознание своих возможностей овладения ею и оценку своих профессиональных способностей.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2.  Общественное признание или удача в достижении чего-нибудь.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3.  Рост,  становление,  интеграция  и  реализация  в  педагогическом  труде профессионально-значимых  личностных  качеств  и  способностей, профессиональных  знаний  и  умений  на  основе  активного  качественного преобразования  учителем  своего  внутреннего  мира,  приводящего  к принципиально новому способу жизни и деятельности.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>4.  Пристрастное,  личностно-опосредованное  индивидуальным  опытом отношение человека к труду, основание для оценки человеком значимости профессиональной деятельности лично для себя.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5.  Интегральная  характеристика  труда  учителя,  в  которой  выражается стремление  педагога  к  самореализации,  росту,   развитию  в  сфере педагогической жизнедеятельности.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А. Успех.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Б. Педагогическая направленность. 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В. Смысл профессиональной деятельности.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Г. Профессиональное развитие учителя.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Д. Призвание профессиональное. 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b/>
          <w:sz w:val="28"/>
          <w:szCs w:val="28"/>
        </w:rPr>
        <w:t>5</w:t>
      </w:r>
      <w:r w:rsidRPr="00774B6E">
        <w:rPr>
          <w:rFonts w:ascii="Times New Roman" w:hAnsi="Times New Roman" w:cs="Times New Roman"/>
          <w:sz w:val="28"/>
          <w:szCs w:val="28"/>
        </w:rPr>
        <w:t xml:space="preserve">.  Дополните  недостающие  компоненты  профессионально-значимых качеств личности учителя (по В.А. </w:t>
      </w:r>
      <w:proofErr w:type="spellStart"/>
      <w:r w:rsidRPr="00774B6E">
        <w:rPr>
          <w:rFonts w:ascii="Times New Roman" w:hAnsi="Times New Roman" w:cs="Times New Roman"/>
          <w:sz w:val="28"/>
          <w:szCs w:val="28"/>
        </w:rPr>
        <w:t>Крутецкому</w:t>
      </w:r>
      <w:proofErr w:type="spellEnd"/>
      <w:r w:rsidRPr="00774B6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а) мировоззрение личности;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б) педагогические способности;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в) …;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sz w:val="28"/>
          <w:szCs w:val="28"/>
        </w:rPr>
        <w:t xml:space="preserve">г)….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b/>
          <w:sz w:val="28"/>
          <w:szCs w:val="28"/>
        </w:rPr>
        <w:t>6.</w:t>
      </w:r>
      <w:r w:rsidRPr="00774B6E">
        <w:rPr>
          <w:rFonts w:ascii="Times New Roman" w:hAnsi="Times New Roman" w:cs="Times New Roman"/>
          <w:sz w:val="28"/>
          <w:szCs w:val="28"/>
        </w:rPr>
        <w:t xml:space="preserve">  «Фразы».  Согласны  ли  вы с  утверждением  А.И. Солженицына: «Нравственное начало должно стать выше, чем юридическое и правовое?». Ответ аргументируйте. </w:t>
      </w:r>
    </w:p>
    <w:p w:rsidR="00B340EA" w:rsidRPr="00774B6E" w:rsidRDefault="00B340EA" w:rsidP="00B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6E">
        <w:rPr>
          <w:rFonts w:ascii="Times New Roman" w:hAnsi="Times New Roman" w:cs="Times New Roman"/>
          <w:b/>
          <w:sz w:val="28"/>
          <w:szCs w:val="28"/>
        </w:rPr>
        <w:t>7</w:t>
      </w:r>
      <w:r w:rsidRPr="00774B6E">
        <w:rPr>
          <w:rFonts w:ascii="Times New Roman" w:hAnsi="Times New Roman" w:cs="Times New Roman"/>
          <w:sz w:val="28"/>
          <w:szCs w:val="28"/>
        </w:rPr>
        <w:t>. Раскройте барьеры, которые мешают педагогу в работе.</w:t>
      </w:r>
    </w:p>
    <w:p w:rsidR="006F596B" w:rsidRDefault="006F596B"/>
    <w:sectPr w:rsidR="006F596B" w:rsidSect="006D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0EA"/>
    <w:rsid w:val="006F596B"/>
    <w:rsid w:val="00B3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2021-11-07T13:57:00Z</dcterms:created>
  <dcterms:modified xsi:type="dcterms:W3CDTF">2021-11-07T13:58:00Z</dcterms:modified>
</cp:coreProperties>
</file>