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62" w:rsidRPr="00D10DEF" w:rsidRDefault="002A6F62" w:rsidP="00586B8F">
      <w:pPr>
        <w:rPr>
          <w:rFonts w:ascii="Times New Roman" w:hAnsi="Times New Roman" w:cs="Times New Roman"/>
          <w:sz w:val="28"/>
          <w:szCs w:val="28"/>
        </w:rPr>
      </w:pPr>
    </w:p>
    <w:p w:rsidR="002A6F62" w:rsidRPr="00AA49CE" w:rsidRDefault="002A6F62" w:rsidP="002A6F6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49CE">
        <w:rPr>
          <w:rFonts w:ascii="Times New Roman" w:hAnsi="Times New Roman" w:cs="Times New Roman"/>
          <w:b/>
          <w:sz w:val="28"/>
          <w:szCs w:val="28"/>
        </w:rPr>
        <w:t>﻿</w:t>
      </w:r>
      <w:r w:rsidRPr="00AA4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C2E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="00D10DEF" w:rsidRPr="00AA4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</w:t>
      </w:r>
      <w:r w:rsidR="00636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10DEF" w:rsidRPr="00AA4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.20 </w:t>
      </w:r>
      <w:r w:rsidRPr="00AA4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1F3E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AA4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з-19</w:t>
      </w:r>
      <w:r w:rsidR="001C11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A4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Эргономика и антропометрия (</w:t>
      </w:r>
      <w:r w:rsidR="00470D9D" w:rsidRPr="00AA4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лекция</w:t>
      </w:r>
      <w:r w:rsidRPr="00AA4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A111F5" w:rsidRPr="00A111F5" w:rsidRDefault="00A111F5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﻿Тема: Эргономика и антропометрия Диз-19</w:t>
      </w:r>
    </w:p>
    <w:p w:rsidR="00A111F5" w:rsidRDefault="00A111F5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Время: Это регулярная конференция</w:t>
      </w:r>
    </w:p>
    <w:p w:rsidR="001C1150" w:rsidRDefault="001C1150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50" w:rsidRDefault="001C1150" w:rsidP="001C1150">
      <w:pPr>
        <w:spacing w:after="0" w:line="240" w:lineRule="auto"/>
        <w:ind w:left="567"/>
        <w:jc w:val="center"/>
        <w:rPr>
          <w:rFonts w:ascii="Arial" w:hAnsi="Arial" w:cs="Arial"/>
          <w:color w:val="353535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C22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организация жилой среды</w:t>
      </w:r>
      <w:r w:rsidRPr="005039D1">
        <w:rPr>
          <w:rFonts w:ascii="Arial" w:hAnsi="Arial" w:cs="Arial"/>
          <w:color w:val="353535"/>
          <w:sz w:val="21"/>
          <w:szCs w:val="21"/>
        </w:rPr>
        <w:t xml:space="preserve"> </w:t>
      </w:r>
    </w:p>
    <w:p w:rsidR="00A111F5" w:rsidRPr="00A111F5" w:rsidRDefault="00A111F5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</w:t>
      </w:r>
      <w:r w:rsidRPr="001C11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понедельник </w:t>
      </w:r>
      <w:r w:rsidR="003C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.11.20 в 14:05</w:t>
      </w:r>
    </w:p>
    <w:p w:rsidR="00A111F5" w:rsidRPr="00A111F5" w:rsidRDefault="00A111F5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Подключиться к конференции Zoom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11F5" w:rsidRDefault="003C2EF9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7B08FD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https://us04web.zoom.us/j/76777109524?pwd=NHM2VnNEaHhKeWFQeE8wM1RuNkNIUT09</w:t>
        </w:r>
      </w:hyperlink>
    </w:p>
    <w:p w:rsidR="003C2EF9" w:rsidRPr="00A111F5" w:rsidRDefault="003C2EF9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1F5" w:rsidRPr="00A111F5" w:rsidRDefault="00A111F5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Идентификатор конференции: 767 7710 9524</w:t>
      </w:r>
    </w:p>
    <w:p w:rsidR="00A111F5" w:rsidRDefault="00A111F5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доступа: D21zTD</w:t>
      </w:r>
    </w:p>
    <w:p w:rsidR="003C2EF9" w:rsidRDefault="003C2EF9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1F5" w:rsidRDefault="00A111F5" w:rsidP="00A111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И МЕТОДЫ ЭРГОНОМИКИ АНТРОПОМЕТРИЧЕСКИЕ ПОКАЗАТЕЛИ.</w:t>
      </w:r>
    </w:p>
    <w:p w:rsidR="00A111F5" w:rsidRDefault="00A111F5" w:rsidP="00A111F5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9D1" w:rsidRDefault="00C2213A" w:rsidP="003C2EF9">
      <w:pPr>
        <w:spacing w:after="0" w:line="240" w:lineRule="auto"/>
        <w:ind w:left="567"/>
        <w:jc w:val="center"/>
        <w:rPr>
          <w:rFonts w:ascii="Arial" w:hAnsi="Arial" w:cs="Arial"/>
          <w:color w:val="353535"/>
          <w:sz w:val="21"/>
          <w:szCs w:val="21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3318" w:rsidRPr="00D10DEF">
        <w:rPr>
          <w:rFonts w:ascii="Times New Roman" w:hAnsi="Times New Roman" w:cs="Times New Roman"/>
          <w:b/>
          <w:sz w:val="28"/>
          <w:szCs w:val="28"/>
        </w:rPr>
        <w:t>Лекция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039D1">
        <w:rPr>
          <w:rFonts w:ascii="Times New Roman" w:hAnsi="Times New Roman" w:cs="Times New Roman"/>
          <w:b/>
          <w:sz w:val="28"/>
          <w:szCs w:val="28"/>
        </w:rPr>
        <w:t>1</w:t>
      </w:r>
      <w:r w:rsidR="002E3318" w:rsidRPr="00D10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2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организация жилой среды</w:t>
      </w:r>
      <w:r w:rsidR="005039D1" w:rsidRPr="005039D1">
        <w:rPr>
          <w:rFonts w:ascii="Arial" w:hAnsi="Arial" w:cs="Arial"/>
          <w:color w:val="353535"/>
          <w:sz w:val="21"/>
          <w:szCs w:val="21"/>
        </w:rPr>
        <w:t xml:space="preserve"> </w:t>
      </w:r>
    </w:p>
    <w:p w:rsidR="003C2EF9" w:rsidRDefault="003C2EF9" w:rsidP="003C2EF9">
      <w:pPr>
        <w:spacing w:after="0" w:line="240" w:lineRule="auto"/>
        <w:ind w:left="567"/>
        <w:jc w:val="center"/>
        <w:rPr>
          <w:rFonts w:ascii="Arial" w:hAnsi="Arial" w:cs="Arial"/>
          <w:color w:val="353535"/>
          <w:sz w:val="21"/>
          <w:szCs w:val="21"/>
        </w:rPr>
      </w:pPr>
      <w:bookmarkStart w:id="0" w:name="_GoBack"/>
      <w:bookmarkEnd w:id="0"/>
    </w:p>
    <w:p w:rsidR="003C2EF9" w:rsidRPr="003C2EF9" w:rsidRDefault="003C2EF9" w:rsidP="00F76A8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color w:val="353535"/>
          <w:sz w:val="21"/>
          <w:szCs w:val="21"/>
        </w:rPr>
        <w:t>План лекции</w:t>
      </w:r>
    </w:p>
    <w:p w:rsid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A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квартире: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личные зоны индивидуального пользования;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общесемейные зоны индивидуального пользования;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общесемейные зоны общего пользования;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общесемейные зоны группового пользования;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общесемейные зоны хозяйственного обслуживания; </w:t>
      </w:r>
    </w:p>
    <w:p w:rsid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общесемейные зоны длительного хранения предметов и вещей. Группы зон чаще всего образуют помещения квартиры.</w:t>
      </w:r>
    </w:p>
    <w:p w:rsidR="00F76A8A" w:rsidRPr="003C2EF9" w:rsidRDefault="00F76A8A" w:rsidP="00F76A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Функциональные зоны общей комнаты: </w:t>
      </w:r>
    </w:p>
    <w:p w:rsidR="00F76A8A" w:rsidRPr="003C2EF9" w:rsidRDefault="00F76A8A" w:rsidP="00F76A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принятия пищи (столовая); </w:t>
      </w:r>
    </w:p>
    <w:p w:rsidR="00F76A8A" w:rsidRPr="003C2EF9" w:rsidRDefault="00F76A8A" w:rsidP="00F76A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хранения предметов досуга; </w:t>
      </w:r>
    </w:p>
    <w:p w:rsidR="00F76A8A" w:rsidRPr="003C2EF9" w:rsidRDefault="00F76A8A" w:rsidP="00F76A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любительской и/или профессиональной деятельности (занятий); </w:t>
      </w:r>
    </w:p>
    <w:p w:rsidR="00F76A8A" w:rsidRPr="003C2EF9" w:rsidRDefault="00F76A8A" w:rsidP="00F76A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общения; </w:t>
      </w:r>
    </w:p>
    <w:p w:rsidR="00F76A8A" w:rsidRPr="003C2EF9" w:rsidRDefault="00F76A8A" w:rsidP="00F76A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тихого отдыха; </w:t>
      </w:r>
    </w:p>
    <w:p w:rsidR="00F76A8A" w:rsidRDefault="00F76A8A" w:rsidP="00F76A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просмотра телевизора</w:t>
      </w:r>
    </w:p>
    <w:p w:rsidR="00F76A8A" w:rsidRPr="003C2EF9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Default="003C2EF9" w:rsidP="003C2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Пространственное соотношение</w:t>
      </w:r>
    </w:p>
    <w:p w:rsidR="003C2EF9" w:rsidRPr="003C2EF9" w:rsidRDefault="003C2EF9" w:rsidP="003C2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Соотношение числа комнат и проживающих позволяет разместить тем или иным способом требуемое количество спальных мест в жилых помещениях квартиры. Размещение спальных мест по помещениям, как </w:t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показатель использования помещений, характеризует уровень комфортабельности квартиры, ее качество.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общей комнаты (гостиной) в однокомнатной квартире должна быть не менее 14 кв. м, в квартирах с числом комнат 2 и более — не менее 16 кв. м. В комфортабельных квартирах общая комната имеет площадь 24-30 кв. м.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жилой комнаты должна иметь минимум 8 кв. м, для двух человек принимают 10 — 12 кв.</w:t>
      </w:r>
      <w:r w:rsidR="00F76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>м, для супружеской пары (главная спальня) — 13 — 15 кв. м, что позволяет поместить детскую кровать. В более комфортабельных квартирах комната на 1-2 человек принимается площадью 12 — 14 кв. м, спальня супругов — 16 — 18 кв. м. Чрезмерное увеличение площади спальни нарушает ее масштаб и делает не</w:t>
      </w:r>
      <w:r w:rsidR="00F76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уютной. Площадь спальной жилой комнаты в мансардном этаже двух- и более комнатных квартир допускается не менее 7 кв. м при условии, что общая комната имеет площадь не менее 16 кв. м.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кухни должна быть не менее 8 кв. м. В малой однокомнатной и малой двухкомнатной квартирах городских домов допускается проектировать кухни или кухни-ниши не менее 5 кв. м. Еще меньшую площадь имеют кухни-ниши при условии оборудования их электроплитой и искусственной вытяжной вентиляцией.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душевой принимают равной 1,7-2,25 кв. м, совмещенного санузла — 3,3-3,85 кв. м, раздельного санузла (уборная и ванная) — в пределах от 3 до 6 кв. м и более, уборной — 0,96-1,8 кв. м, ванной — 2,6-3,3 кв. м. Минимальная ширина уборной — 0,8 м и глубина — 1,2 м.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кабинета может быть различной — от 10 кв. м в комфортабельном жилище до 30-40 кв. м и более в высококачественном жилище.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EF9" w:rsidRPr="003C2EF9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комфортабельности планировки квартиры (или отдельных помещений) производится по комплексу показателей — гигиенических, функциональных, психологических, эстетических и др. Но основным критерием комфортабельности и основой для хорошего решения всех показателей квартиры в целом являются функциональные требования.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A8A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процессов жизнедеятельности была разработана их номенклатура. Установлено, что в современной средней квартире осуществляются 40 бытовых процессов, которые необходимы, широко распространены и характерны для различных семей независимо от образа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зона бытового процесса — это пространство, в котором осуществляется процесс жизнедеятельности (или группа родственных процессов), имеющее условные границы. Размеры функциональной зоны </w:t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устанавливают исходя из антропометрических и эргономических требований. Функциональная зона бытового процесса состоит из трех частей: постановочной площади, где размещают оборудование (мебель) процесса, рабочей площади, предназначенной для использования человеком необходимого оборудования, и резервной площади, которая служит для перемещения человека при выполнении бытового процесса. Расчетный состав функциональной зоны квартиры устанавливают в соответствии с численностью семьи и уровнем жилищной обеспеченности.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Функциональные зоны объединяют в группы бытовых процессов по назначению и пространственным условиям их выполнения. </w:t>
      </w:r>
    </w:p>
    <w:p w:rsid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отдыха служат следующие группы бытовых процессов: сна, пассивного отдыха, личной гигиены, физкультуры, общения с природой, потребления культуры и общения; для реализации быта используют группы бытовых процессов: воспитания детей, приготовления и приема пищи, хозяйственной деятельности и хранения предметов и вещей; для организации труда необходимы следующие группы функциональных зон: профессионального труда, учебы и самообразования, любительской деятельности. Минимальные размеры между крайними предметами соседних зон должны быть равны 30 см для помещений, которые используют 1-3 человека, и 50 см — для помещений, предназначенных для 4 и более человек.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бытовых процессов объединяют в группы зон по характеру пользования и требованиям изоляции.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Различают несколько групп функциональных зон в квартире: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личные зоны индивидуального пользования;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общесемейные зоны индивидуального пользования;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общесемейные зоны общего пользования;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общесемейные зоны группового пользования;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общесемейные зоны хозяйственного обслуживания; </w:t>
      </w:r>
    </w:p>
    <w:p w:rsid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общесемейные зоны длительного хранения предметов и вещей. Группы зон чаще всего образуют помещения квартиры. </w:t>
      </w:r>
    </w:p>
    <w:p w:rsid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— основной элемент пространственной организации квартиры, включающий в свой состав функциональные зоны бытовых процессов и коммуникационные площади.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Выделяют две основные группы помещений квартиры по назначению: жилые и подсобные. К жилым помещениям относятся гостиная, столовая, кабинет, библиотека, детская, спальня, холл и т. п. </w:t>
      </w:r>
    </w:p>
    <w:p w:rsid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подсобным помещениям относят: кухню, переднюю, ванную, уборную, коридор, кладовую, хозяйственно-рабочие помещения, встроенные </w:t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шкафы, тамбур и открытые помещения — балкон, лоджию, веранду и террасу.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Планировочные параметры каждого помещения (площадь, пропорции, конфигурация, габариты) устанавливают в зависимости от числа функциональных зон. Число помещений в квартире зависит от уровня жилищной обеспеченности и степени дифференциации зон.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жилая комната — основная и наибольшая по площади комната квартиры многофункционального и универсального назначения, служит общесемейным видам жизнедеятельности и прежде всего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предназначена для активных форм отдыха (общения, занятий любительской и профессиональной деятельностью взрослых и детей, приема гостей, досугово-информационной деятельности). Поэтому собирательный образ функции общей комнаты в социальном жилище можно охарактеризовать как принятие духовной пищи.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EF9"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общая комната является местом приема гостей и семейного общения, обеспечивает пространство для совместной жизни всех членов семьи или семейных контактов: внутренних и внешних. Таким образом, она выполняет функции гостиной, столовой, семейной комнаты и комнаты для занятий (кабинета), которые устраивают в комфортабельном жилище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своему назначению общая жилая комната требует центрального положения в квартире.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Функциональные зоны общей комнаты: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принятия пищи (столовая);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хранения предметов досуга;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любительской и/или профессиональной деятельности (занятий);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общения;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тихого отдыха;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просмотра телевизора.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A8A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Зону питания располагают вблизи кухни, недалеко от входа в комнату или от раздаточного окна;</w:t>
      </w:r>
    </w:p>
    <w:p w:rsidR="00F76A8A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A8A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функциональные зоны общения и тихого отдыха пространственно совмещаются (одна и та же мебель), но используются последовательно;</w:t>
      </w:r>
    </w:p>
    <w:p w:rsidR="00F76A8A" w:rsidRDefault="00F76A8A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 просмотра телевизора и прослушивания музыки проектируют исходя из минимальных и наиболее удобных расстояний между аппаратом и зрителем (слушателем) (250- 300 см) в стороне от проходов. </w:t>
      </w: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F9" w:rsidRPr="003C2EF9" w:rsidRDefault="003C2EF9" w:rsidP="003C2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Личные жилые комнаты (спальни) предназначены для осуществления пассивных форм отдыха взрослых членов семьи и детей. Спальни проектируют для 1-2 человек и супружеской пары. Основное значение личного жилого помещения — это уединение, индивидуализация использования жилого пространства.</w:t>
      </w:r>
    </w:p>
    <w:p w:rsidR="003C2EF9" w:rsidRDefault="003C2EF9" w:rsidP="003C2EF9">
      <w:pPr>
        <w:spacing w:after="0" w:line="240" w:lineRule="auto"/>
        <w:ind w:left="567"/>
        <w:jc w:val="center"/>
      </w:pPr>
    </w:p>
    <w:p w:rsidR="00C2213A" w:rsidRPr="00C2213A" w:rsidRDefault="00C2213A" w:rsidP="005039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проектировании квартиры необходимо чётко представлять размещение зон бытовых процессов, их разумное сочетание в целях экономии пространства, предусматривать </w:t>
      </w:r>
      <w:r w:rsidRPr="00C2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удобство сообщения между зонами и оптимальные условия для выполнения каждого процесса.</w:t>
      </w:r>
    </w:p>
    <w:p w:rsidR="00C2213A" w:rsidRPr="00C2213A" w:rsidRDefault="00C2213A" w:rsidP="00C22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Зонирование квартиры в целом состоит в делении её на две основные зоны. Одну из них составляют спальные комнаты и сопутствующие им помещения – туалетная комната, гардеробное помещение или встроенные шкафы. Это </w:t>
      </w:r>
      <w:r w:rsidRPr="00C2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зона отдыха, покоя, индивидуальных занятий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Её принято называть ночной или тихой, интимной зоной, размещение ее предпочтительней в глубине квартиры, подальше от прихожей. </w:t>
      </w:r>
    </w:p>
    <w:p w:rsidR="00C2213A" w:rsidRPr="00C2213A" w:rsidRDefault="00C2213A" w:rsidP="00C22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2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Расстановка мебели и функциональная организация отдельных зон квартиры </w:t>
      </w:r>
    </w:p>
    <w:p w:rsidR="00C2213A" w:rsidRPr="00C2213A" w:rsidRDefault="00C2213A" w:rsidP="00C22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Прихожая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раньше она называлась “передняя, парадная” – визитная карточка квартиры. К её традиционным функциям сейчас прибавилась еще одна – место кратковременных деловых контактов: занести-забрать бумаги, зайти на пару минут, не раздеваясь и не проходя в квартиру, и т.д. При невозможности организации такой зоны краткосрочного контакта в прихожей ее целесообразно предусмотреть поблизости – в холле, входной части общей комнаты, в кабинете и т.д.</w:t>
      </w:r>
    </w:p>
    <w:p w:rsidR="00C2213A" w:rsidRPr="00C2213A" w:rsidRDefault="00C2213A" w:rsidP="00C22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Гостиная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доме – центр общения, отдыха, досуга, культурного времяпровождения семьи и ее гостей. Учитывая ее функциональные особенности, гостиную целесообразно размещать ближе к входу, рядом с прихожей и кухней. Гостиная относится к репрезентативной части дома, являясь, как правило, ее главным ядром, и к организации ее пространства, отделки интерьера предъявляются особые требования.</w:t>
      </w:r>
    </w:p>
    <w:p w:rsidR="00C2213A" w:rsidRPr="00C2213A" w:rsidRDefault="00C2213A" w:rsidP="00C22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Спальные комнаты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интимной (тихой) зоне квартиры и располагаются, как правило, в ее глубине.</w:t>
      </w:r>
    </w:p>
    <w:p w:rsidR="00993188" w:rsidRDefault="00993188" w:rsidP="00C22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2213A" w:rsidRPr="00C2213A" w:rsidRDefault="00C2213A" w:rsidP="00C22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Эргономическая оценка</w:t>
      </w:r>
      <w:r w:rsidR="00824A8F" w:rsidRPr="00824A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2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оборудования</w:t>
      </w:r>
      <w:r w:rsidR="00824A8F" w:rsidRPr="00824A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24A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</w:t>
      </w:r>
      <w:r w:rsidR="00824A8F" w:rsidRPr="00C2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остиная</w:t>
      </w:r>
      <w:r w:rsidR="00824A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спальни,</w:t>
      </w:r>
      <w:r w:rsidR="00824A8F" w:rsidRPr="00824A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24A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824A8F" w:rsidRPr="00C2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рихожая</w:t>
      </w:r>
      <w:r w:rsidR="00824A8F"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2213A" w:rsidRPr="00C2213A" w:rsidRDefault="00C2213A" w:rsidP="00C22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3A" w:rsidRPr="00C2213A" w:rsidRDefault="00C2213A" w:rsidP="00C2213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213A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C2213A" w:rsidRPr="00C2213A" w:rsidRDefault="00C2213A" w:rsidP="00C2213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213A" w:rsidRPr="00C2213A" w:rsidRDefault="00C2213A" w:rsidP="00C2213A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Интерьер и дизайн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современной квартиры [Текст]: научно-популярная литература / сост. Л. Торопова, З. Марина. - М.:Эксмо, 2008. - 319 с.</w:t>
      </w:r>
      <w:r w:rsidR="00A11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(Имеются экземпляры в отделах: 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3)</w:t>
      </w:r>
    </w:p>
    <w:p w:rsidR="00C2213A" w:rsidRPr="00C2213A" w:rsidRDefault="00C2213A" w:rsidP="00C2213A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Мунипов, В. М.</w:t>
      </w:r>
      <w:r w:rsidR="00FD4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>Эргономика: человекоориентирование проектирование техники, программных средств и среды [Текст]: учеб.</w:t>
      </w:r>
      <w:r w:rsidR="00FD4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студентов вузов / В.М. Мунипов, В.П. Зинченко. - М. : Логос, 2001. - 356 с.</w:t>
      </w:r>
      <w:r w:rsidRPr="00C22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(Имеются экземпляры в отделах: 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1)</w:t>
      </w:r>
    </w:p>
    <w:p w:rsidR="00C2213A" w:rsidRPr="00C2213A" w:rsidRDefault="00C2213A" w:rsidP="00C2213A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Савченко, В. Ф.</w:t>
      </w:r>
      <w:r w:rsidR="00FD4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облицовывания и отделки столярно- мебельных изделий [Текст] : учебник для проф. учебных заведений / В. Ф. Савченко. - 4-е изд., стереотип. - М.: Высшая школа, 2000. - 126 с.</w:t>
      </w:r>
      <w:r w:rsidRPr="00C22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(Имеются экземпляры в отделах: </w:t>
      </w:r>
      <w:r w:rsidRPr="00C221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2)</w:t>
      </w:r>
    </w:p>
    <w:p w:rsidR="002E3318" w:rsidRDefault="002E3318" w:rsidP="00FF0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411" w:rsidRDefault="00885411" w:rsidP="00FF0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для самостоятельной работы:</w:t>
      </w:r>
    </w:p>
    <w:p w:rsidR="00A110DC" w:rsidRPr="00885411" w:rsidRDefault="00A110DC" w:rsidP="00FF0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411" w:rsidRPr="00FF0F59" w:rsidRDefault="00885411" w:rsidP="00FF0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1.Выполнить </w:t>
      </w:r>
      <w:r w:rsidR="00A11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зарисовку </w:t>
      </w:r>
      <w:r w:rsid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плана </w:t>
      </w:r>
      <w:r w:rsidR="00A110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расстановкой мебели</w:t>
      </w:r>
      <w:r w:rsid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гостиной,</w:t>
      </w:r>
      <w:r w:rsidR="00A11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выставить все размеры оборудования и обосновать их с</w:t>
      </w:r>
      <w:r w:rsidR="003C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0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зрения эргономических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сформировать таблицу.</w:t>
      </w:r>
    </w:p>
    <w:p w:rsidR="00FF0F59" w:rsidRDefault="00FF0F59" w:rsidP="00FF0F59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отчетности: </w:t>
      </w:r>
      <w:r w:rsidRPr="00FF0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работа, формат А-4</w:t>
      </w:r>
      <w:r w:rsidR="00885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таблиц</w:t>
      </w:r>
      <w:r w:rsidRPr="00FF0F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318" w:rsidRDefault="002E3318" w:rsidP="00FF0F59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10B" w:rsidRPr="00BF610B" w:rsidRDefault="00FD451D" w:rsidP="00BF610B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F610B" w:rsidRPr="00BF6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Мунипов, В. М.</w:t>
      </w:r>
    </w:p>
    <w:p w:rsidR="00BF610B" w:rsidRPr="00BF610B" w:rsidRDefault="00BF610B" w:rsidP="00BF610B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Эргономика: </w:t>
      </w:r>
      <w:r w:rsidR="00FD451D" w:rsidRPr="00BF61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FD451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="00FD451D" w:rsidRPr="00BF61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ориентирование</w:t>
      </w:r>
      <w:r w:rsidRPr="00BF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проектирование техники, программных средств и среды: учеб.</w:t>
      </w:r>
      <w:r w:rsidR="00FD4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61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студентов вузов / В.М. Мунипов, В.П. Зинченко. - М.: Логос, 2001. - 356 с</w:t>
      </w:r>
      <w:r w:rsidR="00FD4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6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3ECD" w:rsidRDefault="00FD451D" w:rsidP="00553E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53EC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53ECD" w:rsidRPr="00D90A57">
          <w:rPr>
            <w:rStyle w:val="a7"/>
            <w:rFonts w:ascii="Times New Roman" w:hAnsi="Times New Roman" w:cs="Times New Roman"/>
            <w:sz w:val="28"/>
            <w:szCs w:val="28"/>
          </w:rPr>
          <w:t>https://studfile.net/preview/3731726/page:2/</w:t>
        </w:r>
      </w:hyperlink>
    </w:p>
    <w:p w:rsidR="006C2B4D" w:rsidRDefault="006C2B4D" w:rsidP="002A6F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B4D" w:rsidRPr="00D10DEF" w:rsidRDefault="006C2B4D" w:rsidP="002A6F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DEF" w:rsidRDefault="00D10DEF" w:rsidP="00601353">
      <w:pPr>
        <w:pStyle w:val="a6"/>
        <w:rPr>
          <w:rFonts w:ascii="Arial" w:hAnsi="Arial" w:cs="Arial"/>
          <w:color w:val="000000"/>
        </w:rPr>
      </w:pPr>
    </w:p>
    <w:sectPr w:rsidR="00D10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C37"/>
    <w:multiLevelType w:val="multilevel"/>
    <w:tmpl w:val="94621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F312C"/>
    <w:multiLevelType w:val="hybridMultilevel"/>
    <w:tmpl w:val="4D6A494E"/>
    <w:lvl w:ilvl="0" w:tplc="791222E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00174"/>
    <w:multiLevelType w:val="hybridMultilevel"/>
    <w:tmpl w:val="EB1E71A8"/>
    <w:lvl w:ilvl="0" w:tplc="95182684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8362372"/>
    <w:multiLevelType w:val="multilevel"/>
    <w:tmpl w:val="23C24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A7956"/>
    <w:multiLevelType w:val="multilevel"/>
    <w:tmpl w:val="35AE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B97CA5"/>
    <w:multiLevelType w:val="hybridMultilevel"/>
    <w:tmpl w:val="B8BC88EC"/>
    <w:lvl w:ilvl="0" w:tplc="3236B3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B8F"/>
    <w:rsid w:val="00005A4A"/>
    <w:rsid w:val="000129B5"/>
    <w:rsid w:val="00142C8F"/>
    <w:rsid w:val="00154F30"/>
    <w:rsid w:val="001C1150"/>
    <w:rsid w:val="001F3E99"/>
    <w:rsid w:val="00241917"/>
    <w:rsid w:val="002A6F62"/>
    <w:rsid w:val="002E3318"/>
    <w:rsid w:val="003C2EF9"/>
    <w:rsid w:val="00457813"/>
    <w:rsid w:val="00470D9D"/>
    <w:rsid w:val="005039D1"/>
    <w:rsid w:val="00545DA3"/>
    <w:rsid w:val="00547E6B"/>
    <w:rsid w:val="00553ECD"/>
    <w:rsid w:val="0055496D"/>
    <w:rsid w:val="00586B8F"/>
    <w:rsid w:val="005B6B65"/>
    <w:rsid w:val="005F5955"/>
    <w:rsid w:val="00601353"/>
    <w:rsid w:val="00636891"/>
    <w:rsid w:val="006C2B4D"/>
    <w:rsid w:val="00715C1F"/>
    <w:rsid w:val="00824A8F"/>
    <w:rsid w:val="00885411"/>
    <w:rsid w:val="008A43B0"/>
    <w:rsid w:val="00904137"/>
    <w:rsid w:val="00993188"/>
    <w:rsid w:val="00A110DC"/>
    <w:rsid w:val="00A111F5"/>
    <w:rsid w:val="00AA49CE"/>
    <w:rsid w:val="00AC08C1"/>
    <w:rsid w:val="00B71B33"/>
    <w:rsid w:val="00BF610B"/>
    <w:rsid w:val="00C2213A"/>
    <w:rsid w:val="00D10DEF"/>
    <w:rsid w:val="00D2289B"/>
    <w:rsid w:val="00D9006C"/>
    <w:rsid w:val="00E10545"/>
    <w:rsid w:val="00E851C0"/>
    <w:rsid w:val="00F76A8A"/>
    <w:rsid w:val="00FD451D"/>
    <w:rsid w:val="00FF0F59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0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F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6F6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A6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013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0D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0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F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6F6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A6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013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0D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tudfile.net/preview/3731726/page: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6777109524?pwd=NHM2VnNEaHhKeWFQeE8wM1RuNkNI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2020-11-05T04:03:00Z</cp:lastPrinted>
  <dcterms:created xsi:type="dcterms:W3CDTF">2020-11-12T14:59:00Z</dcterms:created>
  <dcterms:modified xsi:type="dcterms:W3CDTF">2020-11-12T14:59:00Z</dcterms:modified>
</cp:coreProperties>
</file>