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90" w:rsidRPr="00BC0886" w:rsidRDefault="00FD2AAD" w:rsidP="00FD2AA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0886">
        <w:rPr>
          <w:rFonts w:ascii="Times New Roman" w:hAnsi="Times New Roman" w:cs="Times New Roman"/>
          <w:b/>
          <w:sz w:val="28"/>
          <w:szCs w:val="28"/>
        </w:rPr>
        <w:t>Психология</w:t>
      </w:r>
    </w:p>
    <w:p w:rsidR="00FD2AAD" w:rsidRPr="00BC0886" w:rsidRDefault="00FD2AAD" w:rsidP="00FD2AA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0886">
        <w:rPr>
          <w:rFonts w:ascii="Times New Roman" w:hAnsi="Times New Roman" w:cs="Times New Roman"/>
          <w:b/>
          <w:sz w:val="28"/>
          <w:szCs w:val="28"/>
        </w:rPr>
        <w:t>Тема:  «П</w:t>
      </w:r>
      <w:r w:rsidRPr="00BC0886">
        <w:rPr>
          <w:rFonts w:ascii="Times New Roman" w:hAnsi="Times New Roman" w:cs="Times New Roman"/>
          <w:b/>
          <w:color w:val="000000"/>
          <w:sz w:val="28"/>
          <w:szCs w:val="28"/>
        </w:rPr>
        <w:t>сихическое развитие ребенка младенческого возраста</w:t>
      </w:r>
      <w:r w:rsidRPr="00BC0886">
        <w:rPr>
          <w:rFonts w:ascii="Times New Roman" w:hAnsi="Times New Roman" w:cs="Times New Roman"/>
          <w:b/>
          <w:sz w:val="28"/>
          <w:szCs w:val="28"/>
        </w:rPr>
        <w:t>»</w:t>
      </w:r>
    </w:p>
    <w:p w:rsidR="00FD2AAD" w:rsidRPr="00BC0886" w:rsidRDefault="00BC0886" w:rsidP="00BC08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1: </w:t>
      </w:r>
      <w:r w:rsidR="00FD2AAD" w:rsidRPr="00BC0886">
        <w:rPr>
          <w:rFonts w:ascii="Times New Roman" w:hAnsi="Times New Roman" w:cs="Times New Roman"/>
          <w:sz w:val="28"/>
          <w:szCs w:val="28"/>
        </w:rPr>
        <w:t xml:space="preserve">Применяя доступную Вам литературу по Возрастной психологии, а также интернет свободного доступа, </w:t>
      </w:r>
      <w:r>
        <w:rPr>
          <w:rFonts w:ascii="Times New Roman" w:hAnsi="Times New Roman" w:cs="Times New Roman"/>
          <w:sz w:val="28"/>
          <w:szCs w:val="28"/>
        </w:rPr>
        <w:t xml:space="preserve">устно </w:t>
      </w:r>
      <w:r w:rsidR="00FD2AAD" w:rsidRPr="00BC0886">
        <w:rPr>
          <w:rFonts w:ascii="Times New Roman" w:hAnsi="Times New Roman" w:cs="Times New Roman"/>
          <w:sz w:val="28"/>
          <w:szCs w:val="28"/>
        </w:rPr>
        <w:t>изучите психологию ребенка младенческого возраста (с рождения до года).</w:t>
      </w:r>
      <w:r w:rsidRPr="00BC0886">
        <w:rPr>
          <w:rFonts w:ascii="Times New Roman" w:hAnsi="Times New Roman" w:cs="Times New Roman"/>
          <w:sz w:val="28"/>
          <w:szCs w:val="28"/>
        </w:rPr>
        <w:t xml:space="preserve"> Рекомендуемые источники: </w:t>
      </w:r>
      <w:hyperlink r:id="rId5" w:history="1">
        <w:r w:rsidRPr="00BC0886">
          <w:rPr>
            <w:rStyle w:val="a4"/>
            <w:rFonts w:ascii="Times New Roman" w:hAnsi="Times New Roman" w:cs="Times New Roman"/>
            <w:sz w:val="28"/>
            <w:szCs w:val="28"/>
          </w:rPr>
          <w:t>https://mystroimmir.ru/psihologiya/detskaya/mladencheskii-vozrast.html</w:t>
        </w:r>
      </w:hyperlink>
      <w:r w:rsidRPr="00BC0886">
        <w:rPr>
          <w:rFonts w:ascii="Times New Roman" w:hAnsi="Times New Roman" w:cs="Times New Roman"/>
          <w:sz w:val="28"/>
          <w:szCs w:val="28"/>
        </w:rPr>
        <w:t xml:space="preserve">; </w:t>
      </w:r>
      <w:hyperlink r:id="rId6" w:history="1">
        <w:r w:rsidRPr="00BC0886">
          <w:rPr>
            <w:rStyle w:val="a4"/>
            <w:rFonts w:ascii="Times New Roman" w:hAnsi="Times New Roman" w:cs="Times New Roman"/>
            <w:sz w:val="28"/>
            <w:szCs w:val="28"/>
          </w:rPr>
          <w:t>https://psylist.net/age/00009.htm</w:t>
        </w:r>
      </w:hyperlink>
      <w:r w:rsidRPr="00BC0886"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Pr="00BC0886">
          <w:rPr>
            <w:rStyle w:val="a4"/>
            <w:rFonts w:ascii="Times New Roman" w:hAnsi="Times New Roman" w:cs="Times New Roman"/>
            <w:sz w:val="28"/>
            <w:szCs w:val="28"/>
          </w:rPr>
          <w:t>https://studopedia.ru/20_18466_psihicheskoe-razvitie-detey-v-mladenchestve-i-rannem-vozraste.html</w:t>
        </w:r>
      </w:hyperlink>
      <w:r w:rsidRPr="00BC0886">
        <w:rPr>
          <w:rFonts w:ascii="Times New Roman" w:hAnsi="Times New Roman" w:cs="Times New Roman"/>
          <w:sz w:val="28"/>
          <w:szCs w:val="28"/>
        </w:rPr>
        <w:t>.</w:t>
      </w:r>
      <w:r w:rsidRPr="00BC08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54BC" w:rsidRPr="005154BC" w:rsidRDefault="00BC0886" w:rsidP="005154BC">
      <w:pPr>
        <w:jc w:val="both"/>
        <w:rPr>
          <w:rFonts w:ascii="Times New Roman" w:hAnsi="Times New Roman" w:cs="Times New Roman"/>
          <w:sz w:val="36"/>
          <w:szCs w:val="36"/>
        </w:rPr>
      </w:pPr>
      <w:r w:rsidRPr="005154BC">
        <w:rPr>
          <w:rFonts w:ascii="Times New Roman" w:hAnsi="Times New Roman" w:cs="Times New Roman"/>
          <w:b/>
          <w:sz w:val="28"/>
          <w:szCs w:val="28"/>
        </w:rPr>
        <w:t xml:space="preserve">Задание 2: </w:t>
      </w:r>
      <w:proofErr w:type="gramStart"/>
      <w:r w:rsidR="00FD2AAD" w:rsidRPr="005154BC">
        <w:rPr>
          <w:rFonts w:ascii="Times New Roman" w:hAnsi="Times New Roman" w:cs="Times New Roman"/>
          <w:b/>
          <w:sz w:val="28"/>
          <w:szCs w:val="28"/>
        </w:rPr>
        <w:t>Скопируйте в свой электронный документ и выполните следующие задания</w:t>
      </w:r>
      <w:r w:rsidR="005154BC" w:rsidRPr="00515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4BC" w:rsidRPr="005154BC">
        <w:rPr>
          <w:rFonts w:ascii="Times New Roman" w:hAnsi="Times New Roman" w:cs="Times New Roman"/>
          <w:sz w:val="28"/>
          <w:szCs w:val="28"/>
        </w:rPr>
        <w:t xml:space="preserve">(составлены с опорой на пособие </w:t>
      </w:r>
      <w:proofErr w:type="spellStart"/>
      <w:r w:rsidR="005154BC" w:rsidRPr="005154BC">
        <w:rPr>
          <w:rFonts w:ascii="Times New Roman" w:hAnsi="Times New Roman" w:cs="Times New Roman"/>
          <w:sz w:val="28"/>
          <w:szCs w:val="28"/>
        </w:rPr>
        <w:t>Парфирьеврой</w:t>
      </w:r>
      <w:proofErr w:type="spellEnd"/>
      <w:r w:rsidR="005154BC" w:rsidRPr="005154BC">
        <w:rPr>
          <w:rFonts w:ascii="Times New Roman" w:hAnsi="Times New Roman" w:cs="Times New Roman"/>
          <w:sz w:val="28"/>
          <w:szCs w:val="28"/>
        </w:rPr>
        <w:t xml:space="preserve"> И.В. Тетрадь </w:t>
      </w:r>
      <w:r w:rsidR="005154BC" w:rsidRPr="005154BC">
        <w:rPr>
          <w:rFonts w:ascii="Times New Roman" w:hAnsi="Times New Roman" w:cs="Times New Roman"/>
          <w:i/>
          <w:sz w:val="28"/>
          <w:szCs w:val="28"/>
        </w:rPr>
        <w:t xml:space="preserve">для практических работ </w:t>
      </w:r>
      <w:r w:rsidR="005154BC" w:rsidRPr="005154BC">
        <w:rPr>
          <w:rFonts w:ascii="Times New Roman" w:hAnsi="Times New Roman" w:cs="Times New Roman"/>
          <w:sz w:val="28"/>
          <w:szCs w:val="28"/>
        </w:rPr>
        <w:t>по возрастной  психологии.</w:t>
      </w:r>
      <w:proofErr w:type="gramEnd"/>
      <w:r w:rsidR="005154BC" w:rsidRPr="005154B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154BC" w:rsidRPr="005154BC">
        <w:rPr>
          <w:rFonts w:ascii="Times New Roman" w:hAnsi="Times New Roman" w:cs="Times New Roman"/>
          <w:sz w:val="28"/>
          <w:szCs w:val="28"/>
        </w:rPr>
        <w:t>Тулун 2013г</w:t>
      </w:r>
      <w:r w:rsidR="005154BC" w:rsidRPr="005154BC">
        <w:rPr>
          <w:rFonts w:ascii="Times New Roman" w:hAnsi="Times New Roman" w:cs="Times New Roman"/>
          <w:sz w:val="24"/>
          <w:szCs w:val="24"/>
        </w:rPr>
        <w:t>.</w:t>
      </w:r>
      <w:r w:rsidR="005154B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62CA2" w:rsidRDefault="00F62CA2" w:rsidP="00F62C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Формулируйте свои ответы, опираясь на знания психологии, а не только жизненные рассуждения. Мы учимся в университете! Неаргументированные суждения на бытовом уровне будут отклонены от проверки.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AAD" w:rsidRPr="00FD2AAD" w:rsidRDefault="00FD2AAD" w:rsidP="00FD2AAD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D2AAD">
        <w:rPr>
          <w:rFonts w:ascii="Times New Roman" w:hAnsi="Times New Roman" w:cs="Times New Roman"/>
          <w:b/>
          <w:i/>
          <w:sz w:val="28"/>
          <w:szCs w:val="28"/>
        </w:rPr>
        <w:t>☼ Практические задания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2AAD">
        <w:rPr>
          <w:rFonts w:ascii="Times New Roman" w:hAnsi="Times New Roman" w:cs="Times New Roman"/>
          <w:sz w:val="28"/>
          <w:szCs w:val="28"/>
        </w:rPr>
        <w:t>1. Какие чувства чаще всего испытывает при рождении ребенка его: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а) мать; б) отец; в) бабушка; г) дед; 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 xml:space="preserve">) братья и сестры?    </w:t>
      </w:r>
      <w:r w:rsidRPr="00FD2AAD">
        <w:rPr>
          <w:rFonts w:ascii="Times New Roman" w:hAnsi="Times New Roman" w:cs="Times New Roman"/>
          <w:i/>
          <w:sz w:val="28"/>
          <w:szCs w:val="28"/>
        </w:rPr>
        <w:t>Объясните почему?</w:t>
      </w:r>
    </w:p>
    <w:p w:rsidR="00FD2AAD" w:rsidRPr="007C4127" w:rsidRDefault="00FD2AAD" w:rsidP="007C4127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7C4127">
        <w:rPr>
          <w:i/>
          <w:sz w:val="28"/>
          <w:szCs w:val="28"/>
        </w:rPr>
        <w:t xml:space="preserve">Разочарование   4. Трепет                      7. Ревность       10. Опасение </w:t>
      </w:r>
    </w:p>
    <w:p w:rsidR="00FD2AAD" w:rsidRPr="007C4127" w:rsidRDefault="00FD2AAD" w:rsidP="007C4127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7C4127">
        <w:rPr>
          <w:i/>
          <w:sz w:val="28"/>
          <w:szCs w:val="28"/>
        </w:rPr>
        <w:t>Страх                 5. Удовлетворение       8. Радость</w:t>
      </w:r>
    </w:p>
    <w:p w:rsidR="00FD2AAD" w:rsidRPr="007C4127" w:rsidRDefault="00FD2AAD" w:rsidP="007C4127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7C4127">
        <w:rPr>
          <w:i/>
          <w:sz w:val="28"/>
          <w:szCs w:val="28"/>
        </w:rPr>
        <w:t>Тревогу              6. Восхищение             9. Восторг</w:t>
      </w:r>
    </w:p>
    <w:p w:rsidR="007C4127" w:rsidRDefault="007C4127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2. Может ли 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неумеющий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2AAD">
        <w:rPr>
          <w:rFonts w:ascii="Times New Roman" w:hAnsi="Times New Roman" w:cs="Times New Roman"/>
          <w:sz w:val="28"/>
          <w:szCs w:val="28"/>
        </w:rPr>
        <w:t>говорить малыш выразить</w:t>
      </w:r>
      <w:proofErr w:type="gramEnd"/>
      <w:r w:rsidRPr="00FD2AAD">
        <w:rPr>
          <w:rFonts w:ascii="Times New Roman" w:hAnsi="Times New Roman" w:cs="Times New Roman"/>
          <w:sz w:val="28"/>
          <w:szCs w:val="28"/>
        </w:rPr>
        <w:t xml:space="preserve"> своё отношение к людям? Как он это делает?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3. Почему маленькие дети охотно играют в «ку-ку», например, прячут лицо, закрывают его, а потом со смехом открывают  и повторяют это много раз?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4. </w:t>
      </w:r>
      <w:r w:rsidRPr="00FD2AAD">
        <w:rPr>
          <w:rFonts w:ascii="Times New Roman" w:hAnsi="Times New Roman" w:cs="Times New Roman"/>
          <w:i/>
          <w:sz w:val="28"/>
          <w:szCs w:val="28"/>
        </w:rPr>
        <w:t>Объясните ситуации с точки зрения новообразований младенческого возраста</w:t>
      </w:r>
      <w:r w:rsidRPr="00FD2AAD">
        <w:rPr>
          <w:rFonts w:ascii="Times New Roman" w:hAnsi="Times New Roman" w:cs="Times New Roman"/>
          <w:sz w:val="28"/>
          <w:szCs w:val="28"/>
        </w:rPr>
        <w:t>: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lastRenderedPageBreak/>
        <w:t>А) Малыш пробует разные звуки: «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>», «а», «да», «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 xml:space="preserve"> их. Делает это по своей инициативе, находясь один.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Б) Как вы думаете, кого годовалый малыш мог назвать «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атя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>»?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В) Ребенок видит за окном птиц, радуется им. Оглядывается на взрослых, акает, приглашая их порадоваться на птиц вместе.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Г) Ребенок в возрасте около года совсем не обращает внимания на игрушки и книжки, а тянется к кастрюлям, тарелкам, ложкам, чтобы что-нибудь делать с ними. 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5. Умеет ли ребенок в возрасте до года различать знакомых и незнакомых людей, как это можно узнать?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6. </w:t>
      </w:r>
      <w:r w:rsidRPr="00FD2AAD">
        <w:rPr>
          <w:rFonts w:ascii="Times New Roman" w:hAnsi="Times New Roman" w:cs="Times New Roman"/>
          <w:i/>
          <w:sz w:val="28"/>
          <w:szCs w:val="28"/>
        </w:rPr>
        <w:t>Дайте психологический анализ ситуации</w:t>
      </w:r>
      <w:r w:rsidRPr="00FD2AAD">
        <w:rPr>
          <w:rFonts w:ascii="Times New Roman" w:hAnsi="Times New Roman" w:cs="Times New Roman"/>
          <w:sz w:val="28"/>
          <w:szCs w:val="28"/>
        </w:rPr>
        <w:t>: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Мама Наташи (девочке 4 мес.) все время: и на прогулке, и дома – говорит и говорит, напевает песенки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Соседка сказала ей: «Ну что ты с ней говоришь, она все равно еще ничего не понимает!»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7. Мише (9 мес.) очень нравится выбрасывать игрушки из кроватки или манежа. Продевая игрушки в отверстия сетки кроватки или просовывая их между стойками манежа, Миша выпускает их из рук: падают колечки, утенок, погремушка и т.д.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Мама постоянно поднимает игрушки и кладет их в кроватку или манеж, а сын достает их и снова бросает на пол.</w:t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AAD">
        <w:rPr>
          <w:rFonts w:ascii="Times New Roman" w:hAnsi="Times New Roman" w:cs="Times New Roman"/>
          <w:i/>
          <w:sz w:val="28"/>
          <w:szCs w:val="28"/>
        </w:rPr>
        <w:t>Как должна вести себя мама в данной ситуации? Какой вид мышления развивается у малыша при подобных действиях с игрушками, предметами?</w:t>
      </w:r>
    </w:p>
    <w:p w:rsidR="00FD2AAD" w:rsidRPr="00FD2AAD" w:rsidRDefault="00FD2AAD" w:rsidP="00FD2AA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AD" w:rsidRPr="00FD2AAD" w:rsidRDefault="00FD2AAD" w:rsidP="00FD2AA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2AA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D2AAD">
        <w:rPr>
          <w:rFonts w:ascii="Times New Roman" w:hAnsi="Times New Roman" w:cs="Times New Roman"/>
          <w:b/>
          <w:sz w:val="28"/>
          <w:szCs w:val="28"/>
        </w:rPr>
        <w:t xml:space="preserve">.☺ </w:t>
      </w:r>
      <w:r w:rsidRPr="00FD2AAD">
        <w:rPr>
          <w:rFonts w:ascii="Times New Roman" w:hAnsi="Times New Roman" w:cs="Times New Roman"/>
          <w:b/>
          <w:i/>
          <w:sz w:val="28"/>
          <w:szCs w:val="28"/>
        </w:rPr>
        <w:t>Будущему учителю</w:t>
      </w:r>
    </w:p>
    <w:p w:rsidR="00FD2AAD" w:rsidRPr="00FD2AAD" w:rsidRDefault="00FD2AAD" w:rsidP="00FD2AAD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color w:val="000000"/>
          <w:sz w:val="28"/>
          <w:szCs w:val="28"/>
        </w:rPr>
        <w:t xml:space="preserve">Составь рекомендации родителям по общению или развитию ребенка </w:t>
      </w:r>
      <w:r w:rsidRPr="00FD2AAD">
        <w:rPr>
          <w:color w:val="000000"/>
          <w:spacing w:val="-1"/>
          <w:sz w:val="28"/>
          <w:szCs w:val="28"/>
        </w:rPr>
        <w:t>младенческого возраста.</w:t>
      </w:r>
    </w:p>
    <w:p w:rsidR="00FD2AAD" w:rsidRPr="00FD2AAD" w:rsidRDefault="00FD2AAD" w:rsidP="00FD2AAD">
      <w:pPr>
        <w:pStyle w:val="a3"/>
        <w:shd w:val="clear" w:color="auto" w:fill="FFFFFF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D2AAD">
        <w:rPr>
          <w:color w:val="000000"/>
          <w:spacing w:val="-1"/>
          <w:sz w:val="28"/>
          <w:szCs w:val="28"/>
        </w:rPr>
        <w:t>(</w:t>
      </w:r>
      <w:r w:rsidRPr="00FD2AAD">
        <w:rPr>
          <w:color w:val="000000"/>
          <w:spacing w:val="-1"/>
          <w:sz w:val="28"/>
          <w:szCs w:val="28"/>
          <w:u w:val="single"/>
        </w:rPr>
        <w:t>например</w:t>
      </w:r>
      <w:r w:rsidRPr="00FD2AAD">
        <w:rPr>
          <w:color w:val="000000"/>
          <w:spacing w:val="-1"/>
          <w:sz w:val="28"/>
          <w:szCs w:val="28"/>
        </w:rPr>
        <w:t>: 1.</w:t>
      </w:r>
      <w:proofErr w:type="gramEnd"/>
      <w:r w:rsidRPr="00FD2AAD">
        <w:rPr>
          <w:color w:val="000000"/>
          <w:spacing w:val="-1"/>
          <w:sz w:val="28"/>
          <w:szCs w:val="28"/>
        </w:rPr>
        <w:t xml:space="preserve"> </w:t>
      </w:r>
      <w:proofErr w:type="gramStart"/>
      <w:r w:rsidRPr="00FD2AAD">
        <w:rPr>
          <w:color w:val="000000"/>
          <w:spacing w:val="-1"/>
          <w:sz w:val="28"/>
          <w:szCs w:val="28"/>
        </w:rPr>
        <w:t>Почаще</w:t>
      </w:r>
      <w:proofErr w:type="gramEnd"/>
      <w:r w:rsidRPr="00FD2AAD">
        <w:rPr>
          <w:color w:val="000000"/>
          <w:spacing w:val="-1"/>
          <w:sz w:val="28"/>
          <w:szCs w:val="28"/>
        </w:rPr>
        <w:t xml:space="preserve"> играйте с малышом в «ладушки», в простейшие «прятки». Все они развивают и обучают ребенка</w:t>
      </w:r>
      <w:r>
        <w:rPr>
          <w:color w:val="000000"/>
          <w:spacing w:val="-1"/>
          <w:sz w:val="28"/>
          <w:szCs w:val="28"/>
        </w:rPr>
        <w:t>….</w:t>
      </w:r>
      <w:r w:rsidRPr="00FD2AAD">
        <w:rPr>
          <w:color w:val="000000"/>
          <w:spacing w:val="-1"/>
          <w:sz w:val="28"/>
          <w:szCs w:val="28"/>
        </w:rPr>
        <w:t xml:space="preserve">2. Учитывайте темперамент вашего ребенка, его особенности. Очень возбудимые, нервные </w:t>
      </w:r>
      <w:r w:rsidRPr="00FD2AAD">
        <w:rPr>
          <w:color w:val="000000"/>
          <w:spacing w:val="-1"/>
          <w:sz w:val="28"/>
          <w:szCs w:val="28"/>
        </w:rPr>
        <w:lastRenderedPageBreak/>
        <w:t xml:space="preserve">дети невероятно быстро устают от эмоциональных игр. </w:t>
      </w:r>
      <w:r>
        <w:rPr>
          <w:color w:val="000000"/>
          <w:spacing w:val="-1"/>
          <w:sz w:val="28"/>
          <w:szCs w:val="28"/>
        </w:rPr>
        <w:t>…</w:t>
      </w:r>
      <w:r w:rsidRPr="00FD2AAD">
        <w:rPr>
          <w:color w:val="000000"/>
          <w:spacing w:val="-1"/>
          <w:sz w:val="28"/>
          <w:szCs w:val="28"/>
        </w:rPr>
        <w:tab/>
        <w:t xml:space="preserve">3. </w:t>
      </w:r>
      <w:proofErr w:type="gramStart"/>
      <w:r w:rsidRPr="00FD2AAD">
        <w:rPr>
          <w:color w:val="000000"/>
          <w:spacing w:val="-1"/>
          <w:sz w:val="28"/>
          <w:szCs w:val="28"/>
        </w:rPr>
        <w:t>Непрерывно разговаривайте с ребёнком, комментируйте все свои действия, обращайтесь к нему с вопросами, «подсказывайте» ответы.)</w:t>
      </w:r>
      <w:proofErr w:type="gramEnd"/>
    </w:p>
    <w:p w:rsidR="00FD2AAD" w:rsidRDefault="00FD2AAD" w:rsidP="00FD2AAD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FD2AAD">
        <w:rPr>
          <w:color w:val="000000"/>
          <w:spacing w:val="-1"/>
          <w:sz w:val="28"/>
          <w:szCs w:val="28"/>
        </w:rPr>
        <w:t>Подбери игры для детей младенческого возраста и проанализируй их влияние на психическое развитие младенца.</w:t>
      </w:r>
    </w:p>
    <w:p w:rsidR="00FD2AAD" w:rsidRPr="00FD2AAD" w:rsidRDefault="00FD2AAD" w:rsidP="00FD2AAD">
      <w:pPr>
        <w:pStyle w:val="a3"/>
        <w:shd w:val="clear" w:color="auto" w:fill="FFFFFF"/>
        <w:spacing w:line="360" w:lineRule="auto"/>
        <w:ind w:left="540"/>
        <w:jc w:val="both"/>
        <w:rPr>
          <w:color w:val="000000"/>
          <w:spacing w:val="-1"/>
          <w:sz w:val="28"/>
          <w:szCs w:val="28"/>
        </w:rPr>
      </w:pPr>
    </w:p>
    <w:p w:rsidR="00FD2AAD" w:rsidRPr="00FD2AAD" w:rsidRDefault="00FD2AAD" w:rsidP="00FD2A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2AA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D2AAD">
        <w:rPr>
          <w:rFonts w:ascii="Times New Roman" w:hAnsi="Times New Roman" w:cs="Times New Roman"/>
          <w:b/>
          <w:sz w:val="28"/>
          <w:szCs w:val="28"/>
        </w:rPr>
        <w:t>.</w:t>
      </w:r>
      <w:r w:rsidRPr="00FD2AAD">
        <w:rPr>
          <w:rFonts w:ascii="Times New Roman" w:hAnsi="Times New Roman" w:cs="Times New Roman"/>
          <w:sz w:val="28"/>
          <w:szCs w:val="28"/>
        </w:rPr>
        <w:t xml:space="preserve"> ■ </w:t>
      </w:r>
      <w:r w:rsidRPr="00FD2AAD">
        <w:rPr>
          <w:rFonts w:ascii="Times New Roman" w:hAnsi="Times New Roman" w:cs="Times New Roman"/>
          <w:b/>
          <w:i/>
          <w:sz w:val="28"/>
          <w:szCs w:val="28"/>
        </w:rPr>
        <w:t>Тест для самопроверки</w:t>
      </w:r>
    </w:p>
    <w:p w:rsidR="00FD2AAD" w:rsidRPr="00FD2AAD" w:rsidRDefault="00FD2AAD" w:rsidP="00FD2AAD">
      <w:pPr>
        <w:pStyle w:val="a3"/>
        <w:tabs>
          <w:tab w:val="num" w:pos="360"/>
          <w:tab w:val="left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 xml:space="preserve"> 1. Закончи фразу: </w:t>
      </w:r>
    </w:p>
    <w:p w:rsidR="00FD2AAD" w:rsidRPr="00FD2AAD" w:rsidRDefault="00FD2AAD" w:rsidP="00FD2AA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а) Новообразованием периода новорожденности является _____________  _____________</w:t>
      </w:r>
    </w:p>
    <w:p w:rsidR="00FD2AAD" w:rsidRPr="00FD2AAD" w:rsidRDefault="00FD2AAD" w:rsidP="00FD2AA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б) Ведущим видом деятельности младенца является _____________  _____________   _____________</w:t>
      </w:r>
    </w:p>
    <w:p w:rsidR="00FD2AAD" w:rsidRPr="00FD2AAD" w:rsidRDefault="00FD2AAD" w:rsidP="00FD2AA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в) Около года  формируется речь, несовпадающая с речью взрослых. Она называется  _____________</w:t>
      </w:r>
    </w:p>
    <w:p w:rsidR="00FD2AAD" w:rsidRPr="00FD2AAD" w:rsidRDefault="00FD2AAD" w:rsidP="00FD2AA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 xml:space="preserve">2. Ситуацией «_______» - единство матери и ребенка. Так называл социальную ситуацию развития младенческого возраста Л.С. </w:t>
      </w:r>
      <w:proofErr w:type="spellStart"/>
      <w:r w:rsidRPr="00FD2AAD">
        <w:rPr>
          <w:sz w:val="28"/>
          <w:szCs w:val="28"/>
        </w:rPr>
        <w:t>Выготский</w:t>
      </w:r>
      <w:proofErr w:type="spellEnd"/>
      <w:r w:rsidRPr="00FD2AAD">
        <w:rPr>
          <w:sz w:val="28"/>
          <w:szCs w:val="28"/>
        </w:rPr>
        <w:t xml:space="preserve">. </w:t>
      </w:r>
    </w:p>
    <w:p w:rsidR="00FD2AAD" w:rsidRPr="00FD2AAD" w:rsidRDefault="00FD2AAD" w:rsidP="00FD2AA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3. В младенческом возрасте формируется чувство, которое выражается в том, что малыш ищет близости с любимым человеком, отличает знакомых от незнакомых людей. Это чувство:</w:t>
      </w:r>
    </w:p>
    <w:p w:rsidR="00FD2AAD" w:rsidRPr="00FD2AAD" w:rsidRDefault="00FD2AAD" w:rsidP="00FD2AA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а) чувство привязанности</w:t>
      </w:r>
    </w:p>
    <w:p w:rsidR="00FD2AAD" w:rsidRPr="00FD2AAD" w:rsidRDefault="00FD2AAD" w:rsidP="00FD2AA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б) чувство уважения</w:t>
      </w:r>
    </w:p>
    <w:p w:rsidR="00FD2AAD" w:rsidRPr="00FD2AAD" w:rsidRDefault="00FD2AAD" w:rsidP="00FD2AA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в) чувство уверенности</w:t>
      </w:r>
    </w:p>
    <w:p w:rsidR="00FD2AAD" w:rsidRPr="00FD2AAD" w:rsidRDefault="00FD2AAD" w:rsidP="00FD2AA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     4. У младенца мышление:</w:t>
      </w:r>
    </w:p>
    <w:p w:rsidR="00FD2AAD" w:rsidRPr="00FD2AAD" w:rsidRDefault="00FD2AAD" w:rsidP="00FD2AA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а) наглядно-действенное</w:t>
      </w:r>
    </w:p>
    <w:p w:rsidR="00FD2AAD" w:rsidRPr="00FD2AAD" w:rsidRDefault="00FD2AAD" w:rsidP="00FD2AA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б) элементарное</w:t>
      </w:r>
    </w:p>
    <w:p w:rsidR="00FD2AAD" w:rsidRPr="00FD2AAD" w:rsidRDefault="00FD2AAD" w:rsidP="00FD2AA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в) наглядно-образное</w:t>
      </w:r>
    </w:p>
    <w:p w:rsidR="00FD2AAD" w:rsidRPr="00FD2AAD" w:rsidRDefault="00FD2AAD" w:rsidP="00FD2AA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 xml:space="preserve">5. Кризис одного года связан </w:t>
      </w:r>
      <w:proofErr w:type="gramStart"/>
      <w:r w:rsidRPr="00FD2AAD">
        <w:rPr>
          <w:sz w:val="28"/>
          <w:szCs w:val="28"/>
        </w:rPr>
        <w:t>с</w:t>
      </w:r>
      <w:proofErr w:type="gramEnd"/>
      <w:r w:rsidRPr="00FD2AAD">
        <w:rPr>
          <w:sz w:val="28"/>
          <w:szCs w:val="28"/>
        </w:rPr>
        <w:t>:</w:t>
      </w:r>
    </w:p>
    <w:p w:rsidR="00FD2AAD" w:rsidRPr="00FD2AAD" w:rsidRDefault="00FD2AAD" w:rsidP="00FD2AA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а) стремлением ребенка к самостоятельности</w:t>
      </w:r>
    </w:p>
    <w:p w:rsidR="00FD2AAD" w:rsidRPr="00FD2AAD" w:rsidRDefault="00FD2AAD" w:rsidP="00FD2AA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б) со стремлением достичь желаемого</w:t>
      </w:r>
    </w:p>
    <w:p w:rsidR="00FD2AAD" w:rsidRPr="00FD2AAD" w:rsidRDefault="00FD2AAD" w:rsidP="00FD2AA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    в) со стремлением к взрослости</w:t>
      </w:r>
    </w:p>
    <w:p w:rsidR="00FD2AAD" w:rsidRPr="00FD2AAD" w:rsidRDefault="00FD2AAD" w:rsidP="00FD2AA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AAD" w:rsidRPr="00FD2AAD" w:rsidRDefault="00FD2AAD" w:rsidP="00FD2AA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AA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D2AAD">
        <w:rPr>
          <w:rFonts w:ascii="Times New Roman" w:hAnsi="Times New Roman" w:cs="Times New Roman"/>
          <w:b/>
          <w:sz w:val="28"/>
          <w:szCs w:val="28"/>
        </w:rPr>
        <w:t>.</w:t>
      </w:r>
      <w:r w:rsidRPr="00FD2AAD">
        <w:rPr>
          <w:rFonts w:ascii="Times New Roman" w:hAnsi="Times New Roman" w:cs="Times New Roman"/>
          <w:sz w:val="28"/>
          <w:szCs w:val="28"/>
        </w:rPr>
        <w:t xml:space="preserve"> ♥ </w:t>
      </w:r>
      <w:r w:rsidRPr="00FD2AAD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FD2AAD" w:rsidRPr="00FD2AAD" w:rsidRDefault="00FD2AAD" w:rsidP="00FD2AAD">
      <w:pPr>
        <w:tabs>
          <w:tab w:val="left" w:pos="409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ab/>
      </w:r>
    </w:p>
    <w:p w:rsidR="00FD2AAD" w:rsidRPr="00FD2AAD" w:rsidRDefault="00FD2AAD" w:rsidP="00FD2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Закончи фразу: «Главное для младенца ……………………………………………. ……………………………………………………………………………………………………..... »</w:t>
      </w:r>
    </w:p>
    <w:p w:rsidR="00FD2AAD" w:rsidRPr="00FD2AAD" w:rsidRDefault="00FD2AAD" w:rsidP="00FD2A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322" w:rsidRDefault="00BC0886" w:rsidP="00115CE5">
      <w:pPr>
        <w:pStyle w:val="a3"/>
        <w:ind w:left="-142"/>
        <w:jc w:val="both"/>
        <w:rPr>
          <w:b/>
          <w:i/>
          <w:sz w:val="28"/>
          <w:szCs w:val="28"/>
        </w:rPr>
      </w:pPr>
      <w:r w:rsidRPr="00667E90">
        <w:rPr>
          <w:b/>
          <w:i/>
          <w:sz w:val="28"/>
          <w:szCs w:val="28"/>
        </w:rPr>
        <w:t>Убедитесь,</w:t>
      </w:r>
      <w:r>
        <w:rPr>
          <w:b/>
          <w:i/>
          <w:sz w:val="28"/>
          <w:szCs w:val="28"/>
        </w:rPr>
        <w:t xml:space="preserve"> что Вы последовательно </w:t>
      </w:r>
      <w:r w:rsidRPr="00163322">
        <w:rPr>
          <w:b/>
          <w:i/>
          <w:sz w:val="28"/>
          <w:szCs w:val="28"/>
        </w:rPr>
        <w:t xml:space="preserve">выполнили все практические </w:t>
      </w:r>
      <w:r w:rsidR="00163322" w:rsidRPr="00163322">
        <w:rPr>
          <w:b/>
          <w:i/>
          <w:sz w:val="28"/>
          <w:szCs w:val="28"/>
        </w:rPr>
        <w:t xml:space="preserve">задания, </w:t>
      </w:r>
      <w:r w:rsidRPr="00163322">
        <w:rPr>
          <w:b/>
          <w:i/>
          <w:sz w:val="28"/>
          <w:szCs w:val="28"/>
        </w:rPr>
        <w:t>собрали их в один документ</w:t>
      </w:r>
      <w:r w:rsidR="00163322" w:rsidRPr="00163322">
        <w:rPr>
          <w:b/>
          <w:i/>
          <w:sz w:val="28"/>
          <w:szCs w:val="28"/>
        </w:rPr>
        <w:t xml:space="preserve">, сохранили в ПДФ и выставили в ЛК с пометкой (Психология, </w:t>
      </w:r>
      <w:proofErr w:type="spellStart"/>
      <w:r w:rsidR="00163322" w:rsidRPr="00163322">
        <w:rPr>
          <w:b/>
          <w:i/>
          <w:sz w:val="28"/>
          <w:szCs w:val="28"/>
        </w:rPr>
        <w:t>практ</w:t>
      </w:r>
      <w:proofErr w:type="spellEnd"/>
      <w:r w:rsidR="00163322" w:rsidRPr="00163322">
        <w:rPr>
          <w:b/>
          <w:i/>
          <w:sz w:val="28"/>
          <w:szCs w:val="28"/>
        </w:rPr>
        <w:t>. занятие 11.02)</w:t>
      </w:r>
      <w:r w:rsidRPr="00163322">
        <w:rPr>
          <w:b/>
          <w:i/>
          <w:sz w:val="28"/>
          <w:szCs w:val="28"/>
        </w:rPr>
        <w:t>.</w:t>
      </w:r>
      <w:r w:rsidRPr="00667E90">
        <w:rPr>
          <w:b/>
          <w:i/>
          <w:sz w:val="28"/>
          <w:szCs w:val="28"/>
        </w:rPr>
        <w:t xml:space="preserve"> </w:t>
      </w:r>
      <w:r w:rsidR="00163322" w:rsidRPr="00163322">
        <w:rPr>
          <w:b/>
          <w:i/>
          <w:color w:val="FF0000"/>
          <w:sz w:val="28"/>
          <w:szCs w:val="28"/>
        </w:rPr>
        <w:t>Проверка 12.02.22 с 12ч.</w:t>
      </w:r>
    </w:p>
    <w:p w:rsidR="00163322" w:rsidRDefault="00163322" w:rsidP="00115CE5">
      <w:pPr>
        <w:pStyle w:val="a3"/>
        <w:ind w:left="-142"/>
        <w:jc w:val="both"/>
        <w:rPr>
          <w:b/>
          <w:i/>
          <w:sz w:val="28"/>
          <w:szCs w:val="28"/>
        </w:rPr>
      </w:pPr>
    </w:p>
    <w:p w:rsidR="00BC0886" w:rsidRDefault="00115CE5" w:rsidP="00115CE5">
      <w:pPr>
        <w:pStyle w:val="a3"/>
        <w:ind w:left="-142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Проверка </w:t>
      </w:r>
      <w:r w:rsidR="00163322">
        <w:rPr>
          <w:b/>
          <w:i/>
          <w:color w:val="FF0000"/>
          <w:sz w:val="28"/>
          <w:szCs w:val="28"/>
        </w:rPr>
        <w:t xml:space="preserve">темы </w:t>
      </w:r>
      <w:r>
        <w:rPr>
          <w:b/>
          <w:i/>
          <w:color w:val="FF0000"/>
          <w:sz w:val="28"/>
          <w:szCs w:val="28"/>
        </w:rPr>
        <w:t xml:space="preserve">на занятии </w:t>
      </w:r>
      <w:r w:rsidR="00163322">
        <w:rPr>
          <w:b/>
          <w:i/>
          <w:color w:val="FF0000"/>
          <w:sz w:val="28"/>
          <w:szCs w:val="28"/>
        </w:rPr>
        <w:t>11.02.2022. К обсуждению вопросы</w:t>
      </w:r>
      <w:r w:rsidR="004D205E">
        <w:rPr>
          <w:b/>
          <w:i/>
          <w:color w:val="FF0000"/>
          <w:sz w:val="28"/>
          <w:szCs w:val="28"/>
        </w:rPr>
        <w:t xml:space="preserve"> (ответы кратко отразить в тетради с конспектами, можно в печатном виде)</w:t>
      </w:r>
      <w:r w:rsidR="00163322">
        <w:rPr>
          <w:b/>
          <w:i/>
          <w:color w:val="FF0000"/>
          <w:sz w:val="28"/>
          <w:szCs w:val="28"/>
        </w:rPr>
        <w:t>:</w:t>
      </w:r>
    </w:p>
    <w:p w:rsidR="00163322" w:rsidRDefault="00163322" w:rsidP="00115CE5">
      <w:pPr>
        <w:pStyle w:val="a3"/>
        <w:ind w:left="-142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Границы младенческого возраста. Кризис рождения.</w:t>
      </w:r>
    </w:p>
    <w:p w:rsidR="00163322" w:rsidRDefault="00163322" w:rsidP="00115CE5">
      <w:pPr>
        <w:pStyle w:val="a3"/>
        <w:ind w:left="-142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Социальная ситуация развития младенца. Роль семьи.</w:t>
      </w:r>
    </w:p>
    <w:p w:rsidR="00163322" w:rsidRDefault="00163322" w:rsidP="00115CE5">
      <w:pPr>
        <w:pStyle w:val="a3"/>
        <w:ind w:left="-142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Основные потребности возраста.</w:t>
      </w:r>
    </w:p>
    <w:p w:rsidR="00163322" w:rsidRDefault="00163322" w:rsidP="00115CE5">
      <w:pPr>
        <w:pStyle w:val="a3"/>
        <w:ind w:left="-142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Ведущий вид деятельности.</w:t>
      </w:r>
    </w:p>
    <w:p w:rsidR="00163322" w:rsidRDefault="00163322" w:rsidP="00115CE5">
      <w:pPr>
        <w:pStyle w:val="a3"/>
        <w:ind w:left="-142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Основные психические новообразования младенчества.</w:t>
      </w:r>
    </w:p>
    <w:p w:rsidR="00163322" w:rsidRDefault="00163322" w:rsidP="00115CE5">
      <w:pPr>
        <w:pStyle w:val="a3"/>
        <w:ind w:left="-142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Кризис 1 года жизни. Профилактика сложностей развития.</w:t>
      </w:r>
    </w:p>
    <w:p w:rsidR="00163322" w:rsidRDefault="00163322" w:rsidP="00115CE5">
      <w:pPr>
        <w:pStyle w:val="a3"/>
        <w:ind w:left="-142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Развивающие игры для ребенка первого года жизни (по месяцам)</w:t>
      </w:r>
    </w:p>
    <w:p w:rsidR="00163322" w:rsidRPr="00667E90" w:rsidRDefault="00163322" w:rsidP="00115CE5">
      <w:pPr>
        <w:pStyle w:val="a3"/>
        <w:ind w:left="-142"/>
        <w:jc w:val="both"/>
        <w:rPr>
          <w:b/>
          <w:sz w:val="28"/>
          <w:szCs w:val="28"/>
        </w:rPr>
      </w:pPr>
    </w:p>
    <w:p w:rsidR="00FD2AAD" w:rsidRPr="00FD2AAD" w:rsidRDefault="00FD2AAD" w:rsidP="00FD2A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D2AAD" w:rsidRPr="00FD2AAD" w:rsidSect="00C0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6030"/>
    <w:multiLevelType w:val="hybridMultilevel"/>
    <w:tmpl w:val="152A3D3A"/>
    <w:lvl w:ilvl="0" w:tplc="DCBC95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BB2DFB"/>
    <w:multiLevelType w:val="hybridMultilevel"/>
    <w:tmpl w:val="673E18AA"/>
    <w:lvl w:ilvl="0" w:tplc="9AB6A648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21658CF"/>
    <w:multiLevelType w:val="hybridMultilevel"/>
    <w:tmpl w:val="60AE6A44"/>
    <w:lvl w:ilvl="0" w:tplc="1DBAC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E01D08"/>
    <w:multiLevelType w:val="hybridMultilevel"/>
    <w:tmpl w:val="87DEDDA4"/>
    <w:lvl w:ilvl="0" w:tplc="7F6CF90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AAD"/>
    <w:rsid w:val="00115CE5"/>
    <w:rsid w:val="00163322"/>
    <w:rsid w:val="003569F1"/>
    <w:rsid w:val="004D205E"/>
    <w:rsid w:val="005154BC"/>
    <w:rsid w:val="007C4127"/>
    <w:rsid w:val="00BC0886"/>
    <w:rsid w:val="00C02890"/>
    <w:rsid w:val="00E4074C"/>
    <w:rsid w:val="00F62CA2"/>
    <w:rsid w:val="00FD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2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C08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opedia.ru/20_18466_psihicheskoe-razvitie-detey-v-mladenchestve-i-rannem-vozras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list.net/age/00009.htm" TargetMode="External"/><Relationship Id="rId5" Type="http://schemas.openxmlformats.org/officeDocument/2006/relationships/hyperlink" Target="https://mystroimmir.ru/psihologiya/detskaya/mladencheskii-vozras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2020-04-23T14:47:00Z</dcterms:created>
  <dcterms:modified xsi:type="dcterms:W3CDTF">2022-02-06T14:09:00Z</dcterms:modified>
</cp:coreProperties>
</file>