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18" w:rsidRPr="00334A49" w:rsidRDefault="00F90018" w:rsidP="00F900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A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34A49">
        <w:rPr>
          <w:rFonts w:ascii="Times New Roman" w:hAnsi="Times New Roman" w:cs="Times New Roman"/>
          <w:sz w:val="28"/>
          <w:szCs w:val="28"/>
        </w:rPr>
        <w:t xml:space="preserve"> ноября </w:t>
      </w:r>
    </w:p>
    <w:p w:rsidR="00F90018" w:rsidRPr="00334A49" w:rsidRDefault="00F90018" w:rsidP="00F900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A49">
        <w:rPr>
          <w:rFonts w:ascii="Times New Roman" w:hAnsi="Times New Roman" w:cs="Times New Roman"/>
          <w:sz w:val="28"/>
          <w:szCs w:val="28"/>
        </w:rPr>
        <w:t xml:space="preserve">МУЗ 17 </w:t>
      </w:r>
    </w:p>
    <w:p w:rsidR="00F90018" w:rsidRPr="00334A49" w:rsidRDefault="00F90018" w:rsidP="00F900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A49">
        <w:rPr>
          <w:rFonts w:ascii="Times New Roman" w:hAnsi="Times New Roman" w:cs="Times New Roman"/>
          <w:sz w:val="28"/>
          <w:szCs w:val="28"/>
        </w:rPr>
        <w:t>Дисциплина: Основы музыкально-теоретических знаний (лекция)</w:t>
      </w:r>
    </w:p>
    <w:p w:rsidR="00F90018" w:rsidRPr="00334A49" w:rsidRDefault="00F90018" w:rsidP="00F900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34A49">
        <w:rPr>
          <w:rFonts w:ascii="Times New Roman" w:hAnsi="Times New Roman" w:cs="Times New Roman"/>
          <w:sz w:val="28"/>
          <w:szCs w:val="28"/>
          <w:lang w:val="en-US"/>
        </w:rPr>
        <w:t>zoom</w:t>
      </w:r>
      <w:proofErr w:type="gramEnd"/>
      <w:r w:rsidRPr="00334A49">
        <w:rPr>
          <w:rFonts w:ascii="Times New Roman" w:hAnsi="Times New Roman" w:cs="Times New Roman"/>
          <w:sz w:val="28"/>
          <w:szCs w:val="28"/>
          <w:lang w:val="en-US"/>
        </w:rPr>
        <w:t>: https://us05web.zoom.us/j/9086231447?pwd=Q0JteGlqeEg1NFNRUFF4a2QwZ1NkQT09</w:t>
      </w:r>
    </w:p>
    <w:p w:rsidR="00F90018" w:rsidRDefault="00F90018" w:rsidP="00F900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49">
        <w:rPr>
          <w:rFonts w:ascii="Times New Roman" w:hAnsi="Times New Roman" w:cs="Times New Roman"/>
          <w:sz w:val="28"/>
          <w:szCs w:val="28"/>
        </w:rPr>
        <w:t xml:space="preserve">Тема. </w:t>
      </w:r>
      <w:r>
        <w:rPr>
          <w:rFonts w:ascii="Times New Roman" w:hAnsi="Times New Roman" w:cs="Times New Roman"/>
          <w:sz w:val="28"/>
          <w:szCs w:val="28"/>
        </w:rPr>
        <w:t>Циклические формы</w:t>
      </w:r>
    </w:p>
    <w:p w:rsidR="00C963A3" w:rsidRDefault="00C963A3" w:rsidP="00F900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План.</w:t>
      </w:r>
    </w:p>
    <w:p w:rsidR="00C963A3" w:rsidRDefault="00C963A3" w:rsidP="00C963A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понятии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циклических формах</w:t>
      </w:r>
    </w:p>
    <w:p w:rsidR="00C963A3" w:rsidRDefault="00C963A3" w:rsidP="00C963A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циклов</w:t>
      </w:r>
    </w:p>
    <w:p w:rsidR="00F82E9A" w:rsidRDefault="00F82E9A" w:rsidP="00F82E9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A3">
        <w:rPr>
          <w:rFonts w:ascii="Times New Roman" w:hAnsi="Times New Roman" w:cs="Times New Roman"/>
          <w:sz w:val="28"/>
          <w:szCs w:val="28"/>
        </w:rPr>
        <w:t>Сонатно-си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963A3">
        <w:rPr>
          <w:rFonts w:ascii="Times New Roman" w:hAnsi="Times New Roman" w:cs="Times New Roman"/>
          <w:sz w:val="28"/>
          <w:szCs w:val="28"/>
        </w:rPr>
        <w:t>фонически</w:t>
      </w:r>
      <w:r>
        <w:rPr>
          <w:rFonts w:ascii="Times New Roman" w:hAnsi="Times New Roman" w:cs="Times New Roman"/>
          <w:sz w:val="28"/>
          <w:szCs w:val="28"/>
        </w:rPr>
        <w:t>й цикл</w:t>
      </w:r>
    </w:p>
    <w:p w:rsidR="00F82E9A" w:rsidRDefault="00F82E9A" w:rsidP="00C963A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сонатно-симфонического цикла</w:t>
      </w:r>
    </w:p>
    <w:p w:rsidR="00F82E9A" w:rsidRDefault="00F82E9A" w:rsidP="00C963A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Принципа единства в сонатно-симфоническом цикле</w:t>
      </w:r>
    </w:p>
    <w:p w:rsidR="00CF1B21" w:rsidRDefault="00CF1B21" w:rsidP="00C963A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примеров. </w:t>
      </w:r>
    </w:p>
    <w:p w:rsidR="00C963A3" w:rsidRPr="00F82E9A" w:rsidRDefault="00C963A3" w:rsidP="00F82E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3A3" w:rsidRPr="00C963A3" w:rsidRDefault="00C963A3" w:rsidP="00C96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963A3">
        <w:rPr>
          <w:rFonts w:ascii="Times New Roman" w:hAnsi="Times New Roman" w:cs="Times New Roman"/>
          <w:sz w:val="28"/>
          <w:szCs w:val="28"/>
          <w:u w:val="single"/>
        </w:rPr>
        <w:t xml:space="preserve">Общее </w:t>
      </w:r>
      <w:proofErr w:type="gramStart"/>
      <w:r w:rsidRPr="00C963A3">
        <w:rPr>
          <w:rFonts w:ascii="Times New Roman" w:hAnsi="Times New Roman" w:cs="Times New Roman"/>
          <w:sz w:val="28"/>
          <w:szCs w:val="28"/>
          <w:u w:val="single"/>
        </w:rPr>
        <w:t>понятии</w:t>
      </w:r>
      <w:proofErr w:type="gramEnd"/>
      <w:r w:rsidRPr="00C963A3">
        <w:rPr>
          <w:rFonts w:ascii="Times New Roman" w:hAnsi="Times New Roman" w:cs="Times New Roman"/>
          <w:sz w:val="28"/>
          <w:szCs w:val="28"/>
          <w:u w:val="single"/>
        </w:rPr>
        <w:t xml:space="preserve"> о циклических формах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форма называется циклической, если она состоит из нескольких частей, самостоятельных по форме, контрастирующих по характеру, но связанных единством идейно-художественного замысла.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«цикл» в переводе с греческого означает «круг». Циклическая форма охватывает круг различных образов, темпов, жанров. Самостоятельность частей выражается в том, что они иногда могут исполняться отдельно (например – траурный марш из сонаты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b-moll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Шопена). В то же время между частями существуют как прямые, так и опосредованные связи: тематические, структурные, жанровые, образные, сюжетные. В этом – главное отличие циклической формы от сборника, объединяющего пьесы по внешнему виду или случайному признаку. Например: «Песни и пляски» Мусоргского – цикл, а «Юные годы»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борник.</w:t>
      </w:r>
    </w:p>
    <w:p w:rsidR="00C963A3" w:rsidRPr="00C963A3" w:rsidRDefault="00C963A3" w:rsidP="00C963A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A3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ды циклов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практике встречаются следующие виды циклов: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сюита;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сонатно-симфонический цикл;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вокальный цикл;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крупный вокально-симфонический цикл.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классификации основным является разделение всех циклических форм на два типа: сюитный и сонатно-симфонический циклы.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u w:val="single"/>
        </w:rPr>
        <w:t>Сонатно-симфонический цикл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Сонатно-симфоническим циклом (или сонатным) называется циклическое произведение, принадлежащее к одному из таких жанров (соната, симфония, концерт, трио, квартет и т. п.), в которых принято хотя бы одну часть (в типичных случаях первую) излагать в сонатной форме.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Сонатно-симфонический цикл преемственно связан со старинной сюитой, но отличается большей контрастностью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óльшим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единством. Раскрытие глубокого и серьезного содержания на основе значительного развития ярких музыкальных образов, на основе контрастности частей музыкального произведения при единстве общего замысла и цельности музыкальной формы – таковы характерные черты сонатно-симфонических циклов. В сонатно-симфонических циклах наиболее ярко проявляется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симфоничность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высший тип музыкального мышления.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формами использования сонатно-симфонического цикла являются: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симфония;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инструментальная соната;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инструментальный концерт.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жанры сложились в творчестве венских классиков, найдя вершинное проявление в сонатах Бетховена. В дальнейшем, в музыке XIX – XX вв. классические закономерности претерпевают значительные изменения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в творчестве русских классиков (Чайковский), романтиков, в произведениях Прокофьева, Шостаковича.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Симфония – произведение сонатного типа для оркестра. Небольшие симфонии иногда называются симфониеттами.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Соната – произведение, написанное для одного или двух инструментов (соната для фортепиано, соната для скрипки и фортепиано и т. д.).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Инструментальный концерт – произведение сонатного типа для солиста и оркестра. Количество частей – три (отсутствует скерцо).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сложные ансамбли сонатного типа называются по составу инструментов: трио, квартет, квинтет и т. д.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сонатно-симфонический цикл объединяет произведения определенного типа, но разнообразен по составу инструментов.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u w:val="single"/>
        </w:rPr>
        <w:t>Строение сонатно-симфонического цикла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Сонатно-симфонический цикл обычно трех –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четырехчастен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Трехчастность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присуща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сонатным циклам,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четырехчастность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симфониям.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часть носит действенный, драматический, нередко конфликтный характер и излагается в развитой сонатной форме.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часть медленная, лирического характера. Излагается: в сложной трехчастной форме, вариационной, сонатной форме без разработки, реже – в других формах.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часть. Скерцо или менуэт, вводит жанрово-бытовой элемент. Впервые скерцо вместо менуэта стал использовать Бетховен. Форма III части – сложная трехчастная.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Финал характеризуется оживленным движением с чертами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танцевальности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иногда торжественности. Форма: сонатная, рондо-соната, рондо, тема с вариациями.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Описанное соотношение частей стало нормой сонатно-симфонического цикла. Тем не менее, даже у венских классиков существует два типа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четырехчастного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цикла: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Встречались и трехчастные циклы, в которых обычно отсутствовало скерцо. Реже появлялись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двухчастные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циклы (I часть – сонатная форма,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II</w:t>
      </w:r>
      <w:proofErr w:type="gramEnd"/>
      <w:r>
        <w:rPr>
          <w:rFonts w:ascii="Times New Roman" w:hAnsi="Times New Roman" w:cs="Times New Roman"/>
          <w:sz w:val="28"/>
          <w:szCs w:val="28"/>
        </w:rPr>
        <w:t>часть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рондо или вариации). Например: легкие сонаты Бетховена, трио Чайковского «Памяти великого художника».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более поздних произведениях встречаются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пятичастные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циклы (2-я симфония Скрябина, 3-я симфония Чайковского), возможно и большее количество частей, возникающее как усложнение норматива (два скерцо, две медленные части и т. п.).</w:t>
      </w:r>
    </w:p>
    <w:p w:rsidR="00C963A3" w:rsidRPr="00F82E9A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82E9A">
        <w:rPr>
          <w:rFonts w:ascii="Times New Roman" w:hAnsi="Times New Roman" w:cs="Times New Roman"/>
          <w:sz w:val="28"/>
          <w:szCs w:val="28"/>
          <w:u w:val="single"/>
        </w:rPr>
        <w:t>Единство цикла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Единство цикла достигается тональными и тематическими связями, складывающимися в ряд закономерностей.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Крайние части пишутся, как правило, в одной тональности (при минорной I части финал обычно в одноименном мажоре).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тональности I части называется тональность всего цикла. II часть – обычно в близкородственной тональности (S, одноименная, параллельная и др.). III часть у классиков в главной тональности, у композиторов XIX – XX вв. возможны далекие тональности.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важны для единства цикла интонационные связи между частями. Они могут проявляться в самых разнообразных формах. Например: в «Патетической» сонате Бетховена тема финала объединяет интонации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части и основной темы медленной части. Помимо таких связей возможно проведение в разных частях одного и того же мотива или темы (подобие лейтмотива в опере). Например: Чайковский. Симфония № 4; Шостакович. Симфония № 5; тема «судьбы» в 5-й симфонии Бетховена. Во многих случаях в какой-либо части появляются реминисценции тем предыдущих частей.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Примеры для анализа. Бетховен. Соната № 8</w:t>
      </w: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3A3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3A3" w:rsidRPr="00E34019" w:rsidRDefault="00C963A3" w:rsidP="00C96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018" w:rsidRDefault="00F90018"/>
    <w:sectPr w:rsidR="00F90018" w:rsidSect="0091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69F"/>
    <w:multiLevelType w:val="hybridMultilevel"/>
    <w:tmpl w:val="0F22EAF0"/>
    <w:lvl w:ilvl="0" w:tplc="5DB44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5E1E20"/>
    <w:multiLevelType w:val="hybridMultilevel"/>
    <w:tmpl w:val="804435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018"/>
    <w:rsid w:val="00470927"/>
    <w:rsid w:val="006D6FEA"/>
    <w:rsid w:val="009152D6"/>
    <w:rsid w:val="00C963A3"/>
    <w:rsid w:val="00CF1B21"/>
    <w:rsid w:val="00CF21D0"/>
    <w:rsid w:val="00F82E9A"/>
    <w:rsid w:val="00F9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3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komungo</dc:creator>
  <cp:keywords/>
  <dc:description/>
  <cp:lastModifiedBy>komungo</cp:lastModifiedBy>
  <cp:revision>3</cp:revision>
  <dcterms:created xsi:type="dcterms:W3CDTF">2020-11-05T07:23:00Z</dcterms:created>
  <dcterms:modified xsi:type="dcterms:W3CDTF">2020-11-05T07:48:00Z</dcterms:modified>
</cp:coreProperties>
</file>