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90508" w14:textId="77777777" w:rsidR="009D3CAB" w:rsidRDefault="009D3CAB" w:rsidP="009D3CA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проводится по расписанию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42EFF5" w14:textId="77777777" w:rsidR="009D3CAB" w:rsidRDefault="009D3CAB" w:rsidP="009D3CA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Ссылка: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https://us02web.zoom.us/j/82698781681</w:t>
        </w:r>
      </w:hyperlink>
    </w:p>
    <w:p w14:paraId="65FC3AA1" w14:textId="77777777" w:rsidR="009D3CAB" w:rsidRDefault="009D3CAB" w:rsidP="009D3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  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доступа:  270518</w:t>
      </w:r>
      <w:proofErr w:type="gramEnd"/>
    </w:p>
    <w:p w14:paraId="18622E46" w14:textId="77777777" w:rsidR="009D3CAB" w:rsidRPr="009D3CAB" w:rsidRDefault="009D3CAB" w:rsidP="009D3CAB">
      <w:pPr>
        <w:rPr>
          <w:rFonts w:ascii="Times New Roman" w:hAnsi="Times New Roman" w:cs="Times New Roman"/>
          <w:sz w:val="28"/>
          <w:szCs w:val="28"/>
        </w:rPr>
      </w:pPr>
    </w:p>
    <w:p w14:paraId="0995E99B" w14:textId="5B639608" w:rsidR="009D3CAB" w:rsidRDefault="009D3CAB" w:rsidP="005110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r w:rsidRPr="009D3CAB">
        <w:rPr>
          <w:rFonts w:ascii="Times New Roman" w:hAnsi="Times New Roman" w:cs="Times New Roman"/>
          <w:b/>
          <w:bCs/>
          <w:sz w:val="28"/>
          <w:szCs w:val="28"/>
        </w:rPr>
        <w:t>Подготовка проектов и оценка их эффективности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72F9F4C" w14:textId="2B167C9B" w:rsidR="009D3CAB" w:rsidRDefault="009D3CAB" w:rsidP="009D3C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</w:t>
      </w:r>
      <w:r w:rsidR="00851E9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1AF26C" w14:textId="1DCE1E40" w:rsidR="00851E9E" w:rsidRPr="009D2687" w:rsidRDefault="00851E9E" w:rsidP="009D2687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2687">
        <w:rPr>
          <w:rFonts w:ascii="Times New Roman" w:hAnsi="Times New Roman" w:cs="Times New Roman"/>
          <w:b/>
          <w:bCs/>
          <w:sz w:val="28"/>
          <w:szCs w:val="28"/>
        </w:rPr>
        <w:t>Выбрать в Интернете презентацию</w:t>
      </w:r>
      <w:r w:rsidR="009D2687" w:rsidRPr="009D2687">
        <w:rPr>
          <w:rFonts w:ascii="Times New Roman" w:hAnsi="Times New Roman" w:cs="Times New Roman"/>
          <w:b/>
          <w:bCs/>
          <w:sz w:val="28"/>
          <w:szCs w:val="28"/>
        </w:rPr>
        <w:t xml:space="preserve">, связанную с социально-культурными проектами </w:t>
      </w:r>
      <w:r w:rsidRPr="009D2687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5110EF" w:rsidRPr="009D2687">
        <w:rPr>
          <w:rFonts w:ascii="Times New Roman" w:hAnsi="Times New Roman" w:cs="Times New Roman"/>
          <w:b/>
          <w:bCs/>
          <w:sz w:val="28"/>
          <w:szCs w:val="28"/>
        </w:rPr>
        <w:t>проанализировать</w:t>
      </w:r>
      <w:r w:rsidRPr="009D2687">
        <w:rPr>
          <w:rFonts w:ascii="Times New Roman" w:hAnsi="Times New Roman" w:cs="Times New Roman"/>
          <w:b/>
          <w:bCs/>
          <w:sz w:val="28"/>
          <w:szCs w:val="28"/>
        </w:rPr>
        <w:t xml:space="preserve"> ее по следующим вопросам:</w:t>
      </w:r>
    </w:p>
    <w:p w14:paraId="19D5E0A1" w14:textId="77777777" w:rsidR="005110EF" w:rsidRPr="009D2687" w:rsidRDefault="00851E9E" w:rsidP="009D268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2687">
        <w:rPr>
          <w:rFonts w:ascii="Times New Roman" w:hAnsi="Times New Roman" w:cs="Times New Roman"/>
          <w:sz w:val="28"/>
          <w:szCs w:val="28"/>
        </w:rPr>
        <w:t>‒ Основные этапы жизненного цикла проекта.</w:t>
      </w:r>
    </w:p>
    <w:p w14:paraId="3E201D2E" w14:textId="77777777" w:rsidR="005110EF" w:rsidRPr="009D2687" w:rsidRDefault="00851E9E" w:rsidP="009D268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2687">
        <w:rPr>
          <w:rFonts w:ascii="Times New Roman" w:hAnsi="Times New Roman" w:cs="Times New Roman"/>
          <w:sz w:val="28"/>
          <w:szCs w:val="28"/>
        </w:rPr>
        <w:t xml:space="preserve"> ‒ Основные элементы управления проектом. </w:t>
      </w:r>
    </w:p>
    <w:p w14:paraId="71B19FF4" w14:textId="4DCD7763" w:rsidR="009D2687" w:rsidRPr="009D2687" w:rsidRDefault="00851E9E" w:rsidP="009D268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2687">
        <w:rPr>
          <w:rFonts w:ascii="Times New Roman" w:hAnsi="Times New Roman" w:cs="Times New Roman"/>
          <w:sz w:val="28"/>
          <w:szCs w:val="28"/>
        </w:rPr>
        <w:t>‒ Управленческая и организационная деятельности проект</w:t>
      </w:r>
      <w:r w:rsidR="009D2687">
        <w:rPr>
          <w:rFonts w:ascii="Times New Roman" w:hAnsi="Times New Roman" w:cs="Times New Roman"/>
          <w:sz w:val="28"/>
          <w:szCs w:val="28"/>
        </w:rPr>
        <w:t>-</w:t>
      </w:r>
      <w:r w:rsidRPr="009D2687">
        <w:rPr>
          <w:rFonts w:ascii="Times New Roman" w:hAnsi="Times New Roman" w:cs="Times New Roman"/>
          <w:sz w:val="28"/>
          <w:szCs w:val="28"/>
        </w:rPr>
        <w:t>менеджера.</w:t>
      </w:r>
    </w:p>
    <w:p w14:paraId="0EFE63FB" w14:textId="77777777" w:rsidR="009D2687" w:rsidRPr="009D2687" w:rsidRDefault="00851E9E" w:rsidP="009D268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2687">
        <w:rPr>
          <w:rFonts w:ascii="Times New Roman" w:hAnsi="Times New Roman" w:cs="Times New Roman"/>
          <w:sz w:val="28"/>
          <w:szCs w:val="28"/>
        </w:rPr>
        <w:t>‒ Вероятностная оценка времени выполнения проекта.</w:t>
      </w:r>
    </w:p>
    <w:p w14:paraId="03F76105" w14:textId="77777777" w:rsidR="009D2687" w:rsidRPr="009D2687" w:rsidRDefault="00851E9E" w:rsidP="009D268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2687">
        <w:rPr>
          <w:rFonts w:ascii="Times New Roman" w:hAnsi="Times New Roman" w:cs="Times New Roman"/>
          <w:sz w:val="28"/>
          <w:szCs w:val="28"/>
        </w:rPr>
        <w:t xml:space="preserve">‒ Методы оценки «сверху вниз» и «снизу вверх». </w:t>
      </w:r>
    </w:p>
    <w:p w14:paraId="53BBE95B" w14:textId="77777777" w:rsidR="009D2687" w:rsidRPr="009D2687" w:rsidRDefault="00851E9E" w:rsidP="009D268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2687">
        <w:rPr>
          <w:rFonts w:ascii="Times New Roman" w:hAnsi="Times New Roman" w:cs="Times New Roman"/>
          <w:sz w:val="28"/>
          <w:szCs w:val="28"/>
        </w:rPr>
        <w:t xml:space="preserve">‒ Расходы по капитальным и текущим операциям. </w:t>
      </w:r>
    </w:p>
    <w:p w14:paraId="35DBC2AA" w14:textId="77777777" w:rsidR="009D2687" w:rsidRPr="009D2687" w:rsidRDefault="00851E9E" w:rsidP="009D268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2687">
        <w:rPr>
          <w:rFonts w:ascii="Times New Roman" w:hAnsi="Times New Roman" w:cs="Times New Roman"/>
          <w:sz w:val="28"/>
          <w:szCs w:val="28"/>
        </w:rPr>
        <w:t>‒ Проверка и подведение итогов проекта.</w:t>
      </w:r>
    </w:p>
    <w:p w14:paraId="577B7853" w14:textId="6AF43680" w:rsidR="009D3CAB" w:rsidRPr="009D2687" w:rsidRDefault="00851E9E" w:rsidP="009D268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D2687"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 w:rsidRPr="009D2687">
        <w:rPr>
          <w:rFonts w:ascii="Times New Roman" w:hAnsi="Times New Roman" w:cs="Times New Roman"/>
          <w:sz w:val="28"/>
          <w:szCs w:val="28"/>
        </w:rPr>
        <w:t>Постпроектная</w:t>
      </w:r>
      <w:proofErr w:type="spellEnd"/>
      <w:r w:rsidRPr="009D2687">
        <w:rPr>
          <w:rFonts w:ascii="Times New Roman" w:hAnsi="Times New Roman" w:cs="Times New Roman"/>
          <w:sz w:val="28"/>
          <w:szCs w:val="28"/>
        </w:rPr>
        <w:t xml:space="preserve"> оценка.</w:t>
      </w:r>
    </w:p>
    <w:p w14:paraId="1BC42FF2" w14:textId="77777777" w:rsidR="009D3CAB" w:rsidRPr="009D2687" w:rsidRDefault="009D3CAB" w:rsidP="009D26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66CF3" w14:textId="77777777" w:rsidR="009D3CAB" w:rsidRDefault="009D3CAB"/>
    <w:p w14:paraId="0336735C" w14:textId="77777777" w:rsidR="009D3CAB" w:rsidRDefault="009D3CAB"/>
    <w:sectPr w:rsidR="009D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FE6"/>
    <w:multiLevelType w:val="hybridMultilevel"/>
    <w:tmpl w:val="4482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3A"/>
    <w:rsid w:val="00105549"/>
    <w:rsid w:val="005110EF"/>
    <w:rsid w:val="007C383A"/>
    <w:rsid w:val="00851E9E"/>
    <w:rsid w:val="009D2687"/>
    <w:rsid w:val="009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25C9"/>
  <w15:chartTrackingRefBased/>
  <w15:docId w15:val="{B37C5504-E038-4C78-AC8D-59F4CAF7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CA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3C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2698781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2020-12-22T12:52:00Z</dcterms:created>
  <dcterms:modified xsi:type="dcterms:W3CDTF">2020-12-22T13:02:00Z</dcterms:modified>
</cp:coreProperties>
</file>