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B809" w14:textId="77777777" w:rsidR="0054111C" w:rsidRDefault="0054111C" w:rsidP="005411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5B154D" w14:textId="77777777" w:rsidR="0054111C" w:rsidRDefault="0054111C" w:rsidP="0054111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4B4CF141" w14:textId="77777777" w:rsidR="0054111C" w:rsidRDefault="0054111C" w:rsidP="005411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61D032FD" w14:textId="77777777" w:rsidR="0054111C" w:rsidRDefault="0054111C" w:rsidP="0054111C"/>
    <w:p w14:paraId="0B40EEBA" w14:textId="6AF6D382" w:rsidR="0054111C" w:rsidRDefault="0054111C" w:rsidP="00541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bookmarkStart w:id="0" w:name="_GoBack"/>
      <w:r w:rsidR="00981CD1" w:rsidRPr="00981CD1">
        <w:rPr>
          <w:rFonts w:ascii="Times New Roman" w:hAnsi="Times New Roman" w:cs="Times New Roman"/>
          <w:b/>
          <w:sz w:val="28"/>
          <w:szCs w:val="28"/>
        </w:rPr>
        <w:t>Финансирование культуры в Европе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14:paraId="55130EBD" w14:textId="77777777" w:rsidR="0054111C" w:rsidRDefault="0054111C" w:rsidP="00541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17273CEF" w14:textId="77777777" w:rsidR="00981CD1" w:rsidRPr="00981CD1" w:rsidRDefault="00981CD1" w:rsidP="00981CD1">
      <w:pPr>
        <w:pStyle w:val="a4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981CD1">
        <w:rPr>
          <w:rFonts w:eastAsiaTheme="minorHAnsi"/>
          <w:sz w:val="28"/>
          <w:szCs w:val="28"/>
          <w:lang w:eastAsia="en-US"/>
        </w:rPr>
        <w:t>Основные тенденции</w:t>
      </w:r>
    </w:p>
    <w:p w14:paraId="57596AAC" w14:textId="77777777" w:rsidR="00981CD1" w:rsidRPr="00981CD1" w:rsidRDefault="00981CD1" w:rsidP="00981CD1">
      <w:pPr>
        <w:pStyle w:val="a4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981CD1">
        <w:rPr>
          <w:rFonts w:eastAsiaTheme="minorHAnsi"/>
          <w:sz w:val="28"/>
          <w:szCs w:val="28"/>
          <w:lang w:eastAsia="en-US"/>
        </w:rPr>
        <w:t>Технологии финансирования культуры в Европе.</w:t>
      </w:r>
    </w:p>
    <w:p w14:paraId="1C5E3E20" w14:textId="77777777" w:rsidR="00981CD1" w:rsidRPr="00981CD1" w:rsidRDefault="00981CD1" w:rsidP="00981CD1">
      <w:pPr>
        <w:pStyle w:val="a4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981CD1">
        <w:rPr>
          <w:rFonts w:eastAsiaTheme="minorHAnsi"/>
          <w:sz w:val="28"/>
          <w:szCs w:val="28"/>
          <w:lang w:eastAsia="en-US"/>
        </w:rPr>
        <w:t>Межбюджетное финансирование культуры.</w:t>
      </w:r>
    </w:p>
    <w:p w14:paraId="66820BD8" w14:textId="77777777" w:rsidR="00981CD1" w:rsidRPr="00981CD1" w:rsidRDefault="00981CD1" w:rsidP="00981CD1">
      <w:pPr>
        <w:pStyle w:val="a4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981CD1">
        <w:rPr>
          <w:rFonts w:eastAsiaTheme="minorHAnsi"/>
          <w:sz w:val="28"/>
          <w:szCs w:val="28"/>
          <w:lang w:eastAsia="en-US"/>
        </w:rPr>
        <w:t>Финансирование на основе партнёрского участия.</w:t>
      </w:r>
    </w:p>
    <w:p w14:paraId="260D3C7B" w14:textId="77777777" w:rsidR="00981CD1" w:rsidRPr="00981CD1" w:rsidRDefault="00981CD1" w:rsidP="00981CD1">
      <w:pPr>
        <w:pStyle w:val="a4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981CD1">
        <w:rPr>
          <w:rFonts w:eastAsiaTheme="minorHAnsi"/>
          <w:sz w:val="28"/>
          <w:szCs w:val="28"/>
          <w:lang w:eastAsia="en-US"/>
        </w:rPr>
        <w:t>Специфика льгот и поощрений в культуре.</w:t>
      </w:r>
    </w:p>
    <w:p w14:paraId="64D5FA72" w14:textId="77777777" w:rsidR="00981CD1" w:rsidRPr="00981CD1" w:rsidRDefault="00981CD1" w:rsidP="00981CD1">
      <w:pPr>
        <w:pStyle w:val="a4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981CD1">
        <w:rPr>
          <w:rFonts w:eastAsiaTheme="minorHAnsi"/>
          <w:sz w:val="28"/>
          <w:szCs w:val="28"/>
          <w:lang w:eastAsia="en-US"/>
        </w:rPr>
        <w:t>Формы финансирования культуры в США.</w:t>
      </w:r>
    </w:p>
    <w:p w14:paraId="7FF5D75A" w14:textId="77777777" w:rsidR="00981CD1" w:rsidRPr="00981CD1" w:rsidRDefault="00981CD1" w:rsidP="00981CD1">
      <w:pPr>
        <w:pStyle w:val="a4"/>
        <w:numPr>
          <w:ilvl w:val="0"/>
          <w:numId w:val="1"/>
        </w:numPr>
        <w:spacing w:before="15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981CD1">
        <w:rPr>
          <w:rFonts w:eastAsiaTheme="minorHAnsi"/>
          <w:sz w:val="28"/>
          <w:szCs w:val="28"/>
          <w:lang w:eastAsia="en-US"/>
        </w:rPr>
        <w:t>Институт музейной и библиотечной службы.</w:t>
      </w:r>
    </w:p>
    <w:p w14:paraId="1957BBBC" w14:textId="77777777" w:rsidR="00C93D43" w:rsidRDefault="00C93D43" w:rsidP="00981CD1">
      <w:pPr>
        <w:jc w:val="both"/>
      </w:pPr>
    </w:p>
    <w:sectPr w:rsidR="00C9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52D8"/>
    <w:multiLevelType w:val="hybridMultilevel"/>
    <w:tmpl w:val="B69A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43"/>
    <w:rsid w:val="0054111C"/>
    <w:rsid w:val="00981CD1"/>
    <w:rsid w:val="00C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8A610-582D-4349-8341-2ABADBE0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1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1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2020-11-09T11:34:00Z</dcterms:created>
  <dcterms:modified xsi:type="dcterms:W3CDTF">2020-11-10T11:32:00Z</dcterms:modified>
</cp:coreProperties>
</file>