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6B0" w:rsidRDefault="005B56B0" w:rsidP="005B56B0">
      <w:pPr>
        <w:ind w:firstLine="709"/>
        <w:jc w:val="both"/>
        <w:rPr>
          <w:b/>
          <w:sz w:val="28"/>
          <w:szCs w:val="28"/>
        </w:rPr>
      </w:pPr>
      <w:r w:rsidRPr="005B56B0">
        <w:rPr>
          <w:b/>
          <w:sz w:val="28"/>
          <w:szCs w:val="28"/>
        </w:rPr>
        <w:t>По окончании изучения курса выполнить контрольную работу и выставить в личном кабинете студента.</w:t>
      </w:r>
    </w:p>
    <w:p w:rsidR="005B56B0" w:rsidRDefault="005B56B0" w:rsidP="005B56B0">
      <w:pPr>
        <w:ind w:firstLine="709"/>
        <w:jc w:val="both"/>
      </w:pPr>
      <w:bookmarkStart w:id="0" w:name="_GoBack"/>
      <w:bookmarkEnd w:id="0"/>
    </w:p>
    <w:p w:rsidR="005B56B0" w:rsidRDefault="005B56B0" w:rsidP="005B56B0">
      <w:pPr>
        <w:ind w:firstLine="709"/>
        <w:jc w:val="both"/>
      </w:pPr>
      <w:r w:rsidRPr="00C45F47">
        <w:t>Формой самостоятельной работы и текущего</w:t>
      </w:r>
      <w:r>
        <w:t xml:space="preserve"> контроля в семестре  является контрольная работа</w:t>
      </w:r>
      <w:r w:rsidRPr="00C45F47">
        <w:t xml:space="preserve">. Номер темы </w:t>
      </w:r>
      <w:r>
        <w:t>контрольной работы определяется по сумме двух</w:t>
      </w:r>
      <w:r w:rsidRPr="00C45F47">
        <w:t xml:space="preserve"> последних цифр номера зачетной книжки.</w:t>
      </w:r>
    </w:p>
    <w:p w:rsidR="005B56B0" w:rsidRDefault="005B56B0" w:rsidP="005B56B0">
      <w:pPr>
        <w:ind w:firstLine="709"/>
        <w:jc w:val="both"/>
      </w:pPr>
      <w:r>
        <w:t xml:space="preserve">Контрольная работа выполняется на тему: «Дефекты и восстановление автомобильных деталей». Контрольная работа должна содержать: </w:t>
      </w:r>
    </w:p>
    <w:p w:rsidR="005B56B0" w:rsidRDefault="005B56B0" w:rsidP="005B56B0">
      <w:pPr>
        <w:ind w:firstLine="709"/>
        <w:jc w:val="both"/>
      </w:pPr>
      <w:r>
        <w:t>1. Ремонтный чертеж детали.</w:t>
      </w:r>
    </w:p>
    <w:p w:rsidR="005B56B0" w:rsidRDefault="005B56B0" w:rsidP="005B56B0">
      <w:pPr>
        <w:ind w:firstLine="709"/>
        <w:jc w:val="both"/>
      </w:pPr>
      <w:r>
        <w:t>2. Анализ и выбор наиболее рациональных способов восстановления рабочих поверхностей деталей.</w:t>
      </w:r>
    </w:p>
    <w:p w:rsidR="005B56B0" w:rsidRDefault="005B56B0" w:rsidP="005B56B0">
      <w:pPr>
        <w:ind w:firstLine="709"/>
        <w:jc w:val="both"/>
      </w:pPr>
      <w:r>
        <w:t xml:space="preserve">3. Технологический процесс восстановления детали. </w:t>
      </w:r>
    </w:p>
    <w:p w:rsidR="005B56B0" w:rsidRDefault="005B56B0" w:rsidP="005B56B0">
      <w:pPr>
        <w:ind w:firstLine="709"/>
        <w:jc w:val="both"/>
      </w:pPr>
      <w:r>
        <w:t>Варианты контрольных работ:</w:t>
      </w:r>
    </w:p>
    <w:p w:rsidR="005B56B0" w:rsidRDefault="005B56B0" w:rsidP="005B56B0">
      <w:pPr>
        <w:ind w:firstLine="709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5" w:type="dxa"/>
          <w:right w:w="0" w:type="dxa"/>
        </w:tblCellMar>
        <w:tblLook w:val="04A0" w:firstRow="1" w:lastRow="0" w:firstColumn="1" w:lastColumn="0" w:noHBand="0" w:noVBand="1"/>
      </w:tblPr>
      <w:tblGrid>
        <w:gridCol w:w="451"/>
        <w:gridCol w:w="8671"/>
      </w:tblGrid>
      <w:tr w:rsidR="005B56B0" w:rsidRPr="00B72227" w:rsidTr="00711331">
        <w:trPr>
          <w:trHeight w:val="188"/>
        </w:trPr>
        <w:tc>
          <w:tcPr>
            <w:tcW w:w="451" w:type="dxa"/>
            <w:shd w:val="clear" w:color="auto" w:fill="FFFFFF"/>
            <w:hideMark/>
          </w:tcPr>
          <w:p w:rsidR="005B56B0" w:rsidRPr="00B72227" w:rsidRDefault="005B56B0" w:rsidP="005B56B0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8671" w:type="dxa"/>
            <w:shd w:val="clear" w:color="auto" w:fill="FFFFFF"/>
            <w:vAlign w:val="center"/>
          </w:tcPr>
          <w:p w:rsidR="005B56B0" w:rsidRPr="00BC01D2" w:rsidRDefault="005B56B0" w:rsidP="00711331">
            <w:r w:rsidRPr="00BC01D2">
              <w:t>Дефекты и восстановление промежуточного вала КПП</w:t>
            </w:r>
          </w:p>
        </w:tc>
      </w:tr>
      <w:tr w:rsidR="005B56B0" w:rsidRPr="00B72227" w:rsidTr="00711331">
        <w:trPr>
          <w:trHeight w:val="188"/>
        </w:trPr>
        <w:tc>
          <w:tcPr>
            <w:tcW w:w="451" w:type="dxa"/>
            <w:shd w:val="clear" w:color="auto" w:fill="FFFFFF"/>
            <w:hideMark/>
          </w:tcPr>
          <w:p w:rsidR="005B56B0" w:rsidRPr="00B72227" w:rsidRDefault="005B56B0" w:rsidP="005B56B0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8671" w:type="dxa"/>
            <w:shd w:val="clear" w:color="auto" w:fill="FFFFFF"/>
            <w:vAlign w:val="center"/>
          </w:tcPr>
          <w:p w:rsidR="005B56B0" w:rsidRPr="00BC01D2" w:rsidRDefault="005B56B0" w:rsidP="00711331">
            <w:r w:rsidRPr="00BC01D2">
              <w:t>Дефекты и восстановление коленчатого вала ДВС</w:t>
            </w:r>
          </w:p>
        </w:tc>
      </w:tr>
      <w:tr w:rsidR="005B56B0" w:rsidRPr="00B72227" w:rsidTr="00711331">
        <w:trPr>
          <w:trHeight w:val="188"/>
        </w:trPr>
        <w:tc>
          <w:tcPr>
            <w:tcW w:w="451" w:type="dxa"/>
            <w:shd w:val="clear" w:color="auto" w:fill="FFFFFF"/>
            <w:hideMark/>
          </w:tcPr>
          <w:p w:rsidR="005B56B0" w:rsidRPr="00B72227" w:rsidRDefault="005B56B0" w:rsidP="005B56B0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8671" w:type="dxa"/>
            <w:shd w:val="clear" w:color="auto" w:fill="FFFFFF"/>
            <w:vAlign w:val="center"/>
          </w:tcPr>
          <w:p w:rsidR="005B56B0" w:rsidRPr="00BC01D2" w:rsidRDefault="005B56B0" w:rsidP="00711331">
            <w:r w:rsidRPr="00BC01D2">
              <w:t>Дефекты и восстановление ступицы колеса</w:t>
            </w:r>
          </w:p>
        </w:tc>
      </w:tr>
      <w:tr w:rsidR="005B56B0" w:rsidRPr="00B72227" w:rsidTr="00711331">
        <w:trPr>
          <w:trHeight w:val="188"/>
        </w:trPr>
        <w:tc>
          <w:tcPr>
            <w:tcW w:w="451" w:type="dxa"/>
            <w:shd w:val="clear" w:color="auto" w:fill="FFFFFF"/>
          </w:tcPr>
          <w:p w:rsidR="005B56B0" w:rsidRPr="00B72227" w:rsidRDefault="005B56B0" w:rsidP="005B56B0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8671" w:type="dxa"/>
            <w:shd w:val="clear" w:color="auto" w:fill="FFFFFF"/>
            <w:vAlign w:val="center"/>
          </w:tcPr>
          <w:p w:rsidR="005B56B0" w:rsidRPr="00BC01D2" w:rsidRDefault="005B56B0" w:rsidP="00711331">
            <w:r w:rsidRPr="00BC01D2">
              <w:t>Дефекты и восстановление ведущего вала заднего моста</w:t>
            </w:r>
          </w:p>
        </w:tc>
      </w:tr>
      <w:tr w:rsidR="005B56B0" w:rsidRPr="00B72227" w:rsidTr="00711331">
        <w:trPr>
          <w:trHeight w:val="188"/>
        </w:trPr>
        <w:tc>
          <w:tcPr>
            <w:tcW w:w="451" w:type="dxa"/>
            <w:shd w:val="clear" w:color="auto" w:fill="FFFFFF"/>
          </w:tcPr>
          <w:p w:rsidR="005B56B0" w:rsidRDefault="005B56B0" w:rsidP="005B56B0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8671" w:type="dxa"/>
            <w:shd w:val="clear" w:color="auto" w:fill="FFFFFF"/>
            <w:vAlign w:val="center"/>
          </w:tcPr>
          <w:p w:rsidR="005B56B0" w:rsidRPr="00BC01D2" w:rsidRDefault="005B56B0" w:rsidP="00711331">
            <w:r w:rsidRPr="00BC01D2">
              <w:t>Дефекты и восстановление гильзы цилиндра ДВС</w:t>
            </w:r>
          </w:p>
        </w:tc>
      </w:tr>
      <w:tr w:rsidR="005B56B0" w:rsidRPr="00B72227" w:rsidTr="00711331">
        <w:trPr>
          <w:trHeight w:val="188"/>
        </w:trPr>
        <w:tc>
          <w:tcPr>
            <w:tcW w:w="451" w:type="dxa"/>
            <w:shd w:val="clear" w:color="auto" w:fill="FFFFFF"/>
            <w:hideMark/>
          </w:tcPr>
          <w:p w:rsidR="005B56B0" w:rsidRPr="00B72227" w:rsidRDefault="005B56B0" w:rsidP="005B56B0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8671" w:type="dxa"/>
            <w:shd w:val="clear" w:color="auto" w:fill="FFFFFF"/>
            <w:vAlign w:val="center"/>
          </w:tcPr>
          <w:p w:rsidR="005B56B0" w:rsidRPr="00BC01D2" w:rsidRDefault="005B56B0" w:rsidP="00711331">
            <w:r w:rsidRPr="00BC01D2">
              <w:t>Дефекты и восстановление блока цилиндров ДВС</w:t>
            </w:r>
          </w:p>
        </w:tc>
      </w:tr>
      <w:tr w:rsidR="005B56B0" w:rsidRPr="00B72227" w:rsidTr="00711331">
        <w:trPr>
          <w:trHeight w:val="188"/>
        </w:trPr>
        <w:tc>
          <w:tcPr>
            <w:tcW w:w="451" w:type="dxa"/>
            <w:shd w:val="clear" w:color="auto" w:fill="FFFFFF"/>
            <w:hideMark/>
          </w:tcPr>
          <w:p w:rsidR="005B56B0" w:rsidRPr="00B72227" w:rsidRDefault="005B56B0" w:rsidP="005B56B0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8671" w:type="dxa"/>
            <w:shd w:val="clear" w:color="auto" w:fill="FFFFFF"/>
            <w:vAlign w:val="center"/>
          </w:tcPr>
          <w:p w:rsidR="005B56B0" w:rsidRPr="00BC01D2" w:rsidRDefault="005B56B0" w:rsidP="00711331">
            <w:r w:rsidRPr="00BC01D2">
              <w:t>Дефекты и восстановление поворотной цапфы колеса</w:t>
            </w:r>
          </w:p>
        </w:tc>
      </w:tr>
      <w:tr w:rsidR="005B56B0" w:rsidRPr="00B72227" w:rsidTr="00711331">
        <w:trPr>
          <w:trHeight w:val="188"/>
        </w:trPr>
        <w:tc>
          <w:tcPr>
            <w:tcW w:w="451" w:type="dxa"/>
            <w:shd w:val="clear" w:color="auto" w:fill="FFFFFF"/>
          </w:tcPr>
          <w:p w:rsidR="005B56B0" w:rsidRPr="00B72227" w:rsidRDefault="005B56B0" w:rsidP="005B56B0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8671" w:type="dxa"/>
            <w:shd w:val="clear" w:color="auto" w:fill="FFFFFF"/>
            <w:vAlign w:val="center"/>
          </w:tcPr>
          <w:p w:rsidR="005B56B0" w:rsidRPr="00BC01D2" w:rsidRDefault="005B56B0" w:rsidP="00711331">
            <w:r w:rsidRPr="00BC01D2">
              <w:t>Дефекты и восстановление распределительного вала ДВС</w:t>
            </w:r>
          </w:p>
        </w:tc>
      </w:tr>
      <w:tr w:rsidR="005B56B0" w:rsidRPr="00B72227" w:rsidTr="00711331">
        <w:trPr>
          <w:trHeight w:val="188"/>
        </w:trPr>
        <w:tc>
          <w:tcPr>
            <w:tcW w:w="451" w:type="dxa"/>
            <w:shd w:val="clear" w:color="auto" w:fill="FFFFFF"/>
            <w:hideMark/>
          </w:tcPr>
          <w:p w:rsidR="005B56B0" w:rsidRPr="00B72227" w:rsidRDefault="005B56B0" w:rsidP="005B56B0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8671" w:type="dxa"/>
            <w:shd w:val="clear" w:color="auto" w:fill="FFFFFF"/>
            <w:vAlign w:val="center"/>
          </w:tcPr>
          <w:p w:rsidR="005B56B0" w:rsidRPr="00BC01D2" w:rsidRDefault="005B56B0" w:rsidP="00711331">
            <w:r w:rsidRPr="00BC01D2">
              <w:t>Дефекты и восстановление первичного вала КПП</w:t>
            </w:r>
          </w:p>
        </w:tc>
      </w:tr>
      <w:tr w:rsidR="005B56B0" w:rsidRPr="00B72227" w:rsidTr="00711331">
        <w:trPr>
          <w:trHeight w:val="188"/>
        </w:trPr>
        <w:tc>
          <w:tcPr>
            <w:tcW w:w="451" w:type="dxa"/>
            <w:shd w:val="clear" w:color="auto" w:fill="FFFFFF"/>
            <w:hideMark/>
          </w:tcPr>
          <w:p w:rsidR="005B56B0" w:rsidRPr="00B72227" w:rsidRDefault="005B56B0" w:rsidP="005B56B0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8671" w:type="dxa"/>
            <w:shd w:val="clear" w:color="auto" w:fill="FFFFFF"/>
            <w:vAlign w:val="center"/>
          </w:tcPr>
          <w:p w:rsidR="005B56B0" w:rsidRPr="00BC01D2" w:rsidRDefault="005B56B0" w:rsidP="00711331">
            <w:r w:rsidRPr="00BC01D2">
              <w:t>Дефекты и восстановление головки блока цилиндров</w:t>
            </w:r>
          </w:p>
        </w:tc>
      </w:tr>
      <w:tr w:rsidR="005B56B0" w:rsidRPr="00B72227" w:rsidTr="00711331">
        <w:trPr>
          <w:trHeight w:val="188"/>
        </w:trPr>
        <w:tc>
          <w:tcPr>
            <w:tcW w:w="451" w:type="dxa"/>
            <w:shd w:val="clear" w:color="auto" w:fill="FFFFFF"/>
            <w:hideMark/>
          </w:tcPr>
          <w:p w:rsidR="005B56B0" w:rsidRPr="00B72227" w:rsidRDefault="005B56B0" w:rsidP="005B56B0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8671" w:type="dxa"/>
            <w:shd w:val="clear" w:color="auto" w:fill="FFFFFF"/>
            <w:vAlign w:val="center"/>
          </w:tcPr>
          <w:p w:rsidR="005B56B0" w:rsidRPr="00BC01D2" w:rsidRDefault="005B56B0" w:rsidP="00711331">
            <w:r w:rsidRPr="00BC01D2">
              <w:t>Дефекты и восстановление поршня двигателя</w:t>
            </w:r>
          </w:p>
        </w:tc>
      </w:tr>
      <w:tr w:rsidR="005B56B0" w:rsidRPr="00B72227" w:rsidTr="00711331">
        <w:trPr>
          <w:trHeight w:val="188"/>
        </w:trPr>
        <w:tc>
          <w:tcPr>
            <w:tcW w:w="451" w:type="dxa"/>
            <w:shd w:val="clear" w:color="auto" w:fill="FFFFFF"/>
            <w:hideMark/>
          </w:tcPr>
          <w:p w:rsidR="005B56B0" w:rsidRPr="00B72227" w:rsidRDefault="005B56B0" w:rsidP="005B56B0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8671" w:type="dxa"/>
            <w:shd w:val="clear" w:color="auto" w:fill="FFFFFF"/>
            <w:vAlign w:val="center"/>
          </w:tcPr>
          <w:p w:rsidR="005B56B0" w:rsidRPr="00BC01D2" w:rsidRDefault="005B56B0" w:rsidP="00711331">
            <w:r w:rsidRPr="00BC01D2">
              <w:t>Дефекты и восстановление шатуна двигателя</w:t>
            </w:r>
          </w:p>
        </w:tc>
      </w:tr>
      <w:tr w:rsidR="005B56B0" w:rsidRPr="00B72227" w:rsidTr="00711331">
        <w:trPr>
          <w:trHeight w:val="188"/>
        </w:trPr>
        <w:tc>
          <w:tcPr>
            <w:tcW w:w="451" w:type="dxa"/>
            <w:shd w:val="clear" w:color="auto" w:fill="FFFFFF"/>
            <w:hideMark/>
          </w:tcPr>
          <w:p w:rsidR="005B56B0" w:rsidRPr="00B72227" w:rsidRDefault="005B56B0" w:rsidP="005B56B0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8671" w:type="dxa"/>
            <w:shd w:val="clear" w:color="auto" w:fill="FFFFFF"/>
            <w:vAlign w:val="center"/>
          </w:tcPr>
          <w:p w:rsidR="005B56B0" w:rsidRPr="00BC01D2" w:rsidRDefault="005B56B0" w:rsidP="00711331">
            <w:r w:rsidRPr="00BC01D2">
              <w:t>Дефекты и восстановление ведущей вилки карданной передачи</w:t>
            </w:r>
          </w:p>
        </w:tc>
      </w:tr>
      <w:tr w:rsidR="005B56B0" w:rsidRPr="00B72227" w:rsidTr="00711331">
        <w:trPr>
          <w:trHeight w:val="188"/>
        </w:trPr>
        <w:tc>
          <w:tcPr>
            <w:tcW w:w="451" w:type="dxa"/>
            <w:shd w:val="clear" w:color="auto" w:fill="FFFFFF"/>
            <w:hideMark/>
          </w:tcPr>
          <w:p w:rsidR="005B56B0" w:rsidRPr="00B72227" w:rsidRDefault="005B56B0" w:rsidP="005B56B0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8671" w:type="dxa"/>
            <w:shd w:val="clear" w:color="auto" w:fill="FFFFFF"/>
            <w:vAlign w:val="center"/>
          </w:tcPr>
          <w:p w:rsidR="005B56B0" w:rsidRPr="00BC01D2" w:rsidRDefault="005B56B0" w:rsidP="00711331">
            <w:r w:rsidRPr="00BC01D2">
              <w:t>Дефекты и восстановление плунжерной пары ТНВД</w:t>
            </w:r>
          </w:p>
        </w:tc>
      </w:tr>
      <w:tr w:rsidR="005B56B0" w:rsidRPr="00B72227" w:rsidTr="00711331">
        <w:trPr>
          <w:trHeight w:val="188"/>
        </w:trPr>
        <w:tc>
          <w:tcPr>
            <w:tcW w:w="451" w:type="dxa"/>
            <w:shd w:val="clear" w:color="auto" w:fill="FFFFFF"/>
            <w:hideMark/>
          </w:tcPr>
          <w:p w:rsidR="005B56B0" w:rsidRPr="00B72227" w:rsidRDefault="005B56B0" w:rsidP="005B56B0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8671" w:type="dxa"/>
            <w:shd w:val="clear" w:color="auto" w:fill="FFFFFF"/>
            <w:vAlign w:val="center"/>
          </w:tcPr>
          <w:p w:rsidR="005B56B0" w:rsidRPr="00BC01D2" w:rsidRDefault="005B56B0" w:rsidP="00711331">
            <w:r w:rsidRPr="00BC01D2">
              <w:t>Дефекты и восстановление маховика двигателя</w:t>
            </w:r>
          </w:p>
        </w:tc>
      </w:tr>
      <w:tr w:rsidR="005B56B0" w:rsidRPr="00B72227" w:rsidTr="00711331">
        <w:trPr>
          <w:trHeight w:val="188"/>
        </w:trPr>
        <w:tc>
          <w:tcPr>
            <w:tcW w:w="451" w:type="dxa"/>
            <w:shd w:val="clear" w:color="auto" w:fill="FFFFFF"/>
          </w:tcPr>
          <w:p w:rsidR="005B56B0" w:rsidRPr="00B72227" w:rsidRDefault="005B56B0" w:rsidP="005B56B0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671" w:type="dxa"/>
            <w:shd w:val="clear" w:color="auto" w:fill="FFFFFF"/>
            <w:vAlign w:val="center"/>
          </w:tcPr>
          <w:p w:rsidR="005B56B0" w:rsidRPr="00BC01D2" w:rsidRDefault="005B56B0" w:rsidP="00711331">
            <w:r w:rsidRPr="00BC01D2">
              <w:t>Дефекты и восстановление ведомой вилки карданной передачи</w:t>
            </w:r>
          </w:p>
        </w:tc>
      </w:tr>
      <w:tr w:rsidR="005B56B0" w:rsidRPr="00B72227" w:rsidTr="00711331">
        <w:trPr>
          <w:trHeight w:val="188"/>
        </w:trPr>
        <w:tc>
          <w:tcPr>
            <w:tcW w:w="451" w:type="dxa"/>
            <w:shd w:val="clear" w:color="auto" w:fill="FFFFFF"/>
          </w:tcPr>
          <w:p w:rsidR="005B56B0" w:rsidRPr="00B72227" w:rsidRDefault="005B56B0" w:rsidP="005B56B0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8671" w:type="dxa"/>
            <w:shd w:val="clear" w:color="auto" w:fill="FFFFFF"/>
            <w:vAlign w:val="center"/>
          </w:tcPr>
          <w:p w:rsidR="005B56B0" w:rsidRPr="00BC01D2" w:rsidRDefault="005B56B0" w:rsidP="00711331">
            <w:r w:rsidRPr="00BC01D2">
              <w:t>Дефекты и восстановление крестовины карданной передачи</w:t>
            </w:r>
          </w:p>
        </w:tc>
      </w:tr>
      <w:tr w:rsidR="005B56B0" w:rsidRPr="00B72227" w:rsidTr="00711331">
        <w:trPr>
          <w:trHeight w:val="188"/>
        </w:trPr>
        <w:tc>
          <w:tcPr>
            <w:tcW w:w="451" w:type="dxa"/>
            <w:shd w:val="clear" w:color="auto" w:fill="FFFFFF"/>
          </w:tcPr>
          <w:p w:rsidR="005B56B0" w:rsidRPr="00B72227" w:rsidRDefault="005B56B0" w:rsidP="005B56B0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8671" w:type="dxa"/>
            <w:shd w:val="clear" w:color="auto" w:fill="FFFFFF"/>
            <w:vAlign w:val="center"/>
          </w:tcPr>
          <w:p w:rsidR="005B56B0" w:rsidRPr="00BC01D2" w:rsidRDefault="005B56B0" w:rsidP="00711331">
            <w:r w:rsidRPr="00BC01D2">
              <w:t>Дефекты и восстановление впускного и выпускного клапана механизма ГРМ</w:t>
            </w:r>
          </w:p>
        </w:tc>
      </w:tr>
    </w:tbl>
    <w:p w:rsidR="005B56B0" w:rsidRDefault="005B56B0" w:rsidP="005B56B0">
      <w:pPr>
        <w:spacing w:before="100" w:beforeAutospacing="1" w:after="100" w:afterAutospacing="1" w:line="360" w:lineRule="auto"/>
        <w:ind w:firstLine="709"/>
        <w:jc w:val="both"/>
      </w:pPr>
      <w:r w:rsidRPr="00C4151A">
        <w:rPr>
          <w:b/>
        </w:rPr>
        <w:t xml:space="preserve">Оформление письменной работы согласно МИ 01-02-2018 </w:t>
      </w:r>
      <w:hyperlink r:id="rId6" w:tgtFrame="_blank" w:history="1">
        <w:r w:rsidRPr="005B56B0">
          <w:rPr>
            <w:rStyle w:val="a4"/>
            <w:color w:val="auto"/>
          </w:rPr>
          <w:t>Общие требования к построению и оформлению учебной текстовой документации</w:t>
        </w:r>
      </w:hyperlink>
      <w:r w:rsidRPr="005B56B0">
        <w:t>.</w:t>
      </w:r>
    </w:p>
    <w:p w:rsidR="005B56B0" w:rsidRPr="00C45F47" w:rsidRDefault="005B56B0" w:rsidP="005B56B0">
      <w:pPr>
        <w:pStyle w:val="a5"/>
        <w:ind w:left="0" w:firstLine="709"/>
        <w:jc w:val="both"/>
      </w:pPr>
      <w:r w:rsidRPr="00C45F47">
        <w:t>Формой промежуточного контроля по дисциплине является зачет.</w:t>
      </w:r>
    </w:p>
    <w:p w:rsidR="005B56B0" w:rsidRPr="00BC01D2" w:rsidRDefault="005B56B0" w:rsidP="005B56B0">
      <w:pPr>
        <w:spacing w:after="240"/>
        <w:rPr>
          <w:b/>
        </w:rPr>
      </w:pPr>
      <w:r w:rsidRPr="00BC01D2">
        <w:rPr>
          <w:b/>
        </w:rPr>
        <w:lastRenderedPageBreak/>
        <w:t>Перечень примерных вопросов для подготовки к зачету:</w:t>
      </w:r>
    </w:p>
    <w:p w:rsidR="005B56B0" w:rsidRPr="00BC01D2" w:rsidRDefault="005B56B0" w:rsidP="005B56B0">
      <w:pPr>
        <w:ind w:firstLine="709"/>
        <w:jc w:val="both"/>
      </w:pPr>
      <w:r w:rsidRPr="00BC01D2">
        <w:t xml:space="preserve">1. Оборудование и приборы для </w:t>
      </w:r>
      <w:proofErr w:type="spellStart"/>
      <w:r w:rsidRPr="00BC01D2">
        <w:t>дефектовки</w:t>
      </w:r>
      <w:proofErr w:type="spellEnd"/>
      <w:r w:rsidRPr="00BC01D2">
        <w:t xml:space="preserve"> деталей.</w:t>
      </w:r>
    </w:p>
    <w:p w:rsidR="005B56B0" w:rsidRPr="00BC01D2" w:rsidRDefault="005B56B0" w:rsidP="005B56B0">
      <w:pPr>
        <w:ind w:firstLine="709"/>
        <w:jc w:val="both"/>
      </w:pPr>
      <w:r w:rsidRPr="00BC01D2">
        <w:t>2. Технологические требования к рабочим поверхностям деталей.</w:t>
      </w:r>
    </w:p>
    <w:p w:rsidR="005B56B0" w:rsidRPr="00BC01D2" w:rsidRDefault="005B56B0" w:rsidP="005B56B0">
      <w:pPr>
        <w:ind w:firstLine="709"/>
        <w:jc w:val="both"/>
      </w:pPr>
      <w:r w:rsidRPr="00BC01D2">
        <w:t xml:space="preserve">3. Технико-экономические критерии способов восстановления деталей. </w:t>
      </w:r>
    </w:p>
    <w:p w:rsidR="005B56B0" w:rsidRPr="00BC01D2" w:rsidRDefault="005B56B0" w:rsidP="005B56B0">
      <w:pPr>
        <w:ind w:firstLine="709"/>
        <w:jc w:val="both"/>
      </w:pPr>
      <w:r w:rsidRPr="00BC01D2">
        <w:t>4. Восстановление деталей обработкой под ремонтный размер.</w:t>
      </w:r>
    </w:p>
    <w:p w:rsidR="005B56B0" w:rsidRPr="00BC01D2" w:rsidRDefault="005B56B0" w:rsidP="005B56B0">
      <w:pPr>
        <w:ind w:firstLine="709"/>
        <w:jc w:val="both"/>
      </w:pPr>
      <w:r w:rsidRPr="00BC01D2">
        <w:t>5. Восстановление постановкой дополнительной ремонтной детали.</w:t>
      </w:r>
    </w:p>
    <w:p w:rsidR="005B56B0" w:rsidRPr="00BC01D2" w:rsidRDefault="005B56B0" w:rsidP="005B56B0">
      <w:pPr>
        <w:ind w:firstLine="709"/>
        <w:jc w:val="both"/>
      </w:pPr>
      <w:r w:rsidRPr="00BC01D2">
        <w:t>6. Восстановление деталей пластическим деформированием.</w:t>
      </w:r>
    </w:p>
    <w:p w:rsidR="005B56B0" w:rsidRPr="00BC01D2" w:rsidRDefault="005B56B0" w:rsidP="005B56B0">
      <w:pPr>
        <w:ind w:firstLine="709"/>
        <w:jc w:val="both"/>
      </w:pPr>
      <w:r w:rsidRPr="00BC01D2">
        <w:t>7. Восстановление деталей электродуговой сваркой и наплавкой.</w:t>
      </w:r>
    </w:p>
    <w:p w:rsidR="005B56B0" w:rsidRPr="00BC01D2" w:rsidRDefault="005B56B0" w:rsidP="005B56B0">
      <w:pPr>
        <w:ind w:firstLine="709"/>
        <w:jc w:val="both"/>
      </w:pPr>
      <w:r w:rsidRPr="00BC01D2">
        <w:t>8. Восстановление деталей перспективными способами сварки и наплавки.</w:t>
      </w:r>
    </w:p>
    <w:p w:rsidR="005B56B0" w:rsidRPr="00BC01D2" w:rsidRDefault="005B56B0" w:rsidP="005B56B0">
      <w:pPr>
        <w:ind w:firstLine="709"/>
        <w:jc w:val="both"/>
      </w:pPr>
      <w:r w:rsidRPr="00BC01D2">
        <w:t xml:space="preserve">9. Восстановление деталей </w:t>
      </w:r>
      <w:proofErr w:type="spellStart"/>
      <w:r w:rsidRPr="00BC01D2">
        <w:t>газотермическим</w:t>
      </w:r>
      <w:proofErr w:type="spellEnd"/>
      <w:r w:rsidRPr="00BC01D2">
        <w:t xml:space="preserve"> напылением. </w:t>
      </w:r>
    </w:p>
    <w:p w:rsidR="005B56B0" w:rsidRPr="00BC01D2" w:rsidRDefault="005B56B0" w:rsidP="005B56B0">
      <w:pPr>
        <w:ind w:firstLine="709"/>
        <w:jc w:val="both"/>
      </w:pPr>
      <w:r w:rsidRPr="00BC01D2">
        <w:t>10. Восстановление деталей гальваническим и химическим наращиванием материала.</w:t>
      </w:r>
    </w:p>
    <w:p w:rsidR="005B56B0" w:rsidRPr="00BC01D2" w:rsidRDefault="005B56B0" w:rsidP="005B56B0">
      <w:pPr>
        <w:ind w:firstLine="709"/>
        <w:jc w:val="both"/>
      </w:pPr>
      <w:r w:rsidRPr="00BC01D2">
        <w:t>11. Восстановление деталей синтетическими материалами.</w:t>
      </w:r>
    </w:p>
    <w:p w:rsidR="005B56B0" w:rsidRPr="00BC01D2" w:rsidRDefault="005B56B0" w:rsidP="005B56B0">
      <w:pPr>
        <w:ind w:firstLine="709"/>
        <w:jc w:val="both"/>
      </w:pPr>
      <w:r w:rsidRPr="00BC01D2">
        <w:t>12. Механическая обработка восстанавливаемых деталей.</w:t>
      </w:r>
    </w:p>
    <w:p w:rsidR="005B56B0" w:rsidRPr="00BC01D2" w:rsidRDefault="005B56B0" w:rsidP="005B56B0">
      <w:pPr>
        <w:ind w:firstLine="709"/>
        <w:jc w:val="both"/>
      </w:pPr>
      <w:r w:rsidRPr="00BC01D2">
        <w:t>13. Проектирование технологических процессов восстановления деталей.</w:t>
      </w:r>
    </w:p>
    <w:p w:rsidR="005B56B0" w:rsidRPr="00BC01D2" w:rsidRDefault="005B56B0" w:rsidP="005B56B0">
      <w:pPr>
        <w:ind w:firstLine="709"/>
        <w:jc w:val="both"/>
      </w:pPr>
      <w:r w:rsidRPr="00BC01D2">
        <w:t xml:space="preserve">14. Порядок оформления технологический документации.  </w:t>
      </w:r>
    </w:p>
    <w:p w:rsidR="005B56B0" w:rsidRPr="005B56B0" w:rsidRDefault="005B56B0" w:rsidP="005B56B0">
      <w:pPr>
        <w:spacing w:before="100" w:beforeAutospacing="1" w:after="100" w:afterAutospacing="1" w:line="360" w:lineRule="auto"/>
        <w:jc w:val="both"/>
        <w:rPr>
          <w:b/>
          <w:sz w:val="28"/>
          <w:szCs w:val="28"/>
        </w:rPr>
      </w:pPr>
    </w:p>
    <w:p w:rsidR="00C60D4D" w:rsidRPr="005B56B0" w:rsidRDefault="00C60D4D" w:rsidP="005B56B0">
      <w:pPr>
        <w:spacing w:line="360" w:lineRule="auto"/>
        <w:ind w:firstLine="709"/>
        <w:rPr>
          <w:sz w:val="28"/>
          <w:szCs w:val="28"/>
        </w:rPr>
      </w:pPr>
    </w:p>
    <w:sectPr w:rsidR="00C60D4D" w:rsidRPr="005B56B0" w:rsidSect="005B56B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000F65"/>
    <w:multiLevelType w:val="hybridMultilevel"/>
    <w:tmpl w:val="A7C81A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6B0"/>
    <w:rsid w:val="005B56B0"/>
    <w:rsid w:val="00C6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6B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B56B0"/>
    <w:rPr>
      <w:b w:val="0"/>
      <w:bCs w:val="0"/>
      <w:strike w:val="0"/>
      <w:dstrike w:val="0"/>
      <w:color w:val="E2292C"/>
      <w:u w:val="none"/>
      <w:effect w:val="none"/>
    </w:rPr>
  </w:style>
  <w:style w:type="paragraph" w:styleId="a5">
    <w:name w:val="Body Text Indent"/>
    <w:basedOn w:val="a"/>
    <w:link w:val="a6"/>
    <w:rsid w:val="005B56B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5B56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6B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B56B0"/>
    <w:rPr>
      <w:b w:val="0"/>
      <w:bCs w:val="0"/>
      <w:strike w:val="0"/>
      <w:dstrike w:val="0"/>
      <w:color w:val="E2292C"/>
      <w:u w:val="none"/>
      <w:effect w:val="none"/>
    </w:rPr>
  </w:style>
  <w:style w:type="paragraph" w:styleId="a5">
    <w:name w:val="Body Text Indent"/>
    <w:basedOn w:val="a"/>
    <w:link w:val="a6"/>
    <w:rsid w:val="005B56B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5B56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bgu.ru/files/html_document/pdf_files/fixed/Normativny%27e_dokumenty%27_i_obrazcy%27_zayavlenij/Obshhie_trebovaniya_k_postroeniyu_i_oformleniyu_uchebnoj_tekstovoj_dokumentacii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Наталья Римовна</dc:creator>
  <cp:lastModifiedBy>Попова Наталья Римовна</cp:lastModifiedBy>
  <cp:revision>1</cp:revision>
  <dcterms:created xsi:type="dcterms:W3CDTF">2022-02-14T01:42:00Z</dcterms:created>
  <dcterms:modified xsi:type="dcterms:W3CDTF">2022-02-14T01:45:00Z</dcterms:modified>
</cp:coreProperties>
</file>