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34" w:rsidRPr="00282A30" w:rsidRDefault="008264ED" w:rsidP="00282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A30">
        <w:rPr>
          <w:rFonts w:ascii="Times New Roman" w:hAnsi="Times New Roman" w:cs="Times New Roman"/>
          <w:sz w:val="24"/>
          <w:szCs w:val="24"/>
        </w:rPr>
        <w:t>Определение класса капитальности ГТС</w:t>
      </w:r>
    </w:p>
    <w:p w:rsidR="008D25E8" w:rsidRPr="00282A30" w:rsidRDefault="008D25E8" w:rsidP="00282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4ED" w:rsidRPr="00282A30" w:rsidRDefault="008264ED" w:rsidP="00282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30">
        <w:rPr>
          <w:rFonts w:ascii="Times New Roman" w:hAnsi="Times New Roman" w:cs="Times New Roman"/>
          <w:sz w:val="24"/>
          <w:szCs w:val="24"/>
        </w:rPr>
        <w:t>Определение класса гидротехнических сооружений необходимо поводить согласно Постановления Правительства РФ от 5 октября 2020 года №1607 «Об утверждении критериев классификации гидротехнических сооружений».</w:t>
      </w:r>
    </w:p>
    <w:p w:rsidR="008264ED" w:rsidRPr="00282A30" w:rsidRDefault="00282A30" w:rsidP="00282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30">
        <w:rPr>
          <w:rFonts w:ascii="Times New Roman" w:hAnsi="Times New Roman" w:cs="Times New Roman"/>
          <w:sz w:val="24"/>
          <w:szCs w:val="24"/>
        </w:rPr>
        <w:t>Г</w:t>
      </w:r>
      <w:r w:rsidR="008264ED" w:rsidRPr="00282A30">
        <w:rPr>
          <w:rFonts w:ascii="Times New Roman" w:hAnsi="Times New Roman" w:cs="Times New Roman"/>
          <w:sz w:val="24"/>
          <w:szCs w:val="24"/>
        </w:rPr>
        <w:t>идротехническое сооружение</w:t>
      </w:r>
      <w:r w:rsidRPr="00282A30">
        <w:rPr>
          <w:rFonts w:ascii="Times New Roman" w:hAnsi="Times New Roman" w:cs="Times New Roman"/>
          <w:sz w:val="24"/>
          <w:szCs w:val="24"/>
        </w:rPr>
        <w:t>,</w:t>
      </w:r>
      <w:r w:rsidR="008264ED" w:rsidRPr="00282A30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Pr="00282A30">
        <w:rPr>
          <w:rFonts w:ascii="Times New Roman" w:hAnsi="Times New Roman" w:cs="Times New Roman"/>
          <w:sz w:val="24"/>
          <w:szCs w:val="24"/>
        </w:rPr>
        <w:t xml:space="preserve"> утвержденными </w:t>
      </w:r>
      <w:r w:rsidR="008264ED" w:rsidRPr="00282A30">
        <w:rPr>
          <w:rFonts w:ascii="Times New Roman" w:hAnsi="Times New Roman" w:cs="Times New Roman"/>
          <w:sz w:val="24"/>
          <w:szCs w:val="24"/>
        </w:rPr>
        <w:t xml:space="preserve">критериями, может быть отнесено к разным классам, </w:t>
      </w:r>
      <w:r w:rsidRPr="00282A30">
        <w:rPr>
          <w:rFonts w:ascii="Times New Roman" w:hAnsi="Times New Roman" w:cs="Times New Roman"/>
          <w:sz w:val="24"/>
          <w:szCs w:val="24"/>
        </w:rPr>
        <w:t>в таком случае</w:t>
      </w:r>
      <w:r w:rsidR="008264ED" w:rsidRPr="00282A30">
        <w:rPr>
          <w:rFonts w:ascii="Times New Roman" w:hAnsi="Times New Roman" w:cs="Times New Roman"/>
          <w:sz w:val="24"/>
          <w:szCs w:val="24"/>
        </w:rPr>
        <w:t xml:space="preserve"> гидротехническое сооружение относится к наиболее высокому из них.</w:t>
      </w:r>
    </w:p>
    <w:p w:rsidR="008264ED" w:rsidRPr="00282A30" w:rsidRDefault="008264ED" w:rsidP="00282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30">
        <w:rPr>
          <w:rFonts w:ascii="Times New Roman" w:hAnsi="Times New Roman" w:cs="Times New Roman"/>
          <w:sz w:val="24"/>
          <w:szCs w:val="24"/>
        </w:rPr>
        <w:t>Настоящее постановление вступ</w:t>
      </w:r>
      <w:r w:rsidR="00282A30">
        <w:rPr>
          <w:rFonts w:ascii="Times New Roman" w:hAnsi="Times New Roman" w:cs="Times New Roman"/>
          <w:sz w:val="24"/>
          <w:szCs w:val="24"/>
        </w:rPr>
        <w:t>ило</w:t>
      </w:r>
      <w:r w:rsidRPr="00282A30">
        <w:rPr>
          <w:rFonts w:ascii="Times New Roman" w:hAnsi="Times New Roman" w:cs="Times New Roman"/>
          <w:sz w:val="24"/>
          <w:szCs w:val="24"/>
        </w:rPr>
        <w:t xml:space="preserve"> в силу с 1 января 2021 г. и действует до 1 января 2027 г</w:t>
      </w:r>
    </w:p>
    <w:p w:rsidR="008264ED" w:rsidRPr="00282A30" w:rsidRDefault="008264ED" w:rsidP="00282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4ED" w:rsidRPr="00282A30" w:rsidRDefault="008264ED" w:rsidP="00282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A30">
        <w:rPr>
          <w:rFonts w:ascii="Times New Roman" w:hAnsi="Times New Roman" w:cs="Times New Roman"/>
          <w:sz w:val="24"/>
          <w:szCs w:val="24"/>
        </w:rPr>
        <w:t>I. Классы гидротехнических сооружений в зависимости от их высоты и типа грунта оснований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4"/>
        <w:gridCol w:w="1323"/>
        <w:gridCol w:w="1243"/>
        <w:gridCol w:w="1243"/>
        <w:gridCol w:w="1347"/>
        <w:gridCol w:w="1165"/>
      </w:tblGrid>
      <w:tr w:rsidR="001B397C" w:rsidRPr="00282A30" w:rsidTr="001B397C">
        <w:tc>
          <w:tcPr>
            <w:tcW w:w="3024" w:type="dxa"/>
            <w:vMerge w:val="restart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гидротехнического сооружения</w:t>
            </w:r>
          </w:p>
        </w:tc>
        <w:tc>
          <w:tcPr>
            <w:tcW w:w="1323" w:type="dxa"/>
            <w:vMerge w:val="restart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грунта основания</w:t>
            </w:r>
          </w:p>
        </w:tc>
        <w:tc>
          <w:tcPr>
            <w:tcW w:w="4998" w:type="dxa"/>
            <w:gridSpan w:val="4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гидротехнического сооружения (метров)</w:t>
            </w:r>
          </w:p>
        </w:tc>
      </w:tr>
      <w:tr w:rsidR="001B397C" w:rsidRPr="00282A30" w:rsidTr="001B397C">
        <w:tc>
          <w:tcPr>
            <w:tcW w:w="3024" w:type="dxa"/>
            <w:vMerge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класс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класс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класс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класс</w:t>
            </w:r>
          </w:p>
        </w:tc>
      </w:tr>
      <w:tr w:rsidR="001B397C" w:rsidRPr="00282A30" w:rsidTr="001B397C">
        <w:tc>
          <w:tcPr>
            <w:tcW w:w="3024" w:type="dxa"/>
            <w:vMerge w:val="restart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Плотины из грунтовых материалов,</w:t>
            </w:r>
          </w:p>
          <w:p w:rsidR="001B397C" w:rsidRPr="00282A30" w:rsidRDefault="001B397C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(дамбы), предназначенные для</w:t>
            </w:r>
          </w:p>
          <w:p w:rsidR="001B397C" w:rsidRPr="00282A30" w:rsidRDefault="001B397C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водных ресурсов и предотвращения негативного воздействия вод и жидких отходов объектов тепловой энергетики</w:t>
            </w:r>
          </w:p>
        </w:tc>
        <w:tc>
          <w:tcPr>
            <w:tcW w:w="132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до 80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до 50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1B397C" w:rsidRPr="00282A30" w:rsidTr="001B397C">
        <w:tc>
          <w:tcPr>
            <w:tcW w:w="3024" w:type="dxa"/>
            <w:vMerge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 до 65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до 35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1B397C" w:rsidRPr="00282A30" w:rsidTr="001B397C">
        <w:tc>
          <w:tcPr>
            <w:tcW w:w="3024" w:type="dxa"/>
            <w:vMerge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до 50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до 25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1B397C" w:rsidRPr="00282A30" w:rsidTr="001B397C">
        <w:tc>
          <w:tcPr>
            <w:tcW w:w="3024" w:type="dxa"/>
            <w:vMerge w:val="restart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1B39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Плотины бетонные, железобетонные,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подводные конструкции зданий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гидроэлектростанций, судоходные шлюзы, судоподъемники и другие сооружения, участвующие в создании напорного фронта</w:t>
            </w:r>
          </w:p>
        </w:tc>
        <w:tc>
          <w:tcPr>
            <w:tcW w:w="132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до 100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до 60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</w:tr>
      <w:tr w:rsidR="001B397C" w:rsidRPr="00282A30" w:rsidTr="001B397C">
        <w:tc>
          <w:tcPr>
            <w:tcW w:w="3024" w:type="dxa"/>
            <w:vMerge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до 50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до 25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1B397C" w:rsidRPr="00282A30" w:rsidTr="001B397C">
        <w:tc>
          <w:tcPr>
            <w:tcW w:w="3024" w:type="dxa"/>
            <w:vMerge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до 25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до 20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1B397C" w:rsidRPr="00282A30" w:rsidTr="001B397C">
        <w:tc>
          <w:tcPr>
            <w:tcW w:w="3024" w:type="dxa"/>
            <w:vMerge w:val="restart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Подпорные стены</w:t>
            </w:r>
          </w:p>
        </w:tc>
        <w:tc>
          <w:tcPr>
            <w:tcW w:w="132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до 40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до 25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1B397C" w:rsidRPr="00282A30" w:rsidTr="001B397C">
        <w:tc>
          <w:tcPr>
            <w:tcW w:w="3024" w:type="dxa"/>
            <w:vMerge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до 30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до 20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</w:tr>
      <w:tr w:rsidR="001B397C" w:rsidRPr="00282A30" w:rsidTr="001B397C">
        <w:tc>
          <w:tcPr>
            <w:tcW w:w="3024" w:type="dxa"/>
            <w:vMerge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 до 25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до 18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8264ED" w:rsidRPr="00282A30" w:rsidTr="001B397C">
        <w:tc>
          <w:tcPr>
            <w:tcW w:w="302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Береговые укрепления, струенаправляющие и </w:t>
            </w:r>
            <w:proofErr w:type="spell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наносоудерживающие</w:t>
            </w:r>
            <w:proofErr w:type="spell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дамбы и другие</w:t>
            </w:r>
          </w:p>
        </w:tc>
        <w:tc>
          <w:tcPr>
            <w:tcW w:w="132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 менее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64ED" w:rsidRPr="00282A30" w:rsidTr="001B397C">
        <w:tc>
          <w:tcPr>
            <w:tcW w:w="302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Ограждающие сооружения хранилищ жидких отходов</w:t>
            </w:r>
          </w:p>
        </w:tc>
        <w:tc>
          <w:tcPr>
            <w:tcW w:w="132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до 50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до 20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8264ED" w:rsidRPr="00282A30" w:rsidTr="001B397C">
        <w:tc>
          <w:tcPr>
            <w:tcW w:w="3024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Оградительные сооружения, </w:t>
            </w: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ледозащитные сооружения</w:t>
            </w:r>
          </w:p>
        </w:tc>
        <w:tc>
          <w:tcPr>
            <w:tcW w:w="132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А, Б, В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до 25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97C" w:rsidRPr="00282A30" w:rsidTr="001B397C">
        <w:tc>
          <w:tcPr>
            <w:tcW w:w="3024" w:type="dxa"/>
            <w:vMerge w:val="restart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 Сухие и наливные доки, наливные док-камеры</w:t>
            </w:r>
          </w:p>
        </w:tc>
        <w:tc>
          <w:tcPr>
            <w:tcW w:w="132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 менее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97C" w:rsidRPr="00282A30" w:rsidTr="001B397C">
        <w:tc>
          <w:tcPr>
            <w:tcW w:w="3024" w:type="dxa"/>
            <w:vMerge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 В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 менее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B397C" w:rsidRPr="00282A30" w:rsidRDefault="001B397C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264ED" w:rsidRPr="00282A30" w:rsidRDefault="008264ED" w:rsidP="00282A3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64ED" w:rsidRPr="00282A30" w:rsidRDefault="008264ED" w:rsidP="00282A3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82A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Примечания: </w:t>
      </w:r>
    </w:p>
    <w:p w:rsidR="008264ED" w:rsidRPr="00282A30" w:rsidRDefault="008264ED" w:rsidP="00282A3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82A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Грунты подразделяются на:</w:t>
      </w:r>
    </w:p>
    <w:p w:rsidR="008264ED" w:rsidRPr="00282A30" w:rsidRDefault="008264ED" w:rsidP="00282A3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82A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- скальные;</w:t>
      </w:r>
    </w:p>
    <w:p w:rsidR="008264ED" w:rsidRPr="00282A30" w:rsidRDefault="008264ED" w:rsidP="00282A3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82A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 - песчаные, крупнообломочные и глинистые в твердом и полутвердом состоянии;</w:t>
      </w:r>
    </w:p>
    <w:p w:rsidR="008264ED" w:rsidRPr="00282A30" w:rsidRDefault="008264ED" w:rsidP="00282A3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82A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- глинистые </w:t>
      </w:r>
      <w:proofErr w:type="spellStart"/>
      <w:r w:rsidRPr="00282A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водонасыщенные</w:t>
      </w:r>
      <w:proofErr w:type="spellEnd"/>
      <w:r w:rsidRPr="00282A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пластичном состоянии.</w:t>
      </w:r>
    </w:p>
    <w:p w:rsidR="008264ED" w:rsidRPr="00282A30" w:rsidRDefault="008264ED" w:rsidP="00282A3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82A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Высота гидротехнического сооружения и оценка его основания определяются по данным проектной документации.</w:t>
      </w:r>
    </w:p>
    <w:p w:rsidR="008264ED" w:rsidRPr="00282A30" w:rsidRDefault="008264ED" w:rsidP="00282A3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82A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В позиции 6 вместо высоты гидротехнического сооружения принимается глубина акватории у основания гидротехнического сооружения.</w:t>
      </w:r>
    </w:p>
    <w:p w:rsidR="009100C6" w:rsidRPr="00282A30" w:rsidRDefault="009100C6" w:rsidP="00282A3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64ED" w:rsidRPr="00282A30" w:rsidRDefault="008264ED" w:rsidP="00282A3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282A3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II. Классы гидротехнических сооружений в зависимости от их назначения и условий эксплуатации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33"/>
        <w:gridCol w:w="1412"/>
      </w:tblGrid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Гидротехническое сооружение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="009100C6"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ГТС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Подпорные гидротехнические сооружения мелиоративных гидроузлов при объеме водохранилища, млн. куб. метров: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1000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до 1000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до 200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и менее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Гидротехнические сооружения гидравлических, гидроаккумулирующих и приливных электростанций установленной мощностью, МВт: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1500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 до 1500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до 300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 менее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Гидротехнические сооружения атомных электростанций независимо от мощности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Гидротехнические сооружения и судоходные каналы на внутренних водных путях (кроме гидротехнических сооружений речных портов):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сверхмагистральных</w:t>
            </w:r>
            <w:proofErr w:type="gramEnd"/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магистральных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местного значения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Гидротехнические сооружения мелиоративных систем при площади орошения и осушения, обслуживаемой сооружениями, тыс. га: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до 300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до 100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и менее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Каналы комплексного водохозяйственного назначения и гидротехнические сооружения на них при суммарном годовом объеме </w:t>
            </w:r>
            <w:proofErr w:type="spell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водоподачи</w:t>
            </w:r>
            <w:proofErr w:type="spell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млн. куб. метров: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до 200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до 100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 Строительные и подъемно-спусковые гидротехнические сооружения для судов со спусковой массой, тыс. тонн: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3,5 до 30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 и менее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Стационарные гидротехнические сооружения средств навигационного оборудования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Временные гидротехнические сооружения, используемые на стадиях строительства, реконструкции и капитального ремонта постоянных гидротехнических сооружений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</w:tr>
      <w:tr w:rsidR="009100C6" w:rsidRPr="00282A30" w:rsidTr="009100C6">
        <w:tc>
          <w:tcPr>
            <w:tcW w:w="793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Берегоукрепительные гидротехнические сооружения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</w:tr>
    </w:tbl>
    <w:p w:rsidR="008264ED" w:rsidRPr="00282A30" w:rsidRDefault="008264ED" w:rsidP="00282A3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D3788" w:rsidRPr="00282A30" w:rsidRDefault="008264ED" w:rsidP="00282A3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82A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Примечания: 1. Класс гидротехнических сооружений гидравлических, гидроаккумулирующих и приливных электростанций установленной мощностью менее 1500 МВт, указанных в позиции 2, повышается на единицу в случае, если электростанции изолированы от энергетических систем.</w:t>
      </w:r>
    </w:p>
    <w:p w:rsidR="008264ED" w:rsidRPr="00282A30" w:rsidRDefault="008264ED" w:rsidP="00282A3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82A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Класс гидротехнических сооружений, указанных в позиции 6, повышается на единицу для каналов, транспортирующих воду в засушливые регионы в условиях сложного гористого рельефа.</w:t>
      </w:r>
    </w:p>
    <w:p w:rsidR="008264ED" w:rsidRPr="00282A30" w:rsidRDefault="008264ED" w:rsidP="00282A3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82A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3. Класс гидротехнических сооружений участка канала от головного водозабора до первого регулирующего водохранилища, а также участков канала между регулирующими водохранилищами, предусмотренных позицией 6, понижается на единицу в случае, если </w:t>
      </w:r>
      <w:proofErr w:type="spellStart"/>
      <w:r w:rsidRPr="00282A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водоподача</w:t>
      </w:r>
      <w:proofErr w:type="spellEnd"/>
      <w:r w:rsidRPr="00282A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основному </w:t>
      </w:r>
      <w:proofErr w:type="spellStart"/>
      <w:r w:rsidRPr="00282A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водопотребителю</w:t>
      </w:r>
      <w:proofErr w:type="spellEnd"/>
      <w:r w:rsidRPr="00282A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период ликвидации последствий аварии на канале может быть обеспечена за счет регулирующей емкости водохранилищ или других источников.</w:t>
      </w:r>
    </w:p>
    <w:p w:rsidR="008264ED" w:rsidRPr="00282A30" w:rsidRDefault="008264ED" w:rsidP="00282A3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82A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Класс гидротехнических сооружений, указанных в позиции 7, повышается на единицу в зависимости от сложности строящихся или ремонтируемых судов.</w:t>
      </w:r>
    </w:p>
    <w:p w:rsidR="00ED3788" w:rsidRPr="00282A30" w:rsidRDefault="00ED3788" w:rsidP="00282A3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64ED" w:rsidRPr="00282A30" w:rsidRDefault="008264ED" w:rsidP="00282A3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282A3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III. Классы защитных гидротехнических сооружений в зависимости от максимального напора на водоподпорное сооружение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1"/>
        <w:gridCol w:w="1276"/>
        <w:gridCol w:w="1276"/>
        <w:gridCol w:w="1127"/>
        <w:gridCol w:w="1135"/>
      </w:tblGrid>
      <w:tr w:rsidR="008264ED" w:rsidRPr="00282A30" w:rsidTr="00ED3788">
        <w:tc>
          <w:tcPr>
            <w:tcW w:w="453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Защищаемые территории и объекты</w:t>
            </w:r>
          </w:p>
        </w:tc>
        <w:tc>
          <w:tcPr>
            <w:tcW w:w="4814" w:type="dxa"/>
            <w:gridSpan w:val="4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расчетный напор (метров)</w:t>
            </w:r>
          </w:p>
        </w:tc>
      </w:tr>
      <w:tr w:rsidR="008264ED" w:rsidRPr="00282A30" w:rsidTr="00ED3788">
        <w:tc>
          <w:tcPr>
            <w:tcW w:w="453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класс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класс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класс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класс</w:t>
            </w:r>
          </w:p>
        </w:tc>
      </w:tr>
      <w:tr w:rsidR="008264ED" w:rsidRPr="00282A30" w:rsidTr="00ED3788">
        <w:tc>
          <w:tcPr>
            <w:tcW w:w="453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Селитебные территории (населенные пункты) с плотностью жилого фонда на территории возможного частичного или полного разрушения при аварии на водоподпорном сооружении,</w:t>
            </w:r>
            <w:r w:rsidR="00ED3788"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метр на 1 гектар: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4ED" w:rsidRPr="00282A30" w:rsidTr="00ED3788">
        <w:tc>
          <w:tcPr>
            <w:tcW w:w="453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до 5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64ED" w:rsidRPr="00282A30" w:rsidTr="00ED3788">
        <w:tc>
          <w:tcPr>
            <w:tcW w:w="453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2100 до 2500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до 8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до 5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8264ED" w:rsidRPr="00282A30" w:rsidTr="00ED3788">
        <w:tc>
          <w:tcPr>
            <w:tcW w:w="453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 до 2100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до 10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до 8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8264ED" w:rsidRPr="00282A30" w:rsidTr="00ED3788">
        <w:tc>
          <w:tcPr>
            <w:tcW w:w="453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до 15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до 10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8264ED" w:rsidRPr="00282A30" w:rsidTr="00ED3788">
        <w:tc>
          <w:tcPr>
            <w:tcW w:w="453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Объекты оздоровительно-рекреационного и санитарного назначения (не попадающие в позицию 1)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до 15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8264ED" w:rsidRPr="00282A30" w:rsidTr="00ED3788">
        <w:tc>
          <w:tcPr>
            <w:tcW w:w="453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Объекты с суммарным годовым объемом производства и (или) </w:t>
            </w: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стоимостью единовременно хранящейся продукции, млрд. рублей: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4ED" w:rsidRPr="00282A30" w:rsidTr="00ED3788">
        <w:tc>
          <w:tcPr>
            <w:tcW w:w="453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свыше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до 5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64ED" w:rsidRPr="00282A30" w:rsidTr="00ED3788">
        <w:tc>
          <w:tcPr>
            <w:tcW w:w="453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до 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до 8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до 3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8264ED" w:rsidRPr="00282A30" w:rsidTr="00ED3788">
        <w:tc>
          <w:tcPr>
            <w:tcW w:w="453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до 8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до 5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8264ED" w:rsidRPr="00282A30" w:rsidTr="00ED3788">
        <w:tc>
          <w:tcPr>
            <w:tcW w:w="4531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Памятники культуры и природы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D3788" w:rsidRPr="00282A30" w:rsidRDefault="00ED3788" w:rsidP="00282A3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64ED" w:rsidRPr="00282A30" w:rsidRDefault="008264ED" w:rsidP="00282A3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282A3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IV. Классы гидротехнических сооружений в зависимости от последствий возможных гидродинамических аварий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5"/>
        <w:gridCol w:w="3503"/>
        <w:gridCol w:w="3407"/>
      </w:tblGrid>
      <w:tr w:rsidR="008264ED" w:rsidRPr="00282A30" w:rsidTr="00ED3788">
        <w:tc>
          <w:tcPr>
            <w:tcW w:w="243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гидротехнического сооружения</w:t>
            </w:r>
          </w:p>
        </w:tc>
        <w:tc>
          <w:tcPr>
            <w:tcW w:w="350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постоянно проживающих людей, которые могут пострадать от аварии гидротехнического сооружения (человек)</w:t>
            </w:r>
          </w:p>
        </w:tc>
        <w:tc>
          <w:tcPr>
            <w:tcW w:w="340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людей, условия жизнедеятельности которых могут быть нарушены при аварии гидротехнического сооружения (человек)</w:t>
            </w:r>
          </w:p>
        </w:tc>
      </w:tr>
      <w:tr w:rsidR="008264ED" w:rsidRPr="00282A30" w:rsidTr="00ED3788">
        <w:tc>
          <w:tcPr>
            <w:tcW w:w="243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0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3000</w:t>
            </w:r>
          </w:p>
        </w:tc>
        <w:tc>
          <w:tcPr>
            <w:tcW w:w="340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20000</w:t>
            </w:r>
          </w:p>
        </w:tc>
      </w:tr>
      <w:tr w:rsidR="008264ED" w:rsidRPr="00282A30" w:rsidTr="00ED3788">
        <w:tc>
          <w:tcPr>
            <w:tcW w:w="243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50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 до 3000</w:t>
            </w:r>
          </w:p>
        </w:tc>
        <w:tc>
          <w:tcPr>
            <w:tcW w:w="340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2000 до 20000</w:t>
            </w:r>
          </w:p>
        </w:tc>
      </w:tr>
      <w:tr w:rsidR="008264ED" w:rsidRPr="00282A30" w:rsidTr="00ED3788">
        <w:tc>
          <w:tcPr>
            <w:tcW w:w="243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ED3788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50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</w:t>
            </w:r>
          </w:p>
        </w:tc>
        <w:tc>
          <w:tcPr>
            <w:tcW w:w="340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2000</w:t>
            </w:r>
          </w:p>
        </w:tc>
      </w:tr>
      <w:tr w:rsidR="008264ED" w:rsidRPr="00282A30" w:rsidTr="00ED3788">
        <w:tc>
          <w:tcPr>
            <w:tcW w:w="243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50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7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264ED" w:rsidRPr="00282A30" w:rsidRDefault="008264ED" w:rsidP="00282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264ED" w:rsidRPr="00282A30" w:rsidRDefault="008264ED" w:rsidP="00282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B6C" w:rsidRPr="00282A30" w:rsidRDefault="00F81B6C" w:rsidP="00282A3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82A3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Характеристика территории распространения чрезвычайной ситуации, возникшей в результате аварии гидротехнического сооружения</w:t>
      </w:r>
    </w:p>
    <w:p w:rsidR="00F81B6C" w:rsidRPr="00282A30" w:rsidRDefault="00F81B6C" w:rsidP="00282A3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5291" w:rsidRPr="00282A30" w:rsidRDefault="00BD5291" w:rsidP="00282A3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82A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 упрощения определения класса можно воспользоваться следующим признаком</w:t>
      </w:r>
      <w:r w:rsidR="001A6CAF" w:rsidRPr="00282A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 зависимости от </w:t>
      </w:r>
      <w:r w:rsidR="001A6CAF" w:rsidRPr="00282A3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характеристики территории распространения чрезвычайной ситуации, возникшей в результате аварии гидротехнического сооружения)</w:t>
      </w:r>
      <w:r w:rsidRPr="00282A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8264ED" w:rsidRPr="00282A30" w:rsidRDefault="00F81B6C" w:rsidP="00282A3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82A3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282A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r w:rsidR="00BD5291" w:rsidRPr="00282A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пределах территории двух и более субъектов Российской Федерации</w:t>
      </w:r>
    </w:p>
    <w:p w:rsidR="00BD5291" w:rsidRPr="00282A30" w:rsidRDefault="00F81B6C" w:rsidP="00282A3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82A30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282A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r w:rsidR="00BD5291" w:rsidRPr="00282A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пределах территории одного субъекта Российской Федерации (двух и более муниципальных образований)</w:t>
      </w:r>
    </w:p>
    <w:p w:rsidR="00BD5291" w:rsidRPr="00282A30" w:rsidRDefault="00F81B6C" w:rsidP="00282A3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82A30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r w:rsidRPr="00282A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r w:rsidR="00BD5291" w:rsidRPr="00282A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пределах территории одного муниципального образования</w:t>
      </w:r>
    </w:p>
    <w:p w:rsidR="00BD5291" w:rsidRPr="00282A30" w:rsidRDefault="00F81B6C" w:rsidP="00282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3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282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82A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r w:rsidR="00BD5291" w:rsidRPr="00282A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пределах территории одного хозяйствующего субъекта</w:t>
      </w:r>
    </w:p>
    <w:p w:rsidR="00F81B6C" w:rsidRPr="00282A30" w:rsidRDefault="00F81B6C" w:rsidP="00282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CAF" w:rsidRPr="00282A30" w:rsidRDefault="001A6CAF" w:rsidP="00282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A30">
        <w:rPr>
          <w:rFonts w:ascii="Times New Roman" w:hAnsi="Times New Roman" w:cs="Times New Roman"/>
          <w:sz w:val="24"/>
          <w:szCs w:val="24"/>
        </w:rPr>
        <w:t>Эта характеристика из предыдущей классификации критериев ГТС.</w:t>
      </w:r>
    </w:p>
    <w:p w:rsidR="008D25E8" w:rsidRDefault="008D25E8" w:rsidP="00282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B9A" w:rsidRDefault="00160B9A" w:rsidP="00282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B9A" w:rsidRPr="00160B9A" w:rsidRDefault="00160B9A" w:rsidP="00282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Онлайн разбор материала 7 февраля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13</w:t>
      </w:r>
      <w:r w:rsidRPr="00160B9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по ссылке:</w:t>
      </w:r>
    </w:p>
    <w:p w:rsidR="00160B9A" w:rsidRPr="008D25E8" w:rsidRDefault="00160B9A" w:rsidP="00160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D25E8">
          <w:rPr>
            <w:rStyle w:val="a3"/>
            <w:rFonts w:ascii="Times New Roman" w:hAnsi="Times New Roman" w:cs="Times New Roman"/>
            <w:sz w:val="24"/>
            <w:szCs w:val="24"/>
          </w:rPr>
          <w:t>https://disrm2.zabgu.ru/b/uk4-yry-cgx</w:t>
        </w:r>
      </w:hyperlink>
    </w:p>
    <w:p w:rsidR="00160B9A" w:rsidRPr="008D25E8" w:rsidRDefault="00160B9A" w:rsidP="00160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B9A" w:rsidRPr="00282A30" w:rsidRDefault="00160B9A" w:rsidP="00282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0B9A" w:rsidRPr="00282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9C"/>
    <w:rsid w:val="00160B9A"/>
    <w:rsid w:val="001A6CAF"/>
    <w:rsid w:val="001B397C"/>
    <w:rsid w:val="002461ED"/>
    <w:rsid w:val="00282A30"/>
    <w:rsid w:val="008264ED"/>
    <w:rsid w:val="008D25E8"/>
    <w:rsid w:val="009100C6"/>
    <w:rsid w:val="00BD5291"/>
    <w:rsid w:val="00D24434"/>
    <w:rsid w:val="00ED3788"/>
    <w:rsid w:val="00EE2C9C"/>
    <w:rsid w:val="00F81B6C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9F28B1-C26B-46FA-94CB-0E5DBC36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64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5E8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82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64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82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8264E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264E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264E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264E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264E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26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6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9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2.zabgu.ru/b/uk4-yry-cg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VH-504-7</dc:creator>
  <cp:keywords/>
  <dc:description/>
  <cp:lastModifiedBy>VH-504-7</cp:lastModifiedBy>
  <cp:revision>12</cp:revision>
  <dcterms:created xsi:type="dcterms:W3CDTF">2022-02-04T02:46:00Z</dcterms:created>
  <dcterms:modified xsi:type="dcterms:W3CDTF">2022-02-04T03:19:00Z</dcterms:modified>
</cp:coreProperties>
</file>