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4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</w:t>
      </w:r>
      <w:r w:rsidR="00874EF0">
        <w:t>04</w:t>
      </w:r>
      <w:r>
        <w:t>.1</w:t>
      </w:r>
      <w:r w:rsidR="00874EF0">
        <w:t>1</w:t>
      </w:r>
      <w:r>
        <w:t xml:space="preserve">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874EF0">
      <w:hyperlink r:id="rId5" w:tgtFrame="_blank" w:history="1">
        <w:r w:rsidR="000B6C4C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 xml:space="preserve">Тема (стр. </w:t>
      </w:r>
      <w:r w:rsidR="00874EF0">
        <w:t>79</w:t>
      </w:r>
      <w:r>
        <w:t>-</w:t>
      </w:r>
      <w:r w:rsidR="00874EF0">
        <w:t>90</w:t>
      </w:r>
      <w:r>
        <w:t>)</w:t>
      </w:r>
    </w:p>
    <w:p w:rsidR="000B6C4C" w:rsidRDefault="00874EF0">
      <w:r>
        <w:t>7</w:t>
      </w:r>
      <w:r w:rsidR="000B6C4C">
        <w:t xml:space="preserve">. </w:t>
      </w:r>
      <w:r w:rsidRPr="00874EF0">
        <w:t>Электропривод</w:t>
      </w:r>
    </w:p>
    <w:p w:rsidR="000B6C4C" w:rsidRDefault="00874EF0" w:rsidP="00874EF0">
      <w:r>
        <w:t>7.1. Выбор мощности электродвигателя</w:t>
      </w:r>
      <w:r>
        <w:t xml:space="preserve"> </w:t>
      </w:r>
      <w:r>
        <w:t>для длительного режима работы с постоянной мощностью</w:t>
      </w:r>
    </w:p>
    <w:p w:rsidR="000B6C4C" w:rsidRDefault="00874EF0" w:rsidP="00874EF0">
      <w:r>
        <w:t>7.2. Выбор мощности электродвигателя</w:t>
      </w:r>
      <w:r>
        <w:t xml:space="preserve"> </w:t>
      </w:r>
      <w:r>
        <w:t>для длительной переменной нагрузки</w:t>
      </w:r>
    </w:p>
    <w:p w:rsidR="00874EF0" w:rsidRDefault="00874EF0" w:rsidP="00874EF0">
      <w:r>
        <w:t>7.3. Выбор мощности электродвигателя</w:t>
      </w:r>
      <w:r>
        <w:t xml:space="preserve"> </w:t>
      </w:r>
      <w:r>
        <w:t>для кратковременного режима работы</w:t>
      </w:r>
    </w:p>
    <w:p w:rsidR="00874EF0" w:rsidRDefault="00874EF0" w:rsidP="00874EF0">
      <w:r>
        <w:t>7.4. Выбор мощности электродвигателя</w:t>
      </w:r>
      <w:r>
        <w:t xml:space="preserve"> </w:t>
      </w:r>
      <w:r>
        <w:t>для повторно-кратковременного режима работы</w:t>
      </w:r>
    </w:p>
    <w:p w:rsidR="000B6C4C" w:rsidRDefault="000B6C4C"/>
    <w:p w:rsidR="000B6C4C" w:rsidRDefault="000B6C4C">
      <w:r>
        <w:t>Учебны</w:t>
      </w:r>
      <w:r w:rsidR="00874EF0">
        <w:t>й</w:t>
      </w:r>
      <w:r>
        <w:t xml:space="preserve"> фильм: </w:t>
      </w:r>
    </w:p>
    <w:p w:rsidR="00874EF0" w:rsidRDefault="00874EF0">
      <w:hyperlink r:id="rId6" w:history="1">
        <w:r w:rsidRPr="00B16D45">
          <w:rPr>
            <w:rStyle w:val="a3"/>
          </w:rPr>
          <w:t>https://www.youtube.com/watch?v=68L4jflRWGU</w:t>
        </w:r>
      </w:hyperlink>
      <w:bookmarkStart w:id="0" w:name="_GoBack"/>
      <w:bookmarkEnd w:id="0"/>
    </w:p>
    <w:sectPr w:rsidR="0087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07"/>
    <w:rsid w:val="000B6C4C"/>
    <w:rsid w:val="001A34FC"/>
    <w:rsid w:val="00414107"/>
    <w:rsid w:val="0087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22F62-4F8E-4008-A6E9-F718D009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8L4jflRWGU" TargetMode="External"/><Relationship Id="rId5" Type="http://schemas.openxmlformats.org/officeDocument/2006/relationships/hyperlink" Target="https://elar.usfeu.ru/bitstream/123456789/6236/1/Pushkareva.pdf" TargetMode="External"/><Relationship Id="rId4" Type="http://schemas.openxmlformats.org/officeDocument/2006/relationships/hyperlink" Target="https://classroom.google.com/c/MTgxNDk5ODUyNDI5?cjc=rthon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779</Characters>
  <Application>Microsoft Office Word</Application>
  <DocSecurity>0</DocSecurity>
  <Lines>6</Lines>
  <Paragraphs>1</Paragraphs>
  <ScaleCrop>false</ScaleCrop>
  <Company>diakov.net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SiNister</dc:creator>
  <cp:keywords/>
  <dc:description/>
  <cp:lastModifiedBy>SiN SiNister</cp:lastModifiedBy>
  <cp:revision>3</cp:revision>
  <dcterms:created xsi:type="dcterms:W3CDTF">2020-10-16T00:29:00Z</dcterms:created>
  <dcterms:modified xsi:type="dcterms:W3CDTF">2020-10-30T02:06:00Z</dcterms:modified>
</cp:coreProperties>
</file>