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44" w:rsidRPr="003C2444" w:rsidRDefault="003C2444" w:rsidP="003C2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СДМ-18.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Ремонт и утилизация</w:t>
      </w:r>
      <w:r w:rsidRPr="003C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ПТСДС и О. Лекционное занятие </w:t>
      </w:r>
    </w:p>
    <w:p w:rsidR="003C2444" w:rsidRPr="003C2444" w:rsidRDefault="003C2444" w:rsidP="003C2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(8 февраля 2022 г.)</w:t>
      </w:r>
    </w:p>
    <w:p w:rsidR="003C2444" w:rsidRDefault="003C2444" w:rsidP="003C24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2444" w:rsidRDefault="003C2444" w:rsidP="00C91E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1E71" w:rsidRPr="00C91E71" w:rsidRDefault="00C91E71" w:rsidP="00C91E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E71">
        <w:rPr>
          <w:rFonts w:ascii="Times New Roman" w:hAnsi="Times New Roman" w:cs="Times New Roman"/>
          <w:sz w:val="24"/>
          <w:szCs w:val="24"/>
        </w:rPr>
        <w:t xml:space="preserve">Умеешь производить – умей и утилизировать </w:t>
      </w:r>
    </w:p>
    <w:p w:rsidR="00C91E71" w:rsidRDefault="00C91E71" w:rsidP="00C91E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E71" w:rsidRPr="00C91E71" w:rsidRDefault="00C91E71" w:rsidP="00C91E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E7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91E71" w:rsidRDefault="00C91E71" w:rsidP="00C9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E71">
        <w:rPr>
          <w:rFonts w:ascii="Times New Roman" w:hAnsi="Times New Roman" w:cs="Times New Roman"/>
          <w:sz w:val="28"/>
          <w:szCs w:val="28"/>
        </w:rPr>
        <w:t>Обеспеченность ресурсами – это предпосылка устойчивого развития экономики и качества жизни нынешних и будущих поколений. Экстенсивный рост потребления некоторых ресурсов (табл.) уже сегодня привёл к определённой сырьевой зависимости экономики многих субъектов Российской Федерации и к обострению экологических проблем, связанных с воздействием на окружающую среду при добыче сырья, производстве продукции и конечной утилизации отходов производства и потребления.</w:t>
      </w:r>
    </w:p>
    <w:p w:rsidR="00C91E71" w:rsidRDefault="00C91E71" w:rsidP="00C9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E71">
        <w:rPr>
          <w:rFonts w:ascii="Times New Roman" w:hAnsi="Times New Roman" w:cs="Times New Roman"/>
          <w:sz w:val="28"/>
          <w:szCs w:val="28"/>
        </w:rPr>
        <w:t xml:space="preserve"> Высокая обеспеченность российских регионов природными богатствами привела к </w:t>
      </w:r>
      <w:proofErr w:type="gramStart"/>
      <w:r w:rsidRPr="00C91E71">
        <w:rPr>
          <w:rFonts w:ascii="Times New Roman" w:hAnsi="Times New Roman" w:cs="Times New Roman"/>
          <w:sz w:val="28"/>
          <w:szCs w:val="28"/>
        </w:rPr>
        <w:t>отсутствию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 каких бы то ни было стимулов к вовлечению в использование вторичных и некондиционных ресурсов. </w:t>
      </w:r>
    </w:p>
    <w:p w:rsidR="00C91E71" w:rsidRDefault="00C91E71" w:rsidP="00C9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E71">
        <w:rPr>
          <w:rFonts w:ascii="Times New Roman" w:hAnsi="Times New Roman" w:cs="Times New Roman"/>
          <w:sz w:val="28"/>
          <w:szCs w:val="28"/>
        </w:rPr>
        <w:t xml:space="preserve">Становление России как технологически развитой державы и ее интеграции в мировую экономику будет невозможно без внедрения и совершенствования способов эффективного и экологически обоснованного использования природных и техногенных ресурсов. Эту задачу можно решить только за счёт создания замкнутых малоотходных циклов, а также путём стимулирования и технического обеспечения комплексного использования вторичных ресурсов, образующихся в процессах производства и потребления. Чем меньше мусора в стране, тем она чище и безопаснее для проживания человека, тем богаче и сильнее на мировой арене [5]. </w:t>
      </w:r>
    </w:p>
    <w:p w:rsidR="00C91E71" w:rsidRDefault="00C91E71" w:rsidP="00C9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E71">
        <w:rPr>
          <w:rFonts w:ascii="Times New Roman" w:hAnsi="Times New Roman" w:cs="Times New Roman"/>
          <w:sz w:val="28"/>
          <w:szCs w:val="28"/>
        </w:rPr>
        <w:t xml:space="preserve">Образование отходов – это неустранимый процесс, неизбежно сопровождающий человеческую жизнедеятельность. </w:t>
      </w:r>
      <w:proofErr w:type="gramStart"/>
      <w:r w:rsidRPr="00C91E71">
        <w:rPr>
          <w:rFonts w:ascii="Times New Roman" w:hAnsi="Times New Roman" w:cs="Times New Roman"/>
          <w:sz w:val="28"/>
          <w:szCs w:val="28"/>
        </w:rPr>
        <w:t xml:space="preserve">При добыче природного сырья, при производстве из него продукции, а затем ее потреблении образуются отходы производственного и бытового потребления: отходы упаковки, изношенная одежда и обувь, отработанные аккумуляторы, </w:t>
      </w:r>
      <w:r w:rsidRPr="00C91E71">
        <w:rPr>
          <w:rFonts w:ascii="Times New Roman" w:hAnsi="Times New Roman" w:cs="Times New Roman"/>
          <w:sz w:val="28"/>
          <w:szCs w:val="28"/>
        </w:rPr>
        <w:lastRenderedPageBreak/>
        <w:t>гальванические элементы и люминесцентные лампы, а также потерявшие потребительские свойства мебель, бытовые приборы и бытовая техника, выводимые из эксплуатации жилые дома и производственные сооружения, производственное оборудование, автотранспортные средства, электро- и радиотехника, отработанные масла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 и технологические жидкости и т.д. Значительное количество отходов образуется в очистных сооружениях – как в производственном, так и в коммунальном секторе экономики. </w:t>
      </w:r>
      <w:proofErr w:type="gramStart"/>
      <w:r w:rsidRPr="00C91E71">
        <w:rPr>
          <w:rFonts w:ascii="Times New Roman" w:hAnsi="Times New Roman" w:cs="Times New Roman"/>
          <w:sz w:val="28"/>
          <w:szCs w:val="28"/>
        </w:rPr>
        <w:t>Таблица Потребление некоторых ресурсов [87] Ресурсы Среднегодовое потребление в 1997…2000 гг., млн. т в год Разведанные запасы (по состоянию на 1999 г.), млн. т Срок, на который хватит разведанных запасов при ежегодном росте потребления на 2% (данные по нефти даны без учёта роста), лет Нефть 3443,67 180…275 50…80 Железо 560 74 65 Алюминий 124 25 81 Медь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 12 0,34 22 Свинец 3,1 0,064 17 Цинк 0,8 0,19 20 </w:t>
      </w:r>
    </w:p>
    <w:p w:rsidR="00C91E71" w:rsidRDefault="00C91E71" w:rsidP="00C9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E71">
        <w:rPr>
          <w:rFonts w:ascii="Times New Roman" w:hAnsi="Times New Roman" w:cs="Times New Roman"/>
          <w:sz w:val="28"/>
          <w:szCs w:val="28"/>
        </w:rPr>
        <w:t xml:space="preserve">Одной из важнейших задач цивилизованного государства и общества является создание и развитие индустрии </w:t>
      </w:r>
      <w:proofErr w:type="spellStart"/>
      <w:r w:rsidRPr="00C91E71">
        <w:rPr>
          <w:rFonts w:ascii="Times New Roman" w:hAnsi="Times New Roman" w:cs="Times New Roman"/>
          <w:sz w:val="28"/>
          <w:szCs w:val="28"/>
        </w:rPr>
        <w:t>рециклинга</w:t>
      </w:r>
      <w:proofErr w:type="spellEnd"/>
      <w:r w:rsidRPr="00C91E71">
        <w:rPr>
          <w:rFonts w:ascii="Times New Roman" w:hAnsi="Times New Roman" w:cs="Times New Roman"/>
          <w:sz w:val="28"/>
          <w:szCs w:val="28"/>
        </w:rPr>
        <w:t xml:space="preserve"> отходов жизнедеятельности человека и вовлечение вторичных ресурсов в производство новых товаров. </w:t>
      </w:r>
    </w:p>
    <w:p w:rsidR="00C91E71" w:rsidRDefault="00C91E71" w:rsidP="00C9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1E71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Pr="00C91E71">
        <w:rPr>
          <w:rFonts w:ascii="Times New Roman" w:hAnsi="Times New Roman" w:cs="Times New Roman"/>
          <w:sz w:val="28"/>
          <w:szCs w:val="28"/>
        </w:rPr>
        <w:t xml:space="preserve"> [2] – это процесс возвращения отходов, сбросов и выбросов в процессы </w:t>
      </w:r>
      <w:proofErr w:type="spellStart"/>
      <w:r w:rsidRPr="00C91E71">
        <w:rPr>
          <w:rFonts w:ascii="Times New Roman" w:hAnsi="Times New Roman" w:cs="Times New Roman"/>
          <w:sz w:val="28"/>
          <w:szCs w:val="28"/>
        </w:rPr>
        <w:t>техногенеза</w:t>
      </w:r>
      <w:proofErr w:type="spellEnd"/>
      <w:r w:rsidRPr="00C91E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91E71">
        <w:rPr>
          <w:rFonts w:ascii="Times New Roman" w:hAnsi="Times New Roman" w:cs="Times New Roman"/>
          <w:sz w:val="28"/>
          <w:szCs w:val="28"/>
        </w:rPr>
        <w:t>Техногенез</w:t>
      </w:r>
      <w:proofErr w:type="spellEnd"/>
      <w:r w:rsidRPr="00C91E71">
        <w:rPr>
          <w:rFonts w:ascii="Times New Roman" w:hAnsi="Times New Roman" w:cs="Times New Roman"/>
          <w:sz w:val="28"/>
          <w:szCs w:val="28"/>
        </w:rPr>
        <w:t xml:space="preserve"> (греч.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1E71">
        <w:rPr>
          <w:rFonts w:ascii="Times New Roman" w:hAnsi="Times New Roman" w:cs="Times New Roman"/>
          <w:sz w:val="28"/>
          <w:szCs w:val="28"/>
        </w:rPr>
        <w:t>Techne</w:t>
      </w:r>
      <w:proofErr w:type="spellEnd"/>
      <w:r w:rsidRPr="00C91E71">
        <w:rPr>
          <w:rFonts w:ascii="Times New Roman" w:hAnsi="Times New Roman" w:cs="Times New Roman"/>
          <w:sz w:val="28"/>
          <w:szCs w:val="28"/>
        </w:rPr>
        <w:t xml:space="preserve"> – искусство, мастерство и </w:t>
      </w:r>
      <w:proofErr w:type="spellStart"/>
      <w:r w:rsidRPr="00C91E71">
        <w:rPr>
          <w:rFonts w:ascii="Times New Roman" w:hAnsi="Times New Roman" w:cs="Times New Roman"/>
          <w:sz w:val="28"/>
          <w:szCs w:val="28"/>
        </w:rPr>
        <w:t>genesis</w:t>
      </w:r>
      <w:proofErr w:type="spellEnd"/>
      <w:r w:rsidRPr="00C91E71">
        <w:rPr>
          <w:rFonts w:ascii="Times New Roman" w:hAnsi="Times New Roman" w:cs="Times New Roman"/>
          <w:sz w:val="28"/>
          <w:szCs w:val="28"/>
        </w:rPr>
        <w:t xml:space="preserve"> – возникновение, происхождение) – процесс изменения природных комплексов и биосферы под воздействием производственной деятельности человека.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1E71">
        <w:rPr>
          <w:rFonts w:ascii="Times New Roman" w:hAnsi="Times New Roman" w:cs="Times New Roman"/>
          <w:sz w:val="28"/>
          <w:szCs w:val="28"/>
        </w:rPr>
        <w:t>При производстве автомобилей, запасных частей, конструкционных и эксплуатационных материалов (производимых в мире) расходуется: 20% черных металлов; 7% свинца; 13% никеля; 35% цинка; 50% меди каучука (натурального).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 Для изготовления 1 т деталей и сборочных единиц, используемых в автомобиле, перерабатывается 150 т природного вещества, т.е. из каждой 1 т последнего в автомобиле остается всего 0,7%. Остальные 99,3% тратятся впустую. А ведь автомобилестроение, по расчетам, потребляет 10% добытых и переработанных материалов. Значит, на его долю приходится и столько же загрязнений от стационарных </w:t>
      </w:r>
      <w:r w:rsidRPr="00C91E71">
        <w:rPr>
          <w:rFonts w:ascii="Times New Roman" w:hAnsi="Times New Roman" w:cs="Times New Roman"/>
          <w:sz w:val="28"/>
          <w:szCs w:val="28"/>
        </w:rPr>
        <w:lastRenderedPageBreak/>
        <w:t>промышленных источников. То есть в процессе производства автомобиля загрязнений получается в 2 раза больше, чем в процессе эксплуатации. Автомобиль, как и всякое другое изделие, имеет свою недолгую жизнь: эксплуатируется, отказывает, ремонтируется и снова эксплуатируется, но однажды наступает «смерть» – когда он не подлежит ремонту из-за «преклонного» возраста или после ДТП. Что делать с автомобилем? Автомобиль, прекративший свой срок эксплуатации (АПЭ), – это в настоящее время один из неблагоприятных факторов, с точки зрения экологической, личной и общественной безопасности, для жителей нашей страны [5], так как</w:t>
      </w:r>
      <w:proofErr w:type="gramStart"/>
      <w:r w:rsidRPr="00C91E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1E7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н: содержит в себе опасные материалы, которые могут попасть в организм человека; может использоваться террористами и психически больными людьми для закладывания в них взрывчатки или их поджога. </w:t>
      </w:r>
      <w:proofErr w:type="gramStart"/>
      <w:r w:rsidRPr="00C91E71">
        <w:rPr>
          <w:rFonts w:ascii="Times New Roman" w:hAnsi="Times New Roman" w:cs="Times New Roman"/>
          <w:sz w:val="28"/>
          <w:szCs w:val="28"/>
        </w:rPr>
        <w:t xml:space="preserve">Так, например, при горении автомобильных шин выделяется значительное количество </w:t>
      </w:r>
      <w:proofErr w:type="spellStart"/>
      <w:r w:rsidRPr="00C91E71">
        <w:rPr>
          <w:rFonts w:ascii="Times New Roman" w:hAnsi="Times New Roman" w:cs="Times New Roman"/>
          <w:sz w:val="28"/>
          <w:szCs w:val="28"/>
        </w:rPr>
        <w:t>диоксина</w:t>
      </w:r>
      <w:proofErr w:type="spellEnd"/>
      <w:r w:rsidRPr="00C91E71">
        <w:rPr>
          <w:rFonts w:ascii="Times New Roman" w:hAnsi="Times New Roman" w:cs="Times New Roman"/>
          <w:sz w:val="28"/>
          <w:szCs w:val="28"/>
        </w:rPr>
        <w:t>, что приводит к ухудшению состояния здоровья людей, страдающих бронхо-легочными заболеваниями; может загораживать проезды к зданиям для машин скорой помощи, пожарных расчетов, создавать дополнительные помехи механизированной уборке проезжей части, дорожному движению и может привести к ДТП с тяжелыми последствиями, а также ухудшать архитектурный облик городов.</w:t>
      </w:r>
      <w:proofErr w:type="gramEnd"/>
      <w:r w:rsidRPr="00C91E71">
        <w:rPr>
          <w:rFonts w:ascii="Times New Roman" w:hAnsi="Times New Roman" w:cs="Times New Roman"/>
          <w:sz w:val="28"/>
          <w:szCs w:val="28"/>
        </w:rPr>
        <w:t xml:space="preserve"> В начале 90-х г. прошлого века в нашу страну было ввезено огромное количество подержанных автомобилей иностранного производства. Во многих странах, где эти автомобили производились, в их стоимость была заложена и стоимость их утилизации. Деньги остались за рубежом, а опасный мусор и средства на их утилизацию должны изыскиваться в скудных региональных бюджетах. </w:t>
      </w:r>
    </w:p>
    <w:p w:rsidR="0098161D" w:rsidRDefault="00C91E71" w:rsidP="00C9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E71">
        <w:rPr>
          <w:rFonts w:ascii="Times New Roman" w:hAnsi="Times New Roman" w:cs="Times New Roman"/>
          <w:sz w:val="28"/>
          <w:szCs w:val="28"/>
        </w:rPr>
        <w:t xml:space="preserve">Утилизация АПЭ – это не только уменьшение загрязнения окружающей среды, но и снижение потребления природных ресурсов и энергии. Эколого-экономический эффект от утилизации этих автомобилей складывается из: экономической составляющей, включающей уменьшение затрат при вторичном использовании материалов и связанным с этим </w:t>
      </w:r>
      <w:r w:rsidRPr="00C91E71">
        <w:rPr>
          <w:rFonts w:ascii="Times New Roman" w:hAnsi="Times New Roman" w:cs="Times New Roman"/>
          <w:sz w:val="28"/>
          <w:szCs w:val="28"/>
        </w:rPr>
        <w:lastRenderedPageBreak/>
        <w:t xml:space="preserve">уменьшением производства материалов из ископаемых природных ресурсов, уменьшение потребления энергии; экологической составляющей, включающей уменьшение загрязнения почвы, водных ресурсов, атмосферного воздуха от воз- 6 действия брошенных и не утилизированных автомобилей, уменьшение загрязнения окружающей среды при использовании в производстве </w:t>
      </w:r>
      <w:proofErr w:type="spellStart"/>
      <w:r w:rsidRPr="00C91E71">
        <w:rPr>
          <w:rFonts w:ascii="Times New Roman" w:hAnsi="Times New Roman" w:cs="Times New Roman"/>
          <w:sz w:val="28"/>
          <w:szCs w:val="28"/>
        </w:rPr>
        <w:t>рециклинговых</w:t>
      </w:r>
      <w:proofErr w:type="spellEnd"/>
      <w:r w:rsidRPr="00C91E71">
        <w:rPr>
          <w:rFonts w:ascii="Times New Roman" w:hAnsi="Times New Roman" w:cs="Times New Roman"/>
          <w:sz w:val="28"/>
          <w:szCs w:val="28"/>
        </w:rPr>
        <w:t xml:space="preserve"> материалов.</w:t>
      </w:r>
    </w:p>
    <w:p w:rsidR="00716680" w:rsidRDefault="00716680" w:rsidP="00C91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6680" w:rsidRPr="00716680" w:rsidRDefault="00716680" w:rsidP="0071668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680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716680" w:rsidRDefault="00716680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680">
        <w:rPr>
          <w:rFonts w:ascii="Times New Roman" w:hAnsi="Times New Roman" w:cs="Times New Roman"/>
          <w:sz w:val="28"/>
          <w:szCs w:val="28"/>
        </w:rPr>
        <w:t xml:space="preserve">Полный жизненный цикл автомобилей – это интервал времени, включающий в себя нижеприведенные процессы. </w:t>
      </w:r>
    </w:p>
    <w:p w:rsidR="00716680" w:rsidRDefault="00716680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680">
        <w:rPr>
          <w:rFonts w:ascii="Times New Roman" w:hAnsi="Times New Roman" w:cs="Times New Roman"/>
          <w:sz w:val="28"/>
          <w:szCs w:val="28"/>
        </w:rPr>
        <w:t xml:space="preserve">1. Создание, которое включает все стадии его проектирования: маркетинг и разработку технического задания на новый автомобиль; разработку конструкторской документации, изготовление и испытание макетного образца и опытной серии (конструкторская подготовка производства). При проектировании конструктор должен хорошо представлять и существующие на данном предприятии технологические возможности, и новейшие достижения в этой области. Новые конструктивные решения не всегда можно реализовать имеющимися на предприятии методами, и конструктор должен видеть пути решения и этой проблемы. На этом этапе конструктор должен не забывать, что автомобиль при погрузке на морское судно или железнодорожную платформу нужно поднимать, закреплять, и для этого необходимо предусмотреть удобные и надежные устройства, а также продумать всю технологию погрузки, перевозки и хранения; разработку технологической документации. На базе проекта (разработанных конструктором чертежей, технических требований и т.д.) автомобиля ведется технологическая подготовка производства – разрабатывается технологическая документация, приобретаются, разрабатываются, изготовляются и устанавливаются необходимое оборудование, инструмент и оснастка, заказываются необходимые </w:t>
      </w:r>
      <w:r w:rsidRPr="00716680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и полуфабрикаты, а также размещаются заказы на изготовление покупных составляющих и т.д. </w:t>
      </w:r>
    </w:p>
    <w:p w:rsidR="00716680" w:rsidRDefault="00716680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680">
        <w:rPr>
          <w:rFonts w:ascii="Times New Roman" w:hAnsi="Times New Roman" w:cs="Times New Roman"/>
          <w:sz w:val="28"/>
          <w:szCs w:val="28"/>
        </w:rPr>
        <w:t>2. Производство, т.е. изготовление его на автомобильном заводе. На этом этапе идеи, воплощенные конструктором в чертежи, реализуются по сценарию и с помощью методов, определенных технологом.</w:t>
      </w:r>
    </w:p>
    <w:p w:rsidR="000B0D03" w:rsidRDefault="000B0D03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D03">
        <w:rPr>
          <w:rFonts w:ascii="Times New Roman" w:hAnsi="Times New Roman" w:cs="Times New Roman"/>
          <w:sz w:val="28"/>
          <w:szCs w:val="28"/>
        </w:rPr>
        <w:t xml:space="preserve">3. Обращение – складирование, подготовка к перевозке, доставка потребителю, хранение и т.п. </w:t>
      </w:r>
      <w:proofErr w:type="gramStart"/>
      <w:r w:rsidRPr="000B0D03">
        <w:rPr>
          <w:rFonts w:ascii="Times New Roman" w:hAnsi="Times New Roman" w:cs="Times New Roman"/>
          <w:sz w:val="28"/>
          <w:szCs w:val="28"/>
        </w:rPr>
        <w:t xml:space="preserve">Автомобиль необходимо: подготовить к доставке на место хранения, он еще какое-то время пробудет на площадке (в хранилище) готовой продукции; доставить к продавцу (железнодорожным или автомобильным транспортом, водным транспортом, возможно и своим ходом), он еще и там постоит на складе; подготовить к продаже – расконсервировать, подрегулировать, при необходимости доукомплектовать, помыть – привести в полную готовность к самостоятельной «жизни» у потребителя. </w:t>
      </w:r>
      <w:proofErr w:type="gramEnd"/>
    </w:p>
    <w:p w:rsidR="000B0D03" w:rsidRDefault="000B0D03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D03">
        <w:rPr>
          <w:rFonts w:ascii="Times New Roman" w:hAnsi="Times New Roman" w:cs="Times New Roman"/>
          <w:sz w:val="28"/>
          <w:szCs w:val="28"/>
        </w:rPr>
        <w:t xml:space="preserve">4. Потребление (эксплуатация) согласно инструкции по эксплуатации состоит из этапов: приработки, эксплуатации, технического обслуживания и ремонта. После прохождения пути от изготовителя до потребителя начинается этап эксплуатации. Автомобиль начинает выполнять свое прямое назначение и проявлять все свои лучшие (и худшие) потребительские качества и служебные свойства. И если она не удобна при использовании, обслуживании и ремонте, то плохим словом вспоминают именно конструктора, который что-то не учел, не предусмотрел и не продумал. В процессе потребления у автомобиля рано или поздно наступает момент – авария или, когда он перестает выполнять свое основное предназначение – перевозку человека или груза, т.е. когда его ремонт не имеет никакого смысла в силу дороговизны запасных частей и ремонтных работ. Например, каждый год до 14 млн. автомобилей прекращают эксплуатацию в государствах – членах ЕС. В этот период автомобиль превращается в «железный труп на колесах» и перед его владельцем встает вопрос: «Куда его девать?», т.е. продать или утилизировать его целиком; разобрать его на </w:t>
      </w:r>
      <w:r w:rsidRPr="000B0D03">
        <w:rPr>
          <w:rFonts w:ascii="Times New Roman" w:hAnsi="Times New Roman" w:cs="Times New Roman"/>
          <w:sz w:val="28"/>
          <w:szCs w:val="28"/>
        </w:rPr>
        <w:lastRenderedPageBreak/>
        <w:t>агрегаты и продать их на запасные части. Вторичные ресурсы – это прошедшие испытания детали, узлы и агрегаты; отходы производства или складирования и т.п. Вторичные ресурсы для утилизации возникают при техническом обслуживании (ТО), текущем (</w:t>
      </w:r>
      <w:proofErr w:type="gramStart"/>
      <w:r w:rsidRPr="000B0D0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0B0D03">
        <w:rPr>
          <w:rFonts w:ascii="Times New Roman" w:hAnsi="Times New Roman" w:cs="Times New Roman"/>
          <w:sz w:val="28"/>
          <w:szCs w:val="28"/>
        </w:rPr>
        <w:t xml:space="preserve">), аварийном (АР) и капитальном (КР) ремонтах автомобилей. На рис. 1.1 приведена схема потребления ресурсов в процессе эксплуатации автомобиля, из которой видно, что для поддержания ресурса периодически в соответствии графиком ТО или в 9 случае </w:t>
      </w:r>
      <w:proofErr w:type="gramStart"/>
      <w:r w:rsidRPr="000B0D0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0B0D03">
        <w:rPr>
          <w:rFonts w:ascii="Times New Roman" w:hAnsi="Times New Roman" w:cs="Times New Roman"/>
          <w:sz w:val="28"/>
          <w:szCs w:val="28"/>
        </w:rPr>
        <w:t xml:space="preserve">, АР и КР подключаются дополнительные ресурсы в виде затрат: труда ремонтных рабочих; на АК, рабочие жидкости и т.п. При проведении ТО, </w:t>
      </w:r>
      <w:proofErr w:type="gramStart"/>
      <w:r w:rsidRPr="000B0D03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0B0D03">
        <w:rPr>
          <w:rFonts w:ascii="Times New Roman" w:hAnsi="Times New Roman" w:cs="Times New Roman"/>
          <w:sz w:val="28"/>
          <w:szCs w:val="28"/>
        </w:rPr>
        <w:t>, АР и КР выделяются отработанные материальные ресурсы: АК; технические жидкости; эксплуатационные материалы в виде пластика, ветоши, бумаги и т.д. В результате возникают вторичные материальные ресурсы (диаграмма приведена на рис. 1.1в)</w:t>
      </w:r>
      <w:r w:rsidR="00F14373">
        <w:rPr>
          <w:rFonts w:ascii="Times New Roman" w:hAnsi="Times New Roman" w:cs="Times New Roman"/>
          <w:sz w:val="28"/>
          <w:szCs w:val="28"/>
        </w:rPr>
        <w:t>.</w:t>
      </w:r>
    </w:p>
    <w:p w:rsidR="00F14373" w:rsidRDefault="00F14373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373">
        <w:rPr>
          <w:rFonts w:ascii="Times New Roman" w:hAnsi="Times New Roman" w:cs="Times New Roman"/>
          <w:sz w:val="28"/>
          <w:szCs w:val="28"/>
        </w:rPr>
        <w:t>5. Утилизация (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авторециклинг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). Суть процесса заключается в том, что отработавший свой срок автомобиль отправляется на специализированное предприятие, обладающее технологиями с использованием специализированного современного оборудования, для дальнейшей переработки. Как свидетельствует мировой опыт, утилизация автомобиля может произойти через 15…20 лет с момента его продажи – таков средний срок «жизни» автомобиля [4]. </w:t>
      </w:r>
      <w:proofErr w:type="gramStart"/>
      <w:r w:rsidRPr="00F14373">
        <w:rPr>
          <w:rFonts w:ascii="Times New Roman" w:hAnsi="Times New Roman" w:cs="Times New Roman"/>
          <w:sz w:val="28"/>
          <w:szCs w:val="28"/>
        </w:rPr>
        <w:t>Утилизация автомобиля (УА) – это процесс его разборки на автомобильные компоненты (АК) [1] (сборочные единицы – кузов, двигатель, коробка передач и т.д.; аккумуляторные батареи; фильтры; баки; шины; нейтрализатор, стекла; эксплуатационные жидкости, электрооборудование, сидения и др.), оценки их технического состояния, сортировки, переработки и т.д.</w:t>
      </w:r>
      <w:proofErr w:type="gramEnd"/>
      <w:r w:rsidRPr="00F14373">
        <w:rPr>
          <w:rFonts w:ascii="Times New Roman" w:hAnsi="Times New Roman" w:cs="Times New Roman"/>
          <w:sz w:val="28"/>
          <w:szCs w:val="28"/>
        </w:rPr>
        <w:t xml:space="preserve"> Так, например, средний европейский автомобиль весит около 1185 кг и состоит из следующих компонентов: 540 кг листовой стали, 130 кг чугуна, 75 кг поковок, 80 кг легких сплавов, 120 кг пластиков, 90 кг резины, 50 кг стекла, 35 кг краски и 65 кг других материалов [40]. </w:t>
      </w:r>
    </w:p>
    <w:p w:rsidR="00F14373" w:rsidRDefault="00F14373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373">
        <w:rPr>
          <w:rFonts w:ascii="Times New Roman" w:hAnsi="Times New Roman" w:cs="Times New Roman"/>
          <w:sz w:val="28"/>
          <w:szCs w:val="28"/>
        </w:rPr>
        <w:lastRenderedPageBreak/>
        <w:t>Авторециклинг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(АР) – это: утилизация нестарых и старых автомобилей; повторное использование полученных при утилизации автомобилей компонентов и отходов в качестве сырья для промышленности. </w:t>
      </w:r>
    </w:p>
    <w:p w:rsidR="00F14373" w:rsidRDefault="00F14373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4373">
        <w:rPr>
          <w:rFonts w:ascii="Times New Roman" w:hAnsi="Times New Roman" w:cs="Times New Roman"/>
          <w:sz w:val="28"/>
          <w:szCs w:val="28"/>
        </w:rPr>
        <w:t>Авторециклинг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имеет следующие аспекты: экологический, когда уменьшается потребление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невозобновляемых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природных ресурсов и источников энергии за счёт вторичного использования автомобильных компонентов; экономический, когда снижается себестоимость изготовления АК за счёт переработки или вторичного использования утилизированных; социальный, который позволяет очистить улицы городов и свалки от «железных трупов на колесах». </w:t>
      </w:r>
    </w:p>
    <w:p w:rsidR="00F14373" w:rsidRPr="00F14373" w:rsidRDefault="00F14373" w:rsidP="007166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373">
        <w:rPr>
          <w:rFonts w:ascii="Times New Roman" w:hAnsi="Times New Roman" w:cs="Times New Roman"/>
          <w:sz w:val="28"/>
          <w:szCs w:val="28"/>
        </w:rPr>
        <w:t xml:space="preserve">Таким образом, чем больше материалов используется вторично, тем лучше решается задача утилизации. Следует отметить, что согласно мировой статистике, автомобильные отходы составляют только около 2% общего количества всех отходов, которые поступают на свалки, и что внимание мировой общественности к данной проблеме очень высоко. Количество свалок на планете продолжает увеличиваться, а воздействие автомобильного транспорта и связанной с ним инфраструктуры на окружающую среду и организм человека признаётся доминирующим [3]. Ежегодно свалки всего мира пополняются примерно 10 млн. т отходов отслуживших автомобилей и почти столько же отходов образуется в результате ремонта и технического обслуживания автомобилей. Наибольшие трудности для утилизации представляют неметаллические АК (детали из пластмассы, резины, стекла; обивочные,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шумоизоляционные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, клеевые материалы). Но, несмотря на вышеизложенное, автомобили являются наиболее охваченной системой их утилизации в конце жизненного цикла, несмотря на сложность конструкции и многообразие применяемых материалов (коэффициент вторичной переработки в среднем составляет около 80…85% массы автомобиля [3]). Всю деятельность по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авторециклингу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можно выразить через индекс эффективности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рециклинга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[74, 75]: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Ier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= F(E,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Ec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, M), где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Ier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– индекс эффективности АР; Е – показатель экономической эффективности АР;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– </w:t>
      </w:r>
      <w:r w:rsidRPr="00F14373">
        <w:rPr>
          <w:rFonts w:ascii="Times New Roman" w:hAnsi="Times New Roman" w:cs="Times New Roman"/>
          <w:sz w:val="28"/>
          <w:szCs w:val="28"/>
        </w:rPr>
        <w:lastRenderedPageBreak/>
        <w:t>показатель экологической значимости АР; М – показатель относительного объема предполагаемого АР. Измеритель находится в пределах 0,001…1,0. Чем больше значение, тем эффективнее для общества процесс АР. На Западе век автомобиля становился все короче и короче не потому, что их качество подводит, а потому что каждые пять лет происходило кардинальное обновление модельных рядов и ездить на устаревшем автомобиле становилось не престижно. Закон об АР принят более чем в 50 странах мира [4]. Мировая индустрия АР обеспечивает занятость более 1 млн. чел. [5]. Общая стоимость продукции в год, полученной в мире за счет АР составила более 175 млрд. долл. В развитых странах утилизация автомобилей давно уже является обязательной для их владельцев, а ее технология отработана годами практики. Для того чтобы владельцы не бросали свои автомобили на улицах, а привозили их на переработку, в 13 странах Европы, в США и Японии учреждены «утилизационные бонусы». Главная задача утилизационных программ в Европе – это улучшение экологии и поэтому экологическая составляющая, выраженная в нормах токсичности (выбросы СО</w:t>
      </w:r>
      <w:proofErr w:type="gramStart"/>
      <w:r w:rsidRPr="00F1437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14373">
        <w:rPr>
          <w:rFonts w:ascii="Times New Roman" w:hAnsi="Times New Roman" w:cs="Times New Roman"/>
          <w:sz w:val="28"/>
          <w:szCs w:val="28"/>
        </w:rPr>
        <w:t xml:space="preserve">), присутствует в программах практически всех стран. Так, в Италии размер «утилизационного бонуса» был объединен с дополнительным стимулом при покупке автомобиля, работающего на альтернативном топливе, что увеличило сумму </w:t>
      </w:r>
      <w:proofErr w:type="spellStart"/>
      <w:r w:rsidRPr="00F14373">
        <w:rPr>
          <w:rFonts w:ascii="Times New Roman" w:hAnsi="Times New Roman" w:cs="Times New Roman"/>
          <w:sz w:val="28"/>
          <w:szCs w:val="28"/>
        </w:rPr>
        <w:t>экопремии</w:t>
      </w:r>
      <w:proofErr w:type="spellEnd"/>
      <w:r w:rsidRPr="00F14373">
        <w:rPr>
          <w:rFonts w:ascii="Times New Roman" w:hAnsi="Times New Roman" w:cs="Times New Roman"/>
          <w:sz w:val="28"/>
          <w:szCs w:val="28"/>
        </w:rPr>
        <w:t xml:space="preserve"> до 5 тыс. евро за новый легковой автомобиль и 6,5 тыс. евро за легкий коммерческий (LCV) [82]. На рис. 1.2 приведен путь утилизации АПЭ. В настоящее время перерабатывается примерно 75…80% веса АПЭ, в основном их металлические части, содержащие как железо, так и цветные металлы (табл. 1.2). Однако оставшиеся 20…25% массы, состоящие в основном из гетерогенных смесей материалов, таких, как смола, резина, 12 стекло, текстиль и т.д., не используются [80]. Из полученного вторсырья изготавливают неответственные детали (бамперы, обивку багажника, коврики и т.п.), а также хозяйственные товары (дорожные ограждения, покрытия для садовых дорожек и др.)</w:t>
      </w:r>
      <w:r w:rsidR="00572CAA">
        <w:rPr>
          <w:rFonts w:ascii="Times New Roman" w:hAnsi="Times New Roman" w:cs="Times New Roman"/>
          <w:sz w:val="28"/>
          <w:szCs w:val="28"/>
        </w:rPr>
        <w:t>.</w:t>
      </w:r>
    </w:p>
    <w:p w:rsidR="000B0D03" w:rsidRPr="000B0D03" w:rsidRDefault="000B0D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B0D03" w:rsidRPr="000B0D0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091" w:rsidRDefault="00065091" w:rsidP="00EC1C5D">
      <w:pPr>
        <w:spacing w:after="0" w:line="240" w:lineRule="auto"/>
      </w:pPr>
      <w:r>
        <w:separator/>
      </w:r>
    </w:p>
  </w:endnote>
  <w:endnote w:type="continuationSeparator" w:id="0">
    <w:p w:rsidR="00065091" w:rsidRDefault="00065091" w:rsidP="00EC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763491"/>
      <w:docPartObj>
        <w:docPartGallery w:val="Page Numbers (Bottom of Page)"/>
        <w:docPartUnique/>
      </w:docPartObj>
    </w:sdtPr>
    <w:sdtEndPr/>
    <w:sdtContent>
      <w:p w:rsidR="00EC1C5D" w:rsidRDefault="00EC1C5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444">
          <w:rPr>
            <w:noProof/>
          </w:rPr>
          <w:t>4</w:t>
        </w:r>
        <w:r>
          <w:fldChar w:fldCharType="end"/>
        </w:r>
      </w:p>
    </w:sdtContent>
  </w:sdt>
  <w:p w:rsidR="00EC1C5D" w:rsidRDefault="00EC1C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091" w:rsidRDefault="00065091" w:rsidP="00EC1C5D">
      <w:pPr>
        <w:spacing w:after="0" w:line="240" w:lineRule="auto"/>
      </w:pPr>
      <w:r>
        <w:separator/>
      </w:r>
    </w:p>
  </w:footnote>
  <w:footnote w:type="continuationSeparator" w:id="0">
    <w:p w:rsidR="00065091" w:rsidRDefault="00065091" w:rsidP="00EC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D5807"/>
    <w:multiLevelType w:val="hybridMultilevel"/>
    <w:tmpl w:val="6836411E"/>
    <w:lvl w:ilvl="0" w:tplc="3CC26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02"/>
    <w:rsid w:val="00065091"/>
    <w:rsid w:val="0006510D"/>
    <w:rsid w:val="000B0D03"/>
    <w:rsid w:val="003C2444"/>
    <w:rsid w:val="00572CAA"/>
    <w:rsid w:val="00716680"/>
    <w:rsid w:val="0098161D"/>
    <w:rsid w:val="00C21E02"/>
    <w:rsid w:val="00C91E71"/>
    <w:rsid w:val="00EC1C5D"/>
    <w:rsid w:val="00F1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6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1C5D"/>
  </w:style>
  <w:style w:type="paragraph" w:styleId="a6">
    <w:name w:val="footer"/>
    <w:basedOn w:val="a"/>
    <w:link w:val="a7"/>
    <w:uiPriority w:val="99"/>
    <w:unhideWhenUsed/>
    <w:rsid w:val="00EC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1C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6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1C5D"/>
  </w:style>
  <w:style w:type="paragraph" w:styleId="a6">
    <w:name w:val="footer"/>
    <w:basedOn w:val="a"/>
    <w:link w:val="a7"/>
    <w:uiPriority w:val="99"/>
    <w:unhideWhenUsed/>
    <w:rsid w:val="00EC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1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2022-02-06T23:36:00Z</dcterms:created>
  <dcterms:modified xsi:type="dcterms:W3CDTF">2022-02-06T23:48:00Z</dcterms:modified>
</cp:coreProperties>
</file>