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BA9" w:rsidRDefault="00A94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A943A5" w:rsidRDefault="00A943A5">
      <w:pPr>
        <w:rPr>
          <w:rFonts w:ascii="Times New Roman" w:hAnsi="Times New Roman" w:cs="Times New Roman"/>
          <w:sz w:val="28"/>
          <w:szCs w:val="28"/>
        </w:rPr>
      </w:pPr>
      <w:r w:rsidRPr="00A943A5">
        <w:rPr>
          <w:rFonts w:ascii="Times New Roman" w:hAnsi="Times New Roman" w:cs="Times New Roman"/>
          <w:sz w:val="28"/>
          <w:szCs w:val="28"/>
        </w:rPr>
        <w:t>Подметально-уборочные машины. Устройство, основы расчёта: учеб</w:t>
      </w:r>
      <w:proofErr w:type="gramStart"/>
      <w:r w:rsidRPr="00A943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43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43A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43A5">
        <w:rPr>
          <w:rFonts w:ascii="Times New Roman" w:hAnsi="Times New Roman" w:cs="Times New Roman"/>
          <w:sz w:val="28"/>
          <w:szCs w:val="28"/>
        </w:rPr>
        <w:t xml:space="preserve">особие / В.И. Баловнев, Р.Г. Данилов, Н.Д. Селиверстов; под общ. ред. Г.В. </w:t>
      </w:r>
      <w:proofErr w:type="spellStart"/>
      <w:r w:rsidRPr="00A943A5">
        <w:rPr>
          <w:rFonts w:ascii="Times New Roman" w:hAnsi="Times New Roman" w:cs="Times New Roman"/>
          <w:sz w:val="28"/>
          <w:szCs w:val="28"/>
        </w:rPr>
        <w:t>Кустарёва</w:t>
      </w:r>
      <w:proofErr w:type="spellEnd"/>
      <w:r w:rsidRPr="00A943A5">
        <w:rPr>
          <w:rFonts w:ascii="Times New Roman" w:hAnsi="Times New Roman" w:cs="Times New Roman"/>
          <w:sz w:val="28"/>
          <w:szCs w:val="28"/>
        </w:rPr>
        <w:t>. – М.: МАДИ, 2016. – 144 с.</w:t>
      </w:r>
    </w:p>
    <w:p w:rsidR="00A943A5" w:rsidRDefault="00A943A5" w:rsidP="00A943A5">
      <w:pPr>
        <w:rPr>
          <w:rFonts w:ascii="Times New Roman" w:hAnsi="Times New Roman" w:cs="Times New Roman"/>
          <w:sz w:val="28"/>
          <w:szCs w:val="28"/>
        </w:rPr>
      </w:pPr>
      <w:r w:rsidRPr="00A943A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3A5">
        <w:rPr>
          <w:rFonts w:ascii="Times New Roman" w:hAnsi="Times New Roman" w:cs="Times New Roman"/>
          <w:sz w:val="28"/>
          <w:szCs w:val="28"/>
        </w:rPr>
        <w:t>Ознакомиться с гл.</w:t>
      </w:r>
      <w:r w:rsidRPr="00A943A5">
        <w:rPr>
          <w:rFonts w:ascii="Times New Roman" w:hAnsi="Times New Roman" w:cs="Times New Roman"/>
          <w:sz w:val="28"/>
          <w:szCs w:val="28"/>
        </w:rPr>
        <w:t xml:space="preserve"> 3. ОПРЕДЕЛЕНИЕ ТЕХНИКО-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A943A5">
        <w:rPr>
          <w:rFonts w:ascii="Times New Roman" w:hAnsi="Times New Roman" w:cs="Times New Roman"/>
          <w:sz w:val="28"/>
          <w:szCs w:val="28"/>
        </w:rPr>
        <w:t>КСПЛУАТАЦИОННЫХ ПОКАЗАТЕЛЕЙ ПОДМЕТАЛЬНО-УБОРОЧНЫХ МАШИН</w:t>
      </w:r>
    </w:p>
    <w:p w:rsidR="00A943A5" w:rsidRDefault="00A943A5" w:rsidP="00A94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 основании исходных данных определить по эмпирическим зависимостям: </w:t>
      </w:r>
    </w:p>
    <w:p w:rsidR="00A943A5" w:rsidRDefault="00A943A5" w:rsidP="00A94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оптимальную массу ПУМ;</w:t>
      </w:r>
    </w:p>
    <w:p w:rsidR="00A943A5" w:rsidRDefault="00A943A5" w:rsidP="00A94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мощность на передвижение ПУМ</w:t>
      </w:r>
    </w:p>
    <w:p w:rsidR="00A943A5" w:rsidRDefault="00A943A5" w:rsidP="00A94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производительность ПУМ.</w:t>
      </w:r>
    </w:p>
    <w:p w:rsidR="00A943A5" w:rsidRDefault="00A943A5" w:rsidP="00A94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</w:t>
      </w:r>
      <w:r w:rsidR="00C5256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принять из таблицы.</w:t>
      </w:r>
    </w:p>
    <w:p w:rsidR="00A943A5" w:rsidRDefault="00A943A5" w:rsidP="00A94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 - Исходные данные для расчета ТЭП</w:t>
      </w:r>
      <w:r w:rsidR="00E83430">
        <w:rPr>
          <w:rFonts w:ascii="Times New Roman" w:hAnsi="Times New Roman" w:cs="Times New Roman"/>
          <w:sz w:val="28"/>
          <w:szCs w:val="28"/>
        </w:rPr>
        <w:t xml:space="preserve"> ПУМ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3"/>
        <w:gridCol w:w="2697"/>
        <w:gridCol w:w="2493"/>
        <w:gridCol w:w="1698"/>
        <w:gridCol w:w="1590"/>
      </w:tblGrid>
      <w:tr w:rsidR="00E83430" w:rsidTr="00E83430">
        <w:tc>
          <w:tcPr>
            <w:tcW w:w="1101" w:type="dxa"/>
          </w:tcPr>
          <w:p w:rsidR="00E83430" w:rsidRDefault="00E83430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вар.</w:t>
            </w:r>
          </w:p>
        </w:tc>
        <w:tc>
          <w:tcPr>
            <w:tcW w:w="2727" w:type="dxa"/>
          </w:tcPr>
          <w:p w:rsidR="00E83430" w:rsidRDefault="00E83430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t>V</w:t>
            </w:r>
            <w:proofErr w:type="gramEnd"/>
            <w:r>
              <w:t>см</w:t>
            </w:r>
            <w:proofErr w:type="spellEnd"/>
            <w:r>
              <w:t xml:space="preserve"> – объём бункера машины для сбора </w:t>
            </w:r>
            <w:proofErr w:type="spellStart"/>
            <w:r>
              <w:t>смёта</w:t>
            </w:r>
            <w:proofErr w:type="spellEnd"/>
            <w:r>
              <w:t xml:space="preserve"> и мусора, м3</w:t>
            </w:r>
          </w:p>
        </w:tc>
        <w:tc>
          <w:tcPr>
            <w:tcW w:w="2517" w:type="dxa"/>
          </w:tcPr>
          <w:p w:rsidR="00E83430" w:rsidRDefault="00E83430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cstheme="minorHAnsi"/>
              </w:rPr>
              <w:t>γ</w:t>
            </w:r>
            <w:proofErr w:type="gramStart"/>
            <w:r>
              <w:t>см</w:t>
            </w:r>
            <w:proofErr w:type="spellEnd"/>
            <w:proofErr w:type="gramEnd"/>
            <w:r>
              <w:t xml:space="preserve"> – объёмная масса </w:t>
            </w:r>
            <w:proofErr w:type="spellStart"/>
            <w:r>
              <w:t>смёта</w:t>
            </w:r>
            <w:proofErr w:type="spellEnd"/>
            <w:r>
              <w:t>, мусора, кг/м3</w:t>
            </w:r>
          </w:p>
        </w:tc>
        <w:tc>
          <w:tcPr>
            <w:tcW w:w="1701" w:type="dxa"/>
          </w:tcPr>
          <w:p w:rsidR="00E83430" w:rsidRDefault="00E83430" w:rsidP="00E83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t>lp</w:t>
            </w:r>
            <w:proofErr w:type="spellEnd"/>
            <w:r>
              <w:t xml:space="preserve"> – дальность рабочего перемещения машины, </w:t>
            </w:r>
            <w:proofErr w:type="gramStart"/>
            <w:r>
              <w:t>м</w:t>
            </w:r>
            <w:proofErr w:type="gramEnd"/>
          </w:p>
        </w:tc>
        <w:tc>
          <w:tcPr>
            <w:tcW w:w="1525" w:type="dxa"/>
          </w:tcPr>
          <w:p w:rsidR="00E83430" w:rsidRDefault="00E83430" w:rsidP="00E83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proofErr w:type="spellStart"/>
            <w:r>
              <w:t>lх</w:t>
            </w:r>
            <w:proofErr w:type="spellEnd"/>
            <w:r>
              <w:t xml:space="preserve"> – дальность  транспортного перемещения машины, </w:t>
            </w:r>
            <w:proofErr w:type="gramStart"/>
            <w:r>
              <w:t>м</w:t>
            </w:r>
            <w:proofErr w:type="gramEnd"/>
          </w:p>
        </w:tc>
      </w:tr>
      <w:tr w:rsidR="00E83430" w:rsidTr="00E83430">
        <w:tc>
          <w:tcPr>
            <w:tcW w:w="1101" w:type="dxa"/>
          </w:tcPr>
          <w:p w:rsidR="00E83430" w:rsidRDefault="00E83430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7" w:type="dxa"/>
          </w:tcPr>
          <w:p w:rsidR="00E83430" w:rsidRDefault="00E83430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7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701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525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E83430" w:rsidTr="00E83430">
        <w:tc>
          <w:tcPr>
            <w:tcW w:w="1101" w:type="dxa"/>
          </w:tcPr>
          <w:p w:rsidR="00E83430" w:rsidRDefault="00E83430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:rsidR="00E83430" w:rsidRDefault="00E83430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17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701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17000</w:t>
            </w:r>
          </w:p>
        </w:tc>
        <w:tc>
          <w:tcPr>
            <w:tcW w:w="1525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E83430" w:rsidTr="00E83430">
        <w:tc>
          <w:tcPr>
            <w:tcW w:w="1101" w:type="dxa"/>
          </w:tcPr>
          <w:p w:rsidR="00E83430" w:rsidRDefault="00E83430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7" w:type="dxa"/>
          </w:tcPr>
          <w:p w:rsidR="00E83430" w:rsidRDefault="00E83430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7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1701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19000</w:t>
            </w:r>
          </w:p>
        </w:tc>
        <w:tc>
          <w:tcPr>
            <w:tcW w:w="1525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E83430" w:rsidTr="00E83430">
        <w:tc>
          <w:tcPr>
            <w:tcW w:w="1101" w:type="dxa"/>
          </w:tcPr>
          <w:p w:rsidR="00E83430" w:rsidRDefault="00E83430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7" w:type="dxa"/>
          </w:tcPr>
          <w:p w:rsidR="00E83430" w:rsidRDefault="00E83430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17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701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21000</w:t>
            </w:r>
          </w:p>
        </w:tc>
        <w:tc>
          <w:tcPr>
            <w:tcW w:w="1525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E83430" w:rsidTr="00E83430">
        <w:tc>
          <w:tcPr>
            <w:tcW w:w="1101" w:type="dxa"/>
          </w:tcPr>
          <w:p w:rsidR="00E83430" w:rsidRDefault="00E83430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7" w:type="dxa"/>
          </w:tcPr>
          <w:p w:rsidR="00E83430" w:rsidRDefault="00E83430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17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1701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25000</w:t>
            </w:r>
          </w:p>
        </w:tc>
        <w:tc>
          <w:tcPr>
            <w:tcW w:w="1525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E83430" w:rsidTr="00E83430">
        <w:tc>
          <w:tcPr>
            <w:tcW w:w="1101" w:type="dxa"/>
          </w:tcPr>
          <w:p w:rsidR="00E83430" w:rsidRDefault="00E83430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7" w:type="dxa"/>
          </w:tcPr>
          <w:p w:rsidR="00E83430" w:rsidRDefault="00E83430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17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1701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1525" w:type="dxa"/>
          </w:tcPr>
          <w:p w:rsidR="00E83430" w:rsidRDefault="00C5256A" w:rsidP="00A94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</w:tbl>
    <w:p w:rsidR="00E83430" w:rsidRDefault="00E83430" w:rsidP="00A943A5">
      <w:pPr>
        <w:rPr>
          <w:rFonts w:ascii="Times New Roman" w:hAnsi="Times New Roman" w:cs="Times New Roman"/>
          <w:sz w:val="28"/>
          <w:szCs w:val="28"/>
        </w:rPr>
      </w:pPr>
    </w:p>
    <w:p w:rsidR="00C5256A" w:rsidRPr="00A943A5" w:rsidRDefault="00C5256A" w:rsidP="00A94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Недостающие параметры принять по аналогам машин.</w:t>
      </w:r>
      <w:bookmarkStart w:id="0" w:name="_GoBack"/>
      <w:bookmarkEnd w:id="0"/>
    </w:p>
    <w:sectPr w:rsidR="00C5256A" w:rsidRPr="00A94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A3A3C"/>
    <w:multiLevelType w:val="hybridMultilevel"/>
    <w:tmpl w:val="347AB1D8"/>
    <w:lvl w:ilvl="0" w:tplc="1B6E91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A7290"/>
    <w:multiLevelType w:val="hybridMultilevel"/>
    <w:tmpl w:val="73284D6A"/>
    <w:lvl w:ilvl="0" w:tplc="5EFEC4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10"/>
    <w:rsid w:val="003F7710"/>
    <w:rsid w:val="006F4BA9"/>
    <w:rsid w:val="00A943A5"/>
    <w:rsid w:val="00C5256A"/>
    <w:rsid w:val="00E8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3A5"/>
    <w:pPr>
      <w:ind w:left="720"/>
      <w:contextualSpacing/>
    </w:pPr>
  </w:style>
  <w:style w:type="table" w:styleId="a4">
    <w:name w:val="Table Grid"/>
    <w:basedOn w:val="a1"/>
    <w:uiPriority w:val="59"/>
    <w:rsid w:val="00E83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3A5"/>
    <w:pPr>
      <w:ind w:left="720"/>
      <w:contextualSpacing/>
    </w:pPr>
  </w:style>
  <w:style w:type="table" w:styleId="a4">
    <w:name w:val="Table Grid"/>
    <w:basedOn w:val="a1"/>
    <w:uiPriority w:val="59"/>
    <w:rsid w:val="00E83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2022-02-10T14:31:00Z</dcterms:created>
  <dcterms:modified xsi:type="dcterms:W3CDTF">2022-02-10T15:00:00Z</dcterms:modified>
</cp:coreProperties>
</file>