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D0" w:rsidRDefault="00640463" w:rsidP="00896BB3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СДМ</w:t>
      </w:r>
      <w:r w:rsidR="00D25128" w:rsidRPr="00D25128">
        <w:rPr>
          <w:rFonts w:ascii="Times New Roman" w:hAnsi="Times New Roman" w:cs="Times New Roman"/>
          <w:b/>
          <w:sz w:val="28"/>
          <w:szCs w:val="28"/>
        </w:rPr>
        <w:t>-18 БЖД ЛБ 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D25128" w:rsidRPr="00D25128">
        <w:rPr>
          <w:rFonts w:ascii="Times New Roman" w:hAnsi="Times New Roman" w:cs="Times New Roman"/>
          <w:b/>
          <w:sz w:val="28"/>
          <w:szCs w:val="28"/>
        </w:rPr>
        <w:t>.11.21</w:t>
      </w:r>
    </w:p>
    <w:p w:rsidR="00D25128" w:rsidRPr="004F15F0" w:rsidRDefault="00D25128" w:rsidP="00896BB3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F15F0">
        <w:rPr>
          <w:rFonts w:ascii="Times New Roman" w:hAnsi="Times New Roman" w:cs="Times New Roman"/>
          <w:b/>
          <w:sz w:val="28"/>
          <w:szCs w:val="28"/>
        </w:rPr>
        <w:t>Составить конспект по теме «БЖД в производственных условиях»</w:t>
      </w:r>
    </w:p>
    <w:p w:rsidR="001A11E8" w:rsidRDefault="001A11E8" w:rsidP="00896BB3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8F0" w:rsidRPr="004F15F0" w:rsidRDefault="003528F0" w:rsidP="00896BB3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5F0">
        <w:rPr>
          <w:rFonts w:ascii="Times New Roman" w:hAnsi="Times New Roman" w:cs="Times New Roman"/>
          <w:b/>
          <w:sz w:val="28"/>
          <w:szCs w:val="28"/>
        </w:rPr>
        <w:t xml:space="preserve">5.4. </w:t>
      </w:r>
      <w:r w:rsidRPr="004F1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Производственный шум</w:t>
      </w:r>
    </w:p>
    <w:p w:rsidR="003528F0" w:rsidRDefault="004F15F0" w:rsidP="00896BB3">
      <w:pPr>
        <w:widowControl w:val="0"/>
        <w:spacing w:after="0" w:line="288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F15F0">
        <w:rPr>
          <w:rFonts w:ascii="Times New Roman" w:hAnsi="Times New Roman" w:cs="Times New Roman"/>
          <w:bCs/>
          <w:color w:val="000000"/>
          <w:sz w:val="28"/>
          <w:szCs w:val="28"/>
        </w:rPr>
        <w:t>Производственный шум представляет собой сочетание звуков различной интенсивности и частоты.</w:t>
      </w:r>
    </w:p>
    <w:p w:rsidR="004F15F0" w:rsidRPr="004F15F0" w:rsidRDefault="004F15F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физическом отношении основными параметрами шума являются:</w:t>
      </w:r>
    </w:p>
    <w:p w:rsidR="004F15F0" w:rsidRPr="004F15F0" w:rsidRDefault="004F15F0" w:rsidP="00896BB3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частота колебаний звуковой волны, (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f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4F15F0" w:rsidRPr="004F15F0" w:rsidRDefault="004F15F0" w:rsidP="00896BB3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интенсивность звука (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J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4F15F0" w:rsidRPr="004F15F0" w:rsidRDefault="004F15F0" w:rsidP="00896BB3">
      <w:pPr>
        <w:widowControl w:val="0"/>
        <w:numPr>
          <w:ilvl w:val="0"/>
          <w:numId w:val="1"/>
        </w:numPr>
        <w:shd w:val="clear" w:color="auto" w:fill="FFFFFF"/>
        <w:tabs>
          <w:tab w:val="left" w:pos="744"/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звуковое давление, </w:t>
      </w:r>
      <w:r w:rsidRPr="004F15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Pr="004F15F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</w:t>
      </w:r>
      <w:r w:rsidRPr="004F15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).</w:t>
      </w:r>
    </w:p>
    <w:p w:rsidR="004F15F0" w:rsidRPr="004F15F0" w:rsidRDefault="004F15F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Частота звука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характеризуется числом колебаний звуковой волны в единицу времени (с) и измеряется в герцах (</w:t>
      </w:r>
      <w:proofErr w:type="gramStart"/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Гц</w:t>
      </w:r>
      <w:proofErr w:type="gramEnd"/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Органами слуха человека воспринимаются звуки с частотами от 20 до 20000 Гц, которые называются слышимыми звуками. Звуковые волны с 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f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&lt; 20 Гц называются инфразвуковыми, а волны с 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f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&gt; 20000 Гц ультразвуковыми.</w:t>
      </w:r>
    </w:p>
    <w:p w:rsidR="004F15F0" w:rsidRPr="004F15F0" w:rsidRDefault="004F15F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Интенсивность звука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sym w:font="Symbol" w:char="F02D"/>
      </w:r>
      <w:r w:rsidRPr="004F15F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средний поток энергии звуковой волны, проходящий в единицу времени через единицу поверхности, перпендикулярной направлению потока. Интенсивность звука измеряется в ваттах на </w:t>
      </w:r>
      <w:smartTag w:uri="urn:schemas-microsoft-com:office:smarttags" w:element="metricconverter">
        <w:smartTagPr>
          <w:attr w:name="ProductID" w:val="1 м2"/>
        </w:smartTagPr>
        <w:r w:rsidRPr="004F15F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1 м</w:t>
        </w:r>
        <w:proofErr w:type="gramStart"/>
        <w:r w:rsidRPr="004F15F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vertAlign w:val="superscript"/>
            <w:lang w:eastAsia="ru-RU"/>
          </w:rPr>
          <w:t>2</w:t>
        </w:r>
      </w:smartTag>
      <w:proofErr w:type="gramEnd"/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 xml:space="preserve"> 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(Вт/м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2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:rsidR="004F15F0" w:rsidRDefault="004F15F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Разность давлений в возмущенной (звуком) и воздушной невозмущенной среде называется </w:t>
      </w:r>
      <w:r w:rsidRPr="004F15F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звуковым давлением</w:t>
      </w:r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Единицы измерений звукового давления в Па, Н/м</w:t>
      </w:r>
      <w:proofErr w:type="gramStart"/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4F15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A7C7E" w:rsidRDefault="004A7C7E" w:rsidP="00896BB3">
      <w:pPr>
        <w:widowControl w:val="0"/>
        <w:shd w:val="clear" w:color="auto" w:fill="FFFFFF"/>
        <w:tabs>
          <w:tab w:val="left" w:pos="5918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интенсивности звука определяется по формуле:</w:t>
      </w:r>
    </w:p>
    <w:p w:rsidR="004A7C7E" w:rsidRPr="004A7C7E" w:rsidRDefault="00FB7885" w:rsidP="00896BB3">
      <w:pPr>
        <w:widowControl w:val="0"/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7C7E">
        <w:rPr>
          <w:rFonts w:ascii="Times New Roman" w:eastAsia="Times New Roman" w:hAnsi="Times New Roman" w:cs="Times New Roman"/>
          <w:bCs/>
          <w:color w:val="000000"/>
          <w:position w:val="-30"/>
          <w:sz w:val="28"/>
          <w:szCs w:val="28"/>
          <w:lang w:eastAsia="ru-RU"/>
        </w:rPr>
        <w:object w:dxaOrig="1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41.25pt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5" DrawAspect="Content" ObjectID="_1697728302" r:id="rId9"/>
        </w:object>
      </w:r>
      <w:r w:rsidR="004A7C7E"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дБ, </w:t>
      </w:r>
    </w:p>
    <w:p w:rsidR="004A7C7E" w:rsidRDefault="004A7C7E" w:rsidP="00896BB3">
      <w:pPr>
        <w:widowControl w:val="0"/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где </w:t>
      </w: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J</w:t>
      </w: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данная сила звука; </w:t>
      </w: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J</w:t>
      </w: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bscript"/>
          <w:lang w:eastAsia="ru-RU"/>
        </w:rPr>
        <w:t xml:space="preserve">0 </w:t>
      </w:r>
      <w:r w:rsidRPr="004A7C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пороговая (воспринима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емая ухом человека) сила звука.</w:t>
      </w:r>
    </w:p>
    <w:p w:rsidR="00C84514" w:rsidRPr="004A7C7E" w:rsidRDefault="00C84514" w:rsidP="00896BB3">
      <w:pPr>
        <w:widowControl w:val="0"/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514" w:rsidRPr="00C84514" w:rsidRDefault="00C84514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C84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Санитарными нормами СН 2.2.4/2.1.8.562-96 «Шум на рабочих местах, в помещениях жилых, общественных зданий и территории жилой застройки»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C84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определены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C8451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редельно допустимые уровни параметров шума. </w:t>
      </w:r>
    </w:p>
    <w:p w:rsidR="004A7C7E" w:rsidRDefault="00C84514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C8451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Предельно допустимый уровень (ПДУ) шума</w:t>
      </w:r>
      <w:r w:rsidRPr="00C84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84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ym w:font="Symbol" w:char="F02D"/>
      </w:r>
      <w:r w:rsidRPr="00C845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уровень фактора, который при ежедневной (кроме выходных дней) работе (но не более 40 часов в неделю) в течение всего рабочего стажа не должен вызывать заболеваний или отклонений в состоянии здоровья, обнаруживаемых современными методами исследований в процессе работы или в отдаленные сроки жизни настоящего и последующих поколений.</w:t>
      </w:r>
      <w:proofErr w:type="gramEnd"/>
    </w:p>
    <w:p w:rsidR="007D181A" w:rsidRPr="007D181A" w:rsidRDefault="007D181A" w:rsidP="00896BB3">
      <w:pPr>
        <w:widowControl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В зависимости от величины воздействующего шума условия труда </w:t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рабочих местах изменяются от 2-го до 4-го класса </w:t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ym w:font="Symbol" w:char="F02D"/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допустимые </w:t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(2-й класс), вредные (3-й класс) </w:t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опасные (экстремальные) </w:t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ym w:font="Symbol" w:char="F02D"/>
      </w:r>
      <w:r w:rsidRPr="007D18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(4-й класс).</w:t>
      </w:r>
      <w:r w:rsidRPr="007D18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D181A" w:rsidRDefault="007D181A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1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Стандарт предписывает обозначать зоны с уровнем звука более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80 дБ</w:t>
      </w:r>
      <w:r w:rsidRPr="007D1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специальными знаками, а работающих в них обеспе</w:t>
      </w:r>
      <w:r w:rsidRPr="007D181A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  <w:t xml:space="preserve">чить средствами индивидуальной защиты (СИЗ). В зонах, где </w:t>
      </w:r>
      <w:r w:rsidRPr="007D1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уровень звукового давления выше 13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 дБ</w:t>
      </w:r>
      <w:r w:rsidRPr="007D1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любой </w:t>
      </w:r>
      <w:r w:rsidRPr="007D181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из </w:t>
      </w:r>
      <w:r w:rsidRPr="007D18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октавных полос, даже кратковременное пребывание человека запрещено.</w:t>
      </w:r>
    </w:p>
    <w:p w:rsidR="00204853" w:rsidRDefault="00204853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измерения производственного шума широко используются объективные </w:t>
      </w:r>
      <w:proofErr w:type="spellStart"/>
      <w:r w:rsidRPr="00204853">
        <w:rPr>
          <w:rFonts w:ascii="Times New Roman" w:hAnsi="Times New Roman" w:cs="Times New Roman"/>
          <w:bCs/>
          <w:color w:val="000000"/>
          <w:sz w:val="28"/>
          <w:szCs w:val="28"/>
        </w:rPr>
        <w:t>шумомеры</w:t>
      </w:r>
      <w:proofErr w:type="spellEnd"/>
      <w:r w:rsidRPr="0020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анализаторами сектора шума.</w:t>
      </w:r>
    </w:p>
    <w:p w:rsidR="00F715A0" w:rsidRPr="007D181A" w:rsidRDefault="00F715A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</w:p>
    <w:p w:rsidR="00F715A0" w:rsidRPr="00F715A0" w:rsidRDefault="00F715A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15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Меры борьбы с шумом</w:t>
      </w:r>
    </w:p>
    <w:p w:rsidR="00F715A0" w:rsidRPr="00F715A0" w:rsidRDefault="00F715A0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715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Для защиты от шума принимают, прежде всего, технические меры,   позволяющие устранить или снизить шум в источнике его возникновения. </w:t>
      </w:r>
      <w:proofErr w:type="gramStart"/>
      <w:r w:rsidRPr="00F715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Если этого оказывается недостаточно, применяют звукопоглощение (</w:t>
      </w:r>
      <w:r w:rsidRPr="00F715A0">
        <w:rPr>
          <w:rFonts w:ascii="Times New Roman" w:hAnsi="Times New Roman" w:cs="Times New Roman"/>
          <w:color w:val="000000"/>
          <w:sz w:val="28"/>
          <w:szCs w:val="28"/>
        </w:rPr>
        <w:t>снижение уровня шума с помощью звукопоглощающих устройств)</w:t>
      </w:r>
      <w:r w:rsidRPr="00F715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звукоизоляцию (</w:t>
      </w:r>
      <w:r w:rsidRPr="00F715A0">
        <w:rPr>
          <w:rFonts w:ascii="Times New Roman" w:hAnsi="Times New Roman" w:cs="Times New Roman"/>
          <w:color w:val="000000"/>
          <w:sz w:val="28"/>
          <w:szCs w:val="28"/>
        </w:rPr>
        <w:t>снижение шума на пути его распространения за счет звукоизолирующих преград (стен, перегородок, экранов и т.п.)</w:t>
      </w:r>
      <w:r w:rsidRPr="00F715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  <w:proofErr w:type="gramEnd"/>
      <w:r w:rsidRPr="00F715A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В зависимости от источника шума применяются коллективные и индивидуальные средства защиты.</w:t>
      </w:r>
    </w:p>
    <w:p w:rsidR="007D181A" w:rsidRPr="004F15F0" w:rsidRDefault="003952F7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  <w:lang w:eastAsia="ru-RU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20F6211C" wp14:editId="1D60EEA3">
                <wp:simplePos x="0" y="0"/>
                <wp:positionH relativeFrom="column">
                  <wp:posOffset>-70485</wp:posOffset>
                </wp:positionH>
                <wp:positionV relativeFrom="paragraph">
                  <wp:posOffset>113665</wp:posOffset>
                </wp:positionV>
                <wp:extent cx="5655310" cy="3215640"/>
                <wp:effectExtent l="0" t="0" r="21590" b="0"/>
                <wp:wrapTight wrapText="bothSides">
                  <wp:wrapPolygon edited="0">
                    <wp:start x="7058" y="512"/>
                    <wp:lineTo x="7058" y="2815"/>
                    <wp:lineTo x="6548" y="4863"/>
                    <wp:lineTo x="4220" y="6910"/>
                    <wp:lineTo x="1091" y="7806"/>
                    <wp:lineTo x="291" y="8190"/>
                    <wp:lineTo x="291" y="10365"/>
                    <wp:lineTo x="1310" y="11005"/>
                    <wp:lineTo x="3274" y="11005"/>
                    <wp:lineTo x="0" y="11773"/>
                    <wp:lineTo x="0" y="19450"/>
                    <wp:lineTo x="16371" y="21114"/>
                    <wp:lineTo x="20446" y="21114"/>
                    <wp:lineTo x="20446" y="17147"/>
                    <wp:lineTo x="21610" y="15611"/>
                    <wp:lineTo x="21610" y="11645"/>
                    <wp:lineTo x="18336" y="11005"/>
                    <wp:lineTo x="20446" y="11005"/>
                    <wp:lineTo x="21391" y="10365"/>
                    <wp:lineTo x="21464" y="8318"/>
                    <wp:lineTo x="21100" y="8062"/>
                    <wp:lineTo x="17171" y="6910"/>
                    <wp:lineTo x="15061" y="4863"/>
                    <wp:lineTo x="14552" y="2815"/>
                    <wp:lineTo x="14552" y="512"/>
                    <wp:lineTo x="7058" y="512"/>
                  </wp:wrapPolygon>
                </wp:wrapTight>
                <wp:docPr id="24" name="Поло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885103" y="110884"/>
                            <a:ext cx="1885103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31"/>
                                  <w:szCs w:val="32"/>
                                </w:rPr>
                              </w:pPr>
                              <w:r w:rsidRPr="00BE275C">
                                <w:rPr>
                                  <w:sz w:val="31"/>
                                  <w:szCs w:val="32"/>
                                </w:rPr>
                                <w:t xml:space="preserve">Коллективные </w:t>
                              </w:r>
                            </w:p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31"/>
                                  <w:szCs w:val="32"/>
                                </w:rPr>
                              </w:pPr>
                              <w:r w:rsidRPr="00BE275C">
                                <w:rPr>
                                  <w:sz w:val="31"/>
                                  <w:szCs w:val="32"/>
                                </w:rPr>
                                <w:t xml:space="preserve">средства защиты </w:t>
                              </w:r>
                            </w:p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jc w:val="center"/>
                                <w:rPr>
                                  <w:sz w:val="31"/>
                                  <w:szCs w:val="32"/>
                                </w:rPr>
                              </w:pPr>
                              <w:r w:rsidRPr="00BE275C">
                                <w:rPr>
                                  <w:sz w:val="31"/>
                                  <w:szCs w:val="32"/>
                                </w:rPr>
                                <w:t>от шума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88" y="1219726"/>
                            <a:ext cx="1552438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звукоизоляция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95992" y="1219726"/>
                            <a:ext cx="1663326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звукопоглощение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881095" y="1219726"/>
                            <a:ext cx="1663326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глушители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74146"/>
                            <a:ext cx="776219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ограждения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97996" y="1885030"/>
                            <a:ext cx="776219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кожухи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97996" y="2550335"/>
                            <a:ext cx="776219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экраны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0335"/>
                            <a:ext cx="776219" cy="332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кабины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85103" y="1995914"/>
                            <a:ext cx="776219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6999" w:rsidRDefault="00E16999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proofErr w:type="spellStart"/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О</w:t>
                              </w:r>
                              <w:r w:rsidR="003952F7" w:rsidRPr="00BE275C">
                                <w:rPr>
                                  <w:sz w:val="27"/>
                                  <w:szCs w:val="28"/>
                                </w:rPr>
                                <w:t>блицо</w:t>
                              </w:r>
                              <w:proofErr w:type="spellEnd"/>
                              <w:r>
                                <w:rPr>
                                  <w:sz w:val="27"/>
                                  <w:szCs w:val="28"/>
                                </w:rPr>
                                <w:t>-</w:t>
                              </w:r>
                            </w:p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proofErr w:type="spellStart"/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вка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93988" y="1995914"/>
                            <a:ext cx="813952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113" w:right="-113"/>
                                <w:jc w:val="center"/>
                                <w:rPr>
                                  <w:spacing w:val="-10"/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pacing w:val="-10"/>
                                  <w:sz w:val="27"/>
                                  <w:szCs w:val="28"/>
                                </w:rPr>
                                <w:t>звукопоглотители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24649" y="2550335"/>
                            <a:ext cx="997996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комбинированные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881095" y="1774146"/>
                            <a:ext cx="776219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абсорбционные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13" name="Line 16"/>
                        <wps:cNvCnPr/>
                        <wps:spPr bwMode="auto">
                          <a:xfrm flipH="1">
                            <a:off x="776219" y="665305"/>
                            <a:ext cx="1108884" cy="5544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2109714" y="618928"/>
                            <a:ext cx="770" cy="3326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/>
                        <wps:spPr bwMode="auto">
                          <a:xfrm>
                            <a:off x="3770207" y="665305"/>
                            <a:ext cx="997996" cy="5544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776219" y="2106799"/>
                            <a:ext cx="2217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776219" y="2772103"/>
                            <a:ext cx="2217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887107" y="1552378"/>
                            <a:ext cx="0" cy="12197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2661322" y="2328567"/>
                            <a:ext cx="332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2814564" y="1552378"/>
                            <a:ext cx="770" cy="7761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4657314" y="1995914"/>
                            <a:ext cx="22177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874471" y="1757206"/>
                            <a:ext cx="776219" cy="55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52F7" w:rsidRPr="00BE275C" w:rsidRDefault="003952F7" w:rsidP="00E16999">
                              <w:pPr>
                                <w:widowControl w:val="0"/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sz w:val="27"/>
                                  <w:szCs w:val="28"/>
                                </w:rPr>
                              </w:pPr>
                              <w:r w:rsidRPr="00BE275C">
                                <w:rPr>
                                  <w:sz w:val="27"/>
                                  <w:szCs w:val="28"/>
                                </w:rPr>
                                <w:t>реактивные</w:t>
                              </w:r>
                            </w:p>
                          </w:txbxContent>
                        </wps:txbx>
                        <wps:bodyPr rot="0" vert="horz" wrap="square" lIns="88697" tIns="44348" rIns="88697" bIns="44348" anchor="t" anchorCtr="0" upright="1">
                          <a:noAutofit/>
                        </wps:bodyPr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4768203" y="1552378"/>
                            <a:ext cx="0" cy="9979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4" o:spid="_x0000_s1026" editas="canvas" style="position:absolute;left:0;text-align:left;margin-left:-5.55pt;margin-top:8.95pt;width:445.3pt;height:253.2pt;z-index:-251658240" coordsize="56553,32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">
                <v:shape id="_x0000_s1027" type="#_x0000_t75" style="position:absolute;width:56553;height:3215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8851;top:1108;width:18851;height:5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R6cIA&#10;AADaAAAADwAAAGRycy9kb3ducmV2LnhtbESPQYvCMBCF74L/IYywF9FUBdHaVEQQdo+ru57HZmyr&#10;zaQ0sXb31xtB8DQM78373iTrzlSipcaVlhVMxhEI4szqknMFP4fdaAHCeWSNlWVS8EcO1mm/l2Cs&#10;7Z2/qd37XIQQdjEqKLyvYyldVpBBN7Y1cdDOtjHow9rkUjd4D+GmktMomkuDJQdCgTVtC8qu+5sJ&#10;3K92sxxeTr+zufnXbWSPdnGYKvUx6DYrEJ46/za/rj91qA/PV55Tp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VHpwgAAANoAAAAPAAAAAAAAAAAAAAAAAJgCAABkcnMvZG93&#10;bnJldi54bWxQSwUGAAAAAAQABAD1AAAAhwMAAAAA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31"/>
                            <w:szCs w:val="32"/>
                          </w:rPr>
                        </w:pPr>
                        <w:r w:rsidRPr="00BE275C">
                          <w:rPr>
                            <w:sz w:val="31"/>
                            <w:szCs w:val="32"/>
                          </w:rPr>
                          <w:t xml:space="preserve">Коллективные </w:t>
                        </w:r>
                      </w:p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31"/>
                            <w:szCs w:val="32"/>
                          </w:rPr>
                        </w:pPr>
                        <w:r w:rsidRPr="00BE275C">
                          <w:rPr>
                            <w:sz w:val="31"/>
                            <w:szCs w:val="32"/>
                          </w:rPr>
                          <w:t>средс</w:t>
                        </w:r>
                        <w:r w:rsidRPr="00BE275C">
                          <w:rPr>
                            <w:sz w:val="31"/>
                            <w:szCs w:val="32"/>
                          </w:rPr>
                          <w:t>т</w:t>
                        </w:r>
                        <w:r w:rsidRPr="00BE275C">
                          <w:rPr>
                            <w:sz w:val="31"/>
                            <w:szCs w:val="32"/>
                          </w:rPr>
                          <w:t xml:space="preserve">ва защиты </w:t>
                        </w:r>
                      </w:p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sz w:val="31"/>
                            <w:szCs w:val="32"/>
                          </w:rPr>
                        </w:pPr>
                        <w:r w:rsidRPr="00BE275C">
                          <w:rPr>
                            <w:sz w:val="31"/>
                            <w:szCs w:val="32"/>
                          </w:rPr>
                          <w:t>от шума</w:t>
                        </w:r>
                      </w:p>
                    </w:txbxContent>
                  </v:textbox>
                </v:shape>
                <v:shape id="Text Box 5" o:spid="_x0000_s1029" type="#_x0000_t202" style="position:absolute;left:1108;top:12197;width:15525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PPnsIA&#10;AADaAAAADwAAAGRycy9kb3ducmV2LnhtbESPS2vCQBSF9wX/w3CFboqZNIWgMaOIULDLxsf6mrkm&#10;0cydkBlj2l/fKRS6PJzHx8nXo2nFQL1rLCt4jWIQxKXVDVcKDvv32RyE88gaW8uk4IscrFeTpxwz&#10;bR/8SUPhKxFG2GWooPa+y6R0ZU0GXWQ74uBdbG/QB9lXUvf4COOmlUkcp9Jgw4FQY0fbmspbcTeB&#10;+zFsFi/X8/EtNd96iO3JzveJUs/TcbME4Wn0/+G/9k4rSOD3Srg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8+ewgAAANoAAAAPAAAAAAAAAAAAAAAAAJgCAABkcnMvZG93&#10;bnJldi54bWxQSwUGAAAAAAQABAD1AAAAhwMAAAAA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звукоизоляция</w:t>
                        </w:r>
                      </w:p>
                    </w:txbxContent>
                  </v:textbox>
                </v:shape>
                <v:shape id="Text Box 6" o:spid="_x0000_s1030" type="#_x0000_t202" style="position:absolute;left:19959;top:12197;width:16634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qBcEA&#10;AADaAAAADwAAAGRycy9kb3ducmV2LnhtbESPS4vCMBSF98L8h3AH3IimoyBObSoyIOjS16yvzbXt&#10;THNTmlirv94IgsvDeXycZNGZSrTUuNKygq9RBII4s7rkXMFhvxrOQDiPrLGyTApu5GCRfvQSjLW9&#10;8pbanc9FGGEXo4LC+zqW0mUFGXQjWxMH72wbgz7IJpe6wWsYN5UcR9FUGiw5EAqs6aeg7H93MYG7&#10;aZffg7/TcTI1d91G9tfO9mOl+p/dcg7CU+ff4Vd7rRVM4Hkl3AC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PagXBAAAA2gAAAA8AAAAAAAAAAAAAAAAAmAIAAGRycy9kb3du&#10;cmV2LnhtbFBLBQYAAAAABAAEAPUAAACGAwAAAAA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звукопоглощение</w:t>
                        </w:r>
                      </w:p>
                    </w:txbxContent>
                  </v:textbox>
                </v:shape>
                <v:shape id="Text Box 7" o:spid="_x0000_s1031" type="#_x0000_t202" style="position:absolute;left:38810;top:12197;width:16634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byccEA&#10;AADaAAAADwAAAGRycy9kb3ducmV2LnhtbESPS4vCMBSF94L/IdwBN6KpD4p2jCKCoEsfM+trc207&#10;09yUJtY6v34iCC4P5/FxFqvWlKKh2hWWFYyGEQji1OqCMwXn03YwA+E8ssbSMil4kIPVsttZYKLt&#10;nQ/UHH0mwgi7BBXk3leJlC7NyaAb2oo4eFdbG/RB1pnUNd7DuCnlOIpiabDgQMixok1O6e/xZgJ3&#10;36zn/Z/L1yQ2f7qJ7LedncZK9T7a9ScIT61/h1/tnVYwheeVc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m8nHBAAAA2gAAAA8AAAAAAAAAAAAAAAAAmAIAAGRycy9kb3du&#10;cmV2LnhtbFBLBQYAAAAABAAEAPUAAACGAwAAAAA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глушители</w:t>
                        </w:r>
                      </w:p>
                    </w:txbxContent>
                  </v:textbox>
                </v:shape>
                <v:shape id="Text Box 8" o:spid="_x0000_s1032" type="#_x0000_t202" style="position:absolute;top:17741;width:7762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X6sEA&#10;AADaAAAADwAAAGRycy9kb3ducmV2LnhtbESPS4vCMBSF94L/IdwBN6KpikU7RhFB0KWPmfW1ubad&#10;aW5KE2udXz8RBJeH8/g4i1VrStFQ7QrLCkbDCARxanXBmYLzaTuYgXAeWWNpmRQ8yMFq2e0sMNH2&#10;zgdqjj4TYYRdggpy76tESpfmZNANbUUcvKutDfog60zqGu9h3JRyHEWxNFhwIORY0San9Pd4M4G7&#10;b9bz/s/laxKbP91E9tvOTmOleh/t+hOEp9a/w6/2TiuYwvNKu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qV+rBAAAA2gAAAA8AAAAAAAAAAAAAAAAAmAIAAGRycy9kb3du&#10;cmV2LnhtbFBLBQYAAAAABAAEAPUAAACGAwAAAAA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огра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ж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дения</w:t>
                        </w:r>
                      </w:p>
                    </w:txbxContent>
                  </v:textbox>
                </v:shape>
                <v:shape id="Text Box 9" o:spid="_x0000_s1033" type="#_x0000_t202" style="position:absolute;left:9979;top:18850;width:7763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jJncIA&#10;AADaAAAADwAAAGRycy9kb3ducmV2LnhtbESPS2vCQBSF9wX/w3CFboqZ1ELQmFFEKNhl42N9zVyT&#10;aOZOyIxJ2l/fKRS6PJzHx8k2o2lET52rLSt4jWIQxIXVNZcKjof32QKE88gaG8uk4IscbNaTpwxT&#10;bQf+pD73pQgj7FJUUHnfplK6oiKDLrItcfCutjPog+xKqTscwrhp5DyOE2mw5kCosKVdRcU9f5jA&#10;/ei3y5fb5fSWmG/dx/ZsF4e5Us/TcbsC4Wn0/+G/9l4rSOD3Srg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mdwgAAANoAAAAPAAAAAAAAAAAAAAAAAJgCAABkcnMvZG93&#10;bnJldi54bWxQSwUGAAAAAAQABAD1AAAAhwMAAAAA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кожухи</w:t>
                        </w:r>
                      </w:p>
                    </w:txbxContent>
                  </v:textbox>
                </v:shape>
                <v:shape id="Text Box 10" o:spid="_x0000_s1034" type="#_x0000_t202" style="position:absolute;left:9979;top:25503;width:7763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RsBsEA&#10;AADaAAAADwAAAGRycy9kb3ducmV2LnhtbESPS4vCMBSF98L8h3AH3IimKji1YxQRBGfpY1xfmztt&#10;tbkpTawdf70RBJeH8/g4s0VrStFQ7QrLCoaDCARxanXBmYLDft2PQTiPrLG0TAr+ycFi/tGZYaLt&#10;jbfU7Hwmwgi7BBXk3leJlC7NyaAb2Io4eH+2NuiDrDOpa7yFcVPKURRNpMGCAyHHilY5pZfd1QTu&#10;T7Oc9s6n3/HE3HUT2aON9yOlup/t8huEp9a/w6/2Riv4gueVc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0bAbBAAAA2gAAAA8AAAAAAAAAAAAAAAAAmAIAAGRycy9kb3du&#10;cmV2LnhtbFBLBQYAAAAABAAEAPUAAACGAwAAAAA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экраны</w:t>
                        </w:r>
                      </w:p>
                    </w:txbxContent>
                  </v:textbox>
                </v:shape>
                <v:shape id="Text Box 11" o:spid="_x0000_s1035" type="#_x0000_t202" style="position:absolute;top:25503;width:7762;height:3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v4dL8A&#10;AADaAAAADwAAAGRycy9kb3ducmV2LnhtbERPTWvCQBC9C/6HZQQvohstiKauIkJBj2rrecxOk7TZ&#10;2ZDdxuiv7xwEj4/3vdp0rlItNaH0bGA6SUARZ96WnBv4PH+MF6BCRLZYeSYDdwqwWfd7K0ytv/GR&#10;2lPMlYRwSNFAEWOdah2yghyGia+Jhfv2jcMosMm1bfAm4a7SsySZa4clS0OBNe0Kyn5Pf056D+12&#10;Ofq5fr3N3cO2ib/4xXlmzHDQbd9BReriS/x0760B2SpX5Abo9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a/h0vwAAANoAAAAPAAAAAAAAAAAAAAAAAJgCAABkcnMvZG93bnJl&#10;di54bWxQSwUGAAAAAAQABAD1AAAAhAMAAAAA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кабины</w:t>
                        </w:r>
                      </w:p>
                    </w:txbxContent>
                  </v:textbox>
                </v:shape>
                <v:shape id="Text Box 12" o:spid="_x0000_s1036" type="#_x0000_t202" style="position:absolute;left:18851;top:19959;width:7762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d78EA&#10;AADaAAAADwAAAGRycy9kb3ducmV2LnhtbESPS4vCMBSF98L8h3AH3MiYqiBaTYsMCOPS16yvzbWt&#10;09yUJlOrv94IgsvDeXycZdqZSrTUuNKygtEwAkGcWV1yruCwX3/NQDiPrLGyTApu5CBNPnpLjLW9&#10;8pbanc9FGGEXo4LC+zqW0mUFGXRDWxMH72wbgz7IJpe6wWsYN5UcR9FUGiw5EAqs6bug7G/3bwJ3&#10;067mg8vpOJmau24j+2tn+7FS/c9utQDhqfPv8Kv9oxXM4Xkl3AC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Xe/BAAAA2gAAAA8AAAAAAAAAAAAAAAAAmAIAAGRycy9kb3du&#10;cmV2LnhtbFBLBQYAAAAABAAEAPUAAACGAwAAAAA=&#10;">
                  <v:textbox inset="2.46381mm,1.2319mm,2.46381mm,1.2319mm">
                    <w:txbxContent>
                      <w:p w:rsidR="00E16999" w:rsidRDefault="00E16999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proofErr w:type="spellStart"/>
                        <w:r w:rsidRPr="00BE275C">
                          <w:rPr>
                            <w:sz w:val="27"/>
                            <w:szCs w:val="28"/>
                          </w:rPr>
                          <w:t>О</w:t>
                        </w:r>
                        <w:r w:rsidR="003952F7" w:rsidRPr="00BE275C">
                          <w:rPr>
                            <w:sz w:val="27"/>
                            <w:szCs w:val="28"/>
                          </w:rPr>
                          <w:t>бл</w:t>
                        </w:r>
                        <w:r w:rsidR="003952F7" w:rsidRPr="00BE275C">
                          <w:rPr>
                            <w:sz w:val="27"/>
                            <w:szCs w:val="28"/>
                          </w:rPr>
                          <w:t>и</w:t>
                        </w:r>
                        <w:r w:rsidR="003952F7" w:rsidRPr="00BE275C">
                          <w:rPr>
                            <w:sz w:val="27"/>
                            <w:szCs w:val="28"/>
                          </w:rPr>
                          <w:t>цо</w:t>
                        </w:r>
                        <w:proofErr w:type="spellEnd"/>
                        <w:r>
                          <w:rPr>
                            <w:sz w:val="27"/>
                            <w:szCs w:val="28"/>
                          </w:rPr>
                          <w:t>-</w:t>
                        </w:r>
                      </w:p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proofErr w:type="spellStart"/>
                        <w:r w:rsidRPr="00BE275C">
                          <w:rPr>
                            <w:sz w:val="27"/>
                            <w:szCs w:val="28"/>
                          </w:rPr>
                          <w:t>вка</w:t>
                        </w:r>
                        <w:proofErr w:type="spellEnd"/>
                      </w:p>
                    </w:txbxContent>
                  </v:textbox>
                </v:shape>
                <v:shape id="Text Box 13" o:spid="_x0000_s1037" type="#_x0000_t202" style="position:absolute;left:29939;top:19959;width:8140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wGdsMA&#10;AADbAAAADwAAAGRycy9kb3ducmV2LnhtbESPTWvDMAyG74P9B6PBLqN11kLJ0jqhDArbcf3YWY3V&#10;JG0sh9hNs/366jDYTULvx6NVMbpWDdSHxrOB12kCirj0tuHKwH63maSgQkS22HomAz8UoMgfH1aY&#10;WX/jLxq2sVISwiFDA3WMXaZ1KGtyGKa+I5bbyfcOo6x9pW2PNwl3rZ4lyUI7bFgaauzovabysr06&#10;6f0c1m8v5+NhvnC/dkj8t093M2Oen8b1ElSkMf6L/9wfVvCFXn6RAXR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wGdsMAAADbAAAADwAAAAAAAAAAAAAAAACYAgAAZHJzL2Rv&#10;d25yZXYueG1sUEsFBgAAAAAEAAQA9QAAAIgDAAAAAA=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113" w:right="-113"/>
                          <w:jc w:val="center"/>
                          <w:rPr>
                            <w:spacing w:val="-10"/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pacing w:val="-10"/>
                            <w:sz w:val="27"/>
                            <w:szCs w:val="28"/>
                          </w:rPr>
                          <w:t>звукоп</w:t>
                        </w:r>
                        <w:r w:rsidRPr="00BE275C">
                          <w:rPr>
                            <w:spacing w:val="-10"/>
                            <w:sz w:val="27"/>
                            <w:szCs w:val="28"/>
                          </w:rPr>
                          <w:t>о</w:t>
                        </w:r>
                        <w:r w:rsidRPr="00BE275C">
                          <w:rPr>
                            <w:spacing w:val="-10"/>
                            <w:sz w:val="27"/>
                            <w:szCs w:val="28"/>
                          </w:rPr>
                          <w:t>глотит</w:t>
                        </w:r>
                        <w:r w:rsidRPr="00BE275C">
                          <w:rPr>
                            <w:spacing w:val="-10"/>
                            <w:sz w:val="27"/>
                            <w:szCs w:val="28"/>
                          </w:rPr>
                          <w:t>е</w:t>
                        </w:r>
                        <w:r w:rsidRPr="00BE275C">
                          <w:rPr>
                            <w:spacing w:val="-10"/>
                            <w:sz w:val="27"/>
                            <w:szCs w:val="28"/>
                          </w:rPr>
                          <w:t>ли</w:t>
                        </w:r>
                      </w:p>
                    </w:txbxContent>
                  </v:textbox>
                </v:shape>
                <v:shape id="Text Box 14" o:spid="_x0000_s1038" type="#_x0000_t202" style="position:absolute;left:43246;top:25503;width:9980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Cj7cEA&#10;AADbAAAADwAAAGRycy9kb3ducmV2LnhtbESPQYvCMBCF7wv+hzCCF9FUBdFqFBEEPaq7nsdmbKvN&#10;pDSxVn+9EYS9zfDevO/NfNmYQtRUudyygkE/AkGcWJ1zquD3uOlNQDiPrLGwTAqe5GC5aP3MMdb2&#10;wXuqDz4VIYRdjAoy78tYSpdkZND1bUkctIutDPqwVqnUFT5CuCnkMIrG0mDOgZBhSeuMktvhbgJ3&#10;V6+m3ev5bzQ2L11H9mQnx6FSnXazmoHw1Ph/8/d6q0P9AXx+CQP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wo+3BAAAA2wAAAA8AAAAAAAAAAAAAAAAAmAIAAGRycy9kb3du&#10;cmV2LnhtbFBLBQYAAAAABAAEAPUAAACGAwAAAAA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комбин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и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рованные</w:t>
                        </w:r>
                      </w:p>
                    </w:txbxContent>
                  </v:textbox>
                </v:shape>
                <v:shape id="Text Box 15" o:spid="_x0000_s1039" type="#_x0000_t202" style="position:absolute;left:38810;top:17741;width:7763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9msIA&#10;AADbAAAADwAAAGRycy9kb3ducmV2LnhtbESPT4vCMBDF7wt+hzCCF9F0K4hWo4iwoEf/nsdmbKvN&#10;pDSxVj/9ZkHY2wzvzfu9mS9bU4qGaldYVvA9jEAQp1YXnCk4Hn4GExDOI2ssLZOCFzlYLjpfc0y0&#10;ffKOmr3PRAhhl6CC3PsqkdKlORl0Q1sRB+1qa4M+rHUmdY3PEG5KGUfRWBosOBByrGidU3rfP0zg&#10;bpvVtH+7nEZj89ZNZM92coiV6nXb1QyEp9b/mz/XGx3qx/D3Sxh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j2awgAAANsAAAAPAAAAAAAAAAAAAAAAAJgCAABkcnMvZG93&#10;bnJldi54bWxQSwUGAAAAAAQABAD1AAAAhwMAAAAA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абсор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б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цио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н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ные</w:t>
                        </w:r>
                      </w:p>
                    </w:txbxContent>
                  </v:textbox>
                </v:shape>
                <v:line id="Line 16" o:spid="_x0000_s1040" style="position:absolute;flip:x;visibility:visible;mso-wrap-style:square" from="7762,6653" to="18851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17" o:spid="_x0000_s1041" style="position:absolute;visibility:visible;mso-wrap-style:square" from="21097,6189" to="21104,95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42" style="position:absolute;visibility:visible;mso-wrap-style:square" from="37702,6653" to="47682,12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9" o:spid="_x0000_s1043" style="position:absolute;visibility:visible;mso-wrap-style:square" from="7762,21067" to="9979,21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7762,27721" to="9979,27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visibility:visible;mso-wrap-style:square" from="8871,15523" to="8871,27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visibility:visible;mso-wrap-style:square" from="26613,23285" to="29939,2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visibility:visible;mso-wrap-style:square" from="28145,15523" to="28153,2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24" o:spid="_x0000_s1048" style="position:absolute;visibility:visible;mso-wrap-style:square" from="46573,19959" to="48790,19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shape id="Text Box 25" o:spid="_x0000_s1049" type="#_x0000_t202" style="position:absolute;left:48744;top:17572;width:7762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3J8MA&#10;AADbAAAADwAAAGRycy9kb3ducmV2LnhtbESPzWrCQBSF9wXfYbiCG2kmjRBszCgiFOrSaLu+Zm6T&#10;1MydkJnG6NN3CkKXh/PzcfLNaFoxUO8aywpeohgEcWl1w5WC0/HteQnCeWSNrWVScCMHm/XkKcdM&#10;2ysfaCh8JcIIuwwV1N53mZSurMmgi2xHHLwv2xv0QfaV1D1ew7hpZRLHqTTYcCDU2NGupvJS/JjA&#10;3Q/b1/n3+WORmrseYvtpl8dEqdl03K5AeBr9f/jRftcKkgT+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73J8MAAADbAAAADwAAAAAAAAAAAAAAAACYAgAAZHJzL2Rv&#10;d25yZXYueG1sUEsFBgAAAAAEAAQA9QAAAIgDAAAAAA==&#10;">
                  <v:textbox inset="2.46381mm,1.2319mm,2.46381mm,1.2319mm">
                    <w:txbxContent>
                      <w:p w:rsidR="003952F7" w:rsidRPr="00BE275C" w:rsidRDefault="003952F7" w:rsidP="00E16999">
                        <w:pPr>
                          <w:widowControl w:val="0"/>
                          <w:spacing w:after="0" w:line="240" w:lineRule="auto"/>
                          <w:ind w:left="-57" w:right="-57"/>
                          <w:jc w:val="center"/>
                          <w:rPr>
                            <w:sz w:val="27"/>
                            <w:szCs w:val="28"/>
                          </w:rPr>
                        </w:pPr>
                        <w:r w:rsidRPr="00BE275C">
                          <w:rPr>
                            <w:sz w:val="27"/>
                            <w:szCs w:val="28"/>
                          </w:rPr>
                          <w:t>реакти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в</w:t>
                        </w:r>
                        <w:r w:rsidRPr="00BE275C">
                          <w:rPr>
                            <w:sz w:val="27"/>
                            <w:szCs w:val="28"/>
                          </w:rPr>
                          <w:t>ные</w:t>
                        </w:r>
                      </w:p>
                    </w:txbxContent>
                  </v:textbox>
                </v:shape>
                <v:line id="Line 26" o:spid="_x0000_s1050" style="position:absolute;visibility:visible;mso-wrap-style:square" from="47682,15523" to="47682,25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w10:wrap type="tight"/>
              </v:group>
            </w:pict>
          </mc:Fallback>
        </mc:AlternateContent>
      </w:r>
    </w:p>
    <w:p w:rsidR="004F15F0" w:rsidRPr="004F15F0" w:rsidRDefault="004F15F0" w:rsidP="00896BB3">
      <w:pPr>
        <w:widowControl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218B5" w:rsidRDefault="00F218B5" w:rsidP="00896BB3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F218B5" w:rsidRPr="00F218B5" w:rsidRDefault="00F218B5" w:rsidP="00896BB3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D25128" w:rsidRDefault="00F218B5" w:rsidP="00896BB3">
      <w:pPr>
        <w:widowControl w:val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proofErr w:type="gramStart"/>
      <w:r w:rsidRPr="00F218B5">
        <w:rPr>
          <w:rFonts w:ascii="Times New Roman" w:hAnsi="Times New Roman" w:cs="Times New Roman"/>
          <w:color w:val="000000"/>
          <w:spacing w:val="-2"/>
          <w:sz w:val="28"/>
          <w:szCs w:val="28"/>
        </w:rPr>
        <w:t>Средства индивидуальной защиты (СИЗ) органов слуха работающих установлены ГОСТ 12.4.051-87 «ССБТ.</w:t>
      </w:r>
      <w:proofErr w:type="gramEnd"/>
      <w:r w:rsidRPr="00F218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Средства индивидуальной защиты органов слуха. Общие технические требования и методы испытаний» </w:t>
      </w:r>
      <w:r w:rsidRPr="00F218B5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F218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это </w:t>
      </w:r>
      <w:proofErr w:type="spellStart"/>
      <w:r w:rsidRPr="00F218B5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противошумные</w:t>
      </w:r>
      <w:proofErr w:type="spellEnd"/>
      <w:r w:rsidRPr="00F218B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шлемофоны, наушники, заглушки, вкладыши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F218B5" w:rsidRPr="00F218B5" w:rsidRDefault="00F218B5" w:rsidP="00896B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8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Защита от инфразвука</w:t>
      </w:r>
    </w:p>
    <w:p w:rsidR="00A80A22" w:rsidRPr="00A80A22" w:rsidRDefault="00F218B5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8B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Инфразвук</w:t>
      </w:r>
      <w:r w:rsidRPr="00F21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звуковые колебания и волны с частотами, лежащими ниже полосы слышимости частот – 20 Гц, которые не воспринимаются человеком.</w:t>
      </w:r>
      <w:r w:rsidR="00A80A22" w:rsidRPr="00A8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Нормы инфразвука приведены в СанПиН 2.2.4/2.1.8.583-96 «Инфразвук на рабочих местах, в жилых и общественных помещениях и на территории жилой застройки».</w:t>
      </w:r>
    </w:p>
    <w:p w:rsidR="00A80A22" w:rsidRPr="00A80A22" w:rsidRDefault="00A80A22" w:rsidP="00896BB3">
      <w:pPr>
        <w:widowControl w:val="0"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 ограничению неблагоприятного влияния инфразвука должны предусматривать снижение его уровней в источнике образования и на пути его распространения. Основные мероприятия по борьбе с инфразвуком: устранение низкочастотных вибраций; повышение жесткости конструкций и повышение числа оборотов машин и механизмов.</w:t>
      </w:r>
    </w:p>
    <w:p w:rsidR="004363C7" w:rsidRPr="004363C7" w:rsidRDefault="004363C7" w:rsidP="00FB7885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4363C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Защита от ультразвука</w:t>
      </w:r>
    </w:p>
    <w:p w:rsidR="0001206A" w:rsidRPr="0001206A" w:rsidRDefault="004363C7" w:rsidP="00FB7885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3C7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Ультразвук</w:t>
      </w:r>
      <w:r w:rsidRPr="004363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4363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ym w:font="Symbol" w:char="F02D"/>
      </w:r>
      <w:r w:rsidRPr="004363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это колебания воздушной среды с частотой более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11000 </w:t>
      </w:r>
      <w:r w:rsidRPr="004363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Гц.</w:t>
      </w:r>
      <w:r w:rsidR="000120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01206A" w:rsidRPr="0001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от ультразвука может осуществляться такими приемами: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Исключение контактов с источником ультразвука путем дистанционн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управления и автоблокировок;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рук рукавиц или перчаток;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 ультразвуковых источников звукопоглощающими кожуха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 экранами;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20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Применение более высоких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рабочих частот (не ниже 22 кГц);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01206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Устройство регламентированных перерывов по 10…15 мин для проведения тепловых гидропроцедур, массажа, гимнастики и др.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;</w:t>
      </w:r>
    </w:p>
    <w:p w:rsidR="0001206A" w:rsidRPr="0001206A" w:rsidRDefault="0001206A" w:rsidP="00FB7885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0120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Применение </w:t>
      </w:r>
      <w:proofErr w:type="spellStart"/>
      <w:r w:rsidRPr="000120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противошумов</w:t>
      </w:r>
      <w:proofErr w:type="spellEnd"/>
      <w:r w:rsidRPr="000120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для защиты от воздушного ультразву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ка: экранов, перегородок, помещение оборудования в кожухи и т.п.</w:t>
      </w:r>
    </w:p>
    <w:p w:rsidR="00F218B5" w:rsidRDefault="00F218B5" w:rsidP="00FB7885">
      <w:pPr>
        <w:widowControl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</w:p>
    <w:p w:rsidR="00A80A22" w:rsidRDefault="00896BB3" w:rsidP="002460FE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BB3">
        <w:rPr>
          <w:rFonts w:ascii="Times New Roman" w:hAnsi="Times New Roman" w:cs="Times New Roman"/>
          <w:b/>
          <w:sz w:val="28"/>
          <w:szCs w:val="28"/>
        </w:rPr>
        <w:t>5.5. Производственная вибрация</w:t>
      </w:r>
    </w:p>
    <w:p w:rsidR="00896BB3" w:rsidRPr="00896BB3" w:rsidRDefault="00896BB3" w:rsidP="002460FE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Вибрацией называются механические колебания упругих тел: частей аппаратов, инструмента, машин, оборудования, сооружений. </w:t>
      </w:r>
    </w:p>
    <w:p w:rsidR="00896BB3" w:rsidRPr="00896BB3" w:rsidRDefault="00896BB3" w:rsidP="00896BB3">
      <w:pPr>
        <w:widowControl w:val="0"/>
        <w:shd w:val="clear" w:color="auto" w:fill="FFFFFF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Вибрация характеризуется следующими основными величинами:</w:t>
      </w:r>
    </w:p>
    <w:p w:rsidR="00896BB3" w:rsidRPr="00896BB3" w:rsidRDefault="00896BB3" w:rsidP="00896BB3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2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частотой колебаний </w:t>
      </w:r>
      <w:r w:rsidRPr="00896B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f</w:t>
      </w: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(числом полных колебаний в с), Гц;</w:t>
      </w:r>
    </w:p>
    <w:p w:rsidR="00896BB3" w:rsidRPr="00896BB3" w:rsidRDefault="00896BB3" w:rsidP="00896BB3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62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амплитудой колебаний</w:t>
      </w:r>
      <w:proofErr w:type="gramStart"/>
      <w:r w:rsidRPr="00896B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6B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proofErr w:type="gramEnd"/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(максимальным смещением колеблющейся точки относительно положения равновесия), мм;</w:t>
      </w:r>
    </w:p>
    <w:p w:rsidR="00896BB3" w:rsidRDefault="00896BB3" w:rsidP="00896BB3">
      <w:pPr>
        <w:widowControl w:val="0"/>
        <w:shd w:val="clear" w:color="auto" w:fill="FFFFFF"/>
        <w:tabs>
          <w:tab w:val="left" w:pos="900"/>
          <w:tab w:val="left" w:pos="993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896B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виброскоростью</w:t>
      </w:r>
      <w:proofErr w:type="spellEnd"/>
      <w:r w:rsidRPr="00896B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96B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</w:t>
      </w:r>
      <w:r w:rsidRPr="00896B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(максимальной скоростью колебательного движения точки в конце полупериода колебания, когда смещение равно 0), см/сек.</w:t>
      </w:r>
    </w:p>
    <w:p w:rsidR="004C746F" w:rsidRDefault="004C746F" w:rsidP="002460FE">
      <w:pPr>
        <w:widowControl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Нормативными документами, устанавливающими </w:t>
      </w:r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 производственной вибрации и правила работы с </w:t>
      </w:r>
      <w:proofErr w:type="spellStart"/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виброопасными</w:t>
      </w:r>
      <w:proofErr w:type="spellEnd"/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механизмами и оборудованием,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12.1.012-90 «ССБТ. Вибрационная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безопасность. Общие требования» и строительные нормы</w:t>
      </w:r>
      <w:r w:rsidRPr="004C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 2.2.4/2.1.8.566-96 «Производственная вибрация, вибрация в помещениях жилых и общественных зданий».</w:t>
      </w:r>
    </w:p>
    <w:p w:rsidR="00960F22" w:rsidRPr="00960F22" w:rsidRDefault="00960F22" w:rsidP="002460FE">
      <w:pPr>
        <w:widowControl w:val="0"/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Разработка мер по снижению вибрация ведется в двух направлениях:</w:t>
      </w:r>
    </w:p>
    <w:p w:rsidR="00960F22" w:rsidRPr="00960F22" w:rsidRDefault="00960F22" w:rsidP="002460FE">
      <w:pPr>
        <w:widowControl w:val="0"/>
        <w:shd w:val="clear" w:color="auto" w:fill="FFFFFF"/>
        <w:tabs>
          <w:tab w:val="left" w:pos="108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960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Уменьшение вибраций в источнике их образования конструктивными и технологическими мерами.</w:t>
      </w:r>
    </w:p>
    <w:p w:rsidR="00960F22" w:rsidRPr="00960F22" w:rsidRDefault="00960F22" w:rsidP="002460FE">
      <w:pPr>
        <w:widowControl w:val="0"/>
        <w:shd w:val="clear" w:color="auto" w:fill="FFFFFF"/>
        <w:tabs>
          <w:tab w:val="left" w:pos="1080"/>
        </w:tabs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Уменьшение вибрации на пути ее распространения.</w:t>
      </w:r>
    </w:p>
    <w:p w:rsidR="00960F22" w:rsidRPr="00960F22" w:rsidRDefault="00960F22" w:rsidP="002460FE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</w:t>
      </w:r>
      <w:r w:rsidRPr="00960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уровня вибрация в источнике </w:t>
      </w: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Pr="00960F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образования может осуществляться по следующим направлениям: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исключение в конструкциях машин ударного взаимодействия деталей;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  <w:tab w:val="left" w:pos="5578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замена возвратно-поступательного движения деталей вращательным движением;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исключение резонансных явлений;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применение минимальных допусков в сочленениях;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тщательная балансировка вращающихся и движущихся элементов;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увеличение жесткости конструкций;</w:t>
      </w:r>
    </w:p>
    <w:p w:rsidR="00960F22" w:rsidRPr="00960F22" w:rsidRDefault="00960F22" w:rsidP="00960F2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применение материалов с большим внутренним трением.</w:t>
      </w:r>
    </w:p>
    <w:p w:rsidR="00960F22" w:rsidRPr="00B63D6A" w:rsidRDefault="00960F22" w:rsidP="00960F2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уменьшения вибрации на пути ее распространения применяются </w:t>
      </w:r>
      <w:r w:rsidRPr="00960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виброизоляция, </w:t>
      </w:r>
      <w:proofErr w:type="spellStart"/>
      <w:r w:rsidRPr="00960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виброгашение</w:t>
      </w:r>
      <w:proofErr w:type="spellEnd"/>
      <w:r w:rsidRPr="00960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960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вибродемпфирование</w:t>
      </w:r>
      <w:proofErr w:type="spellEnd"/>
      <w:r w:rsidRPr="00960F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60F22" w:rsidRDefault="00960F22" w:rsidP="00960F2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F22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Виброизоляция</w:t>
      </w:r>
      <w:r w:rsidRPr="00960F2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60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ym w:font="Symbol" w:char="F02D"/>
      </w:r>
      <w:r w:rsidRPr="00960F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снижение уровня вибрации защищаемого объекта путем уменьшения передачи колебаний от источника. Виброизоляция осуществляется путем введения в колебательную систему промежуточной упругой 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зи – </w:t>
      </w: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виброизолирующих устройств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пружин</w:t>
      </w: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упругих материалов (резина, войлок, пробки и т.д.), виброизолирующи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опор</w:t>
      </w:r>
      <w:r w:rsidRPr="0096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3D6A" w:rsidRDefault="007A7535" w:rsidP="00960F2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proofErr w:type="spellStart"/>
      <w:r w:rsidRPr="007A7535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Виброгашение</w:t>
      </w:r>
      <w:proofErr w:type="spellEnd"/>
      <w:r w:rsidRPr="007A753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A7535">
        <w:rPr>
          <w:rFonts w:ascii="Times New Roman" w:hAnsi="Times New Roman" w:cs="Times New Roman"/>
          <w:color w:val="000000"/>
          <w:spacing w:val="4"/>
          <w:sz w:val="28"/>
          <w:szCs w:val="28"/>
        </w:rPr>
        <w:sym w:font="Symbol" w:char="F02D"/>
      </w:r>
      <w:r w:rsidRPr="007A753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это уменьшение уровня вибраций защищаемого объекта путем его установки на массивные самостоятельные фундаменты либо опорные плиты</w:t>
      </w:r>
      <w:r w:rsidR="00F679E1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F679E1" w:rsidRPr="00960F22" w:rsidRDefault="00F679E1" w:rsidP="002460FE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F679E1">
        <w:rPr>
          <w:rFonts w:ascii="Times New Roman" w:hAnsi="Times New Roman" w:cs="Times New Roman"/>
          <w:b/>
          <w:color w:val="000000"/>
          <w:sz w:val="28"/>
          <w:szCs w:val="28"/>
        </w:rPr>
        <w:t>Вибродемпфирование</w:t>
      </w:r>
      <w:proofErr w:type="spellEnd"/>
      <w:r w:rsidRPr="00F679E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679E1">
        <w:rPr>
          <w:rFonts w:ascii="Times New Roman" w:hAnsi="Times New Roman" w:cs="Times New Roman"/>
          <w:color w:val="000000"/>
          <w:sz w:val="28"/>
          <w:szCs w:val="28"/>
        </w:rPr>
        <w:t xml:space="preserve">заключается в уменьшении уровня вибраций защищаемого объекта путем использования в качестве конструкционных материалов демпфирующие материалы: антивибрационную мастику, мягкие пластмассы, войлок, пенопласт, резину и другие мягкие покрытия, которые </w:t>
      </w:r>
      <w:r w:rsidRPr="002460FE">
        <w:rPr>
          <w:rFonts w:ascii="Times New Roman" w:hAnsi="Times New Roman" w:cs="Times New Roman"/>
          <w:color w:val="000000"/>
          <w:sz w:val="28"/>
          <w:szCs w:val="28"/>
        </w:rPr>
        <w:t>наклеивают несколькими слоями на колеблющуюся поверхность.</w:t>
      </w:r>
    </w:p>
    <w:p w:rsidR="004C746F" w:rsidRPr="00896BB3" w:rsidRDefault="002460FE" w:rsidP="00FB7885">
      <w:pPr>
        <w:widowControl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 </w:t>
      </w:r>
      <w:r w:rsidRPr="002460FE">
        <w:rPr>
          <w:rFonts w:ascii="Times New Roman" w:hAnsi="Times New Roman" w:cs="Times New Roman"/>
          <w:color w:val="000000"/>
          <w:sz w:val="28"/>
          <w:szCs w:val="28"/>
        </w:rPr>
        <w:t>в качестве индивидуальных средств защиты от вибрации применяются гасящие вибрацию рукавицы и специальная обувь.</w:t>
      </w:r>
    </w:p>
    <w:p w:rsidR="00896BB3" w:rsidRPr="00896BB3" w:rsidRDefault="00896BB3" w:rsidP="00896BB3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896BB3" w:rsidRPr="00896BB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30" w:rsidRDefault="006F4530" w:rsidP="007F1E7A">
      <w:pPr>
        <w:spacing w:after="0" w:line="240" w:lineRule="auto"/>
      </w:pPr>
      <w:r>
        <w:separator/>
      </w:r>
    </w:p>
  </w:endnote>
  <w:endnote w:type="continuationSeparator" w:id="0">
    <w:p w:rsidR="006F4530" w:rsidRDefault="006F4530" w:rsidP="007F1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337124"/>
      <w:docPartObj>
        <w:docPartGallery w:val="Page Numbers (Bottom of Page)"/>
        <w:docPartUnique/>
      </w:docPartObj>
    </w:sdtPr>
    <w:sdtEndPr/>
    <w:sdtContent>
      <w:p w:rsidR="007F1E7A" w:rsidRDefault="007F1E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463">
          <w:rPr>
            <w:noProof/>
          </w:rPr>
          <w:t>1</w:t>
        </w:r>
        <w:r>
          <w:fldChar w:fldCharType="end"/>
        </w:r>
      </w:p>
    </w:sdtContent>
  </w:sdt>
  <w:p w:rsidR="007F1E7A" w:rsidRDefault="007F1E7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30" w:rsidRDefault="006F4530" w:rsidP="007F1E7A">
      <w:pPr>
        <w:spacing w:after="0" w:line="240" w:lineRule="auto"/>
      </w:pPr>
      <w:r>
        <w:separator/>
      </w:r>
    </w:p>
  </w:footnote>
  <w:footnote w:type="continuationSeparator" w:id="0">
    <w:p w:rsidR="006F4530" w:rsidRDefault="006F4530" w:rsidP="007F1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52355C"/>
    <w:lvl w:ilvl="0">
      <w:numFmt w:val="bullet"/>
      <w:lvlText w:val="*"/>
      <w:lvlJc w:val="left"/>
    </w:lvl>
  </w:abstractNum>
  <w:abstractNum w:abstractNumId="1">
    <w:nsid w:val="033C3E84"/>
    <w:multiLevelType w:val="singleLevel"/>
    <w:tmpl w:val="2D9864E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28"/>
    <w:rsid w:val="0001206A"/>
    <w:rsid w:val="001A11E8"/>
    <w:rsid w:val="00204853"/>
    <w:rsid w:val="002460FE"/>
    <w:rsid w:val="003528F0"/>
    <w:rsid w:val="003952F7"/>
    <w:rsid w:val="004363C7"/>
    <w:rsid w:val="004A7C7E"/>
    <w:rsid w:val="004C746F"/>
    <w:rsid w:val="004E5F84"/>
    <w:rsid w:val="004F15F0"/>
    <w:rsid w:val="00640463"/>
    <w:rsid w:val="006F4530"/>
    <w:rsid w:val="007A7535"/>
    <w:rsid w:val="007D181A"/>
    <w:rsid w:val="007F1E7A"/>
    <w:rsid w:val="00896BB3"/>
    <w:rsid w:val="00960F22"/>
    <w:rsid w:val="009613EF"/>
    <w:rsid w:val="009D7FA6"/>
    <w:rsid w:val="00A80A22"/>
    <w:rsid w:val="00B63D6A"/>
    <w:rsid w:val="00C84514"/>
    <w:rsid w:val="00C85BB3"/>
    <w:rsid w:val="00D25128"/>
    <w:rsid w:val="00E16999"/>
    <w:rsid w:val="00F218B5"/>
    <w:rsid w:val="00F679E1"/>
    <w:rsid w:val="00F715A0"/>
    <w:rsid w:val="00F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E7A"/>
  </w:style>
  <w:style w:type="paragraph" w:styleId="a5">
    <w:name w:val="footer"/>
    <w:basedOn w:val="a"/>
    <w:link w:val="a6"/>
    <w:uiPriority w:val="99"/>
    <w:unhideWhenUsed/>
    <w:rsid w:val="007F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E7A"/>
  </w:style>
  <w:style w:type="paragraph" w:styleId="a5">
    <w:name w:val="footer"/>
    <w:basedOn w:val="a"/>
    <w:link w:val="a6"/>
    <w:uiPriority w:val="99"/>
    <w:unhideWhenUsed/>
    <w:rsid w:val="007F1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Zima</dc:creator>
  <cp:lastModifiedBy>Zima</cp:lastModifiedBy>
  <cp:revision>27</cp:revision>
  <dcterms:created xsi:type="dcterms:W3CDTF">2021-11-06T07:56:00Z</dcterms:created>
  <dcterms:modified xsi:type="dcterms:W3CDTF">2021-11-06T09:25:00Z</dcterms:modified>
</cp:coreProperties>
</file>