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D0" w:rsidRDefault="00561724" w:rsidP="00C42B64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СДМ</w:t>
      </w:r>
      <w:r w:rsidR="00EB3238" w:rsidRPr="00EB3238">
        <w:rPr>
          <w:rFonts w:ascii="Times New Roman" w:hAnsi="Times New Roman" w:cs="Times New Roman"/>
          <w:b/>
          <w:sz w:val="28"/>
          <w:szCs w:val="28"/>
        </w:rPr>
        <w:t xml:space="preserve">-18 БЖД </w:t>
      </w:r>
      <w:r w:rsidR="00EB3238">
        <w:rPr>
          <w:rFonts w:ascii="Times New Roman" w:hAnsi="Times New Roman" w:cs="Times New Roman"/>
          <w:b/>
          <w:sz w:val="28"/>
          <w:szCs w:val="28"/>
        </w:rPr>
        <w:t xml:space="preserve"> ЛК  0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EB3238">
        <w:rPr>
          <w:rFonts w:ascii="Times New Roman" w:hAnsi="Times New Roman" w:cs="Times New Roman"/>
          <w:b/>
          <w:sz w:val="28"/>
          <w:szCs w:val="28"/>
        </w:rPr>
        <w:t>.11.21</w:t>
      </w:r>
    </w:p>
    <w:p w:rsidR="00EB3238" w:rsidRDefault="00EB3238" w:rsidP="00C42B64">
      <w:pPr>
        <w:widowControl w:val="0"/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Составить конспект по теме «БЖД в производственных условиях»</w:t>
      </w:r>
    </w:p>
    <w:p w:rsidR="00EB3238" w:rsidRPr="00EB3238" w:rsidRDefault="00EB3238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 Микроклимат производственных помещений</w:t>
      </w:r>
    </w:p>
    <w:p w:rsidR="00EB3238" w:rsidRPr="00EB3238" w:rsidRDefault="00EB3238" w:rsidP="00C42B64">
      <w:pPr>
        <w:widowControl w:val="0"/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Работающий человек примерно одну треть своего времени находит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на производстве во взаимосвязи с производственной средой, которая характеризуется различными факторами. Показателями, характеризующими микроклимат в производ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ственных помещениях, являются:</w:t>
      </w:r>
    </w:p>
    <w:p w:rsidR="00EB3238" w:rsidRPr="00EB3238" w:rsidRDefault="00EB3238" w:rsidP="00C42B6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температура воздуха;</w:t>
      </w:r>
    </w:p>
    <w:p w:rsidR="00EB3238" w:rsidRPr="00EB3238" w:rsidRDefault="00EB3238" w:rsidP="00C42B6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температура поверхностей;</w:t>
      </w:r>
    </w:p>
    <w:p w:rsidR="00EB3238" w:rsidRPr="00EB3238" w:rsidRDefault="00EB3238" w:rsidP="00C42B6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относительная влажность воздуха;</w:t>
      </w:r>
    </w:p>
    <w:p w:rsidR="00EB3238" w:rsidRPr="00EB3238" w:rsidRDefault="00EB3238" w:rsidP="00C42B6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скорость движения воздуха;</w:t>
      </w:r>
    </w:p>
    <w:p w:rsidR="00EB3238" w:rsidRPr="00EB3238" w:rsidRDefault="00EB3238" w:rsidP="00C42B64">
      <w:pPr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интенсивность теплового облучения.</w:t>
      </w:r>
    </w:p>
    <w:p w:rsidR="00EB3238" w:rsidRPr="00EB3238" w:rsidRDefault="00EB3238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микроклимата должны обеспечивать сохранение тепло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вого баланса человека </w:t>
      </w:r>
      <w:r w:rsidRPr="00EB32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средой и поддержание оптималь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или допустимого теплового состояния организма.</w:t>
      </w:r>
    </w:p>
    <w:p w:rsidR="00EB3238" w:rsidRDefault="00EB3238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32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Оптимальны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B32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допустимы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r w:rsidRPr="00EB323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параметр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микроклимата в производственном помещении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представлены в 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12.1.005-88 «Воздух рабочей зоны. Общие санитарно-гигиенические требования» в зависимости от тяжести выполняемых работ, количества избыточ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тепла в помещении и сезона (времени года)</w:t>
      </w:r>
      <w:r w:rsidR="005D01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(табл. 1)</w:t>
      </w:r>
      <w:r w:rsidRPr="00EB3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D013E" w:rsidRPr="00EB3238" w:rsidRDefault="005D013E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5D013E" w:rsidRPr="005D013E" w:rsidRDefault="005D013E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Оптимальные  величины показателей микроклимата на рабочих местах производственных помещений</w:t>
      </w:r>
    </w:p>
    <w:p w:rsidR="00EB3238" w:rsidRPr="00EB3238" w:rsidRDefault="005D013E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FC7AE7E" wp14:editId="5A7E0997">
            <wp:extent cx="5229225" cy="2390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68" w:rsidRPr="00C04568" w:rsidRDefault="00C04568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обеспечения нормальных микроклиматических ус</w:t>
      </w:r>
      <w:r w:rsidR="006A5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ловий</w:t>
      </w:r>
    </w:p>
    <w:p w:rsidR="00C04568" w:rsidRPr="00C04568" w:rsidRDefault="00C04568" w:rsidP="00C42B64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4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Отопление </w:t>
      </w:r>
    </w:p>
    <w:p w:rsidR="00C04568" w:rsidRPr="00C04568" w:rsidRDefault="00C04568" w:rsidP="00C42B64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456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Защита от теплового излучения:</w:t>
      </w:r>
    </w:p>
    <w:p w:rsidR="00C04568" w:rsidRPr="00C04568" w:rsidRDefault="00C04568" w:rsidP="00C42B64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теплоизоляция;</w:t>
      </w:r>
    </w:p>
    <w:p w:rsidR="00C04568" w:rsidRPr="00C04568" w:rsidRDefault="00C04568" w:rsidP="00C42B64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экранирование;</w:t>
      </w:r>
    </w:p>
    <w:p w:rsidR="00C04568" w:rsidRPr="00C04568" w:rsidRDefault="00C04568" w:rsidP="00C42B64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мелкодисперсное распыление воды </w:t>
      </w:r>
      <w:r w:rsidRPr="00C0456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водяные завесы;</w:t>
      </w:r>
    </w:p>
    <w:p w:rsidR="00C04568" w:rsidRPr="00C04568" w:rsidRDefault="00C04568" w:rsidP="00C42B64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воздушное</w:t>
      </w:r>
      <w:proofErr w:type="gramEnd"/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душирование</w:t>
      </w:r>
      <w:proofErr w:type="spellEnd"/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мест;</w:t>
      </w:r>
    </w:p>
    <w:p w:rsidR="00C04568" w:rsidRPr="00C04568" w:rsidRDefault="00C04568" w:rsidP="00C42B64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</w:tabs>
        <w:autoSpaceDE w:val="0"/>
        <w:autoSpaceDN w:val="0"/>
        <w:adjustRightInd w:val="0"/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оптимальное размещение оборудования и рабочих мест.</w:t>
      </w:r>
    </w:p>
    <w:p w:rsidR="006A54EE" w:rsidRDefault="00C04568" w:rsidP="00C42B64">
      <w:pPr>
        <w:widowControl w:val="0"/>
        <w:shd w:val="clear" w:color="auto" w:fill="FFFFFF"/>
        <w:tabs>
          <w:tab w:val="left" w:pos="581"/>
          <w:tab w:val="num" w:pos="1080"/>
        </w:tabs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C0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04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Герметизация помещений  </w:t>
      </w:r>
    </w:p>
    <w:p w:rsidR="00C04568" w:rsidRPr="00C04568" w:rsidRDefault="006A54EE" w:rsidP="00C42B64">
      <w:pPr>
        <w:widowControl w:val="0"/>
        <w:shd w:val="clear" w:color="auto" w:fill="FFFFFF"/>
        <w:tabs>
          <w:tab w:val="left" w:pos="581"/>
          <w:tab w:val="num" w:pos="1080"/>
        </w:tabs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 </w:t>
      </w:r>
      <w:r w:rsidR="00C04568" w:rsidRPr="00C045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Кондиционирование </w:t>
      </w:r>
    </w:p>
    <w:p w:rsidR="00EB3238" w:rsidRDefault="006A54EE" w:rsidP="00C42B64">
      <w:pPr>
        <w:widowControl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 </w:t>
      </w:r>
      <w:r w:rsidR="00C04568" w:rsidRPr="006A54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иональные режимы труда и отдыха.</w:t>
      </w:r>
    </w:p>
    <w:p w:rsidR="00666614" w:rsidRDefault="00666614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80293" w:rsidRPr="00A80293" w:rsidRDefault="00A80293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5.2. Вредные вещества</w:t>
      </w:r>
    </w:p>
    <w:p w:rsidR="00A80293" w:rsidRPr="00A80293" w:rsidRDefault="00A80293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Вредным называется вещество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при контакте с организмом человека (в условиях производства или быта) может вызвать заболевания или отклонения в состоянии здоровья, обнаруживаемые современными методами как непосредственно в процессе контакта с веществом, так и в отдаленные сроки жизни  настоящего и  последующих поколений.</w:t>
      </w:r>
    </w:p>
    <w:p w:rsidR="00A80293" w:rsidRPr="00A80293" w:rsidRDefault="00A80293" w:rsidP="00C42B64">
      <w:pPr>
        <w:widowControl w:val="0"/>
        <w:shd w:val="clear" w:color="auto" w:fill="FFFFFF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Ядовитые и взрывчатые вещества по степени воздействия на организм в соответствии с Гигиеническими нормативами ГН 2.2.5.686-98 подразделяются на 4 класса опасности по ПДК:</w:t>
      </w:r>
    </w:p>
    <w:p w:rsidR="00A80293" w:rsidRPr="00A80293" w:rsidRDefault="00A80293" w:rsidP="00C42B6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891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класс ПДК менее 0,1 мг/м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чрезвычайно опасные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(пары ртути, свинца, мышьяк, синильная кислота);</w:t>
      </w:r>
    </w:p>
    <w:p w:rsidR="00A80293" w:rsidRPr="00A80293" w:rsidRDefault="00A80293" w:rsidP="00C42B64">
      <w:pPr>
        <w:widowControl w:val="0"/>
        <w:numPr>
          <w:ilvl w:val="0"/>
          <w:numId w:val="5"/>
        </w:numPr>
        <w:shd w:val="clear" w:color="auto" w:fill="FFFFFF"/>
        <w:tabs>
          <w:tab w:val="left" w:pos="993"/>
          <w:tab w:val="left" w:pos="1891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класс 0,1 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1,0 мг/м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высоко опасные (</w:t>
      </w:r>
      <w:proofErr w:type="gramStart"/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соляная</w:t>
      </w:r>
      <w:proofErr w:type="gramEnd"/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серная к-ты; хлор);</w:t>
      </w:r>
    </w:p>
    <w:p w:rsidR="00A80293" w:rsidRPr="00A80293" w:rsidRDefault="00A80293" w:rsidP="00C42B64">
      <w:pPr>
        <w:widowControl w:val="0"/>
        <w:shd w:val="clear" w:color="auto" w:fill="FFFFFF"/>
        <w:tabs>
          <w:tab w:val="left" w:pos="993"/>
          <w:tab w:val="left" w:leader="hyphen" w:pos="1742"/>
          <w:tab w:val="left" w:pos="1891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3-й класс 1,1 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802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10,0 мг/м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умеренно опасные (аммиак; окислы углерода, азота и др.);</w:t>
      </w:r>
    </w:p>
    <w:p w:rsidR="00A80293" w:rsidRPr="00A80293" w:rsidRDefault="00A80293" w:rsidP="00C42B64">
      <w:pPr>
        <w:widowControl w:val="0"/>
        <w:shd w:val="clear" w:color="auto" w:fill="FFFFFF"/>
        <w:tabs>
          <w:tab w:val="left" w:pos="993"/>
          <w:tab w:val="left" w:leader="hyphen" w:pos="1742"/>
          <w:tab w:val="left" w:pos="1891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4-й класс более 10 мг/м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опасные</w:t>
      </w:r>
      <w:proofErr w:type="gramEnd"/>
      <w:r w:rsidRPr="00A80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(пары бензина, керосина).</w:t>
      </w:r>
    </w:p>
    <w:p w:rsidR="001B1C95" w:rsidRPr="001B1C95" w:rsidRDefault="001B1C95" w:rsidP="00C42B64">
      <w:pPr>
        <w:widowControl w:val="0"/>
        <w:shd w:val="clear" w:color="auto" w:fill="FFFFFF"/>
        <w:tabs>
          <w:tab w:val="left" w:pos="696"/>
          <w:tab w:val="left" w:pos="1080"/>
        </w:tabs>
        <w:autoSpaceDE w:val="0"/>
        <w:autoSpaceDN w:val="0"/>
        <w:adjustRightInd w:val="0"/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стандарту ГОСТ 12.0.002-80 (1999) ССБТ. «Термины и определения» основными характеристиками вредных веществ явля</w:t>
      </w: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ются:</w:t>
      </w:r>
    </w:p>
    <w:p w:rsidR="001B1C95" w:rsidRPr="001B1C95" w:rsidRDefault="001B1C95" w:rsidP="00C42B64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0"/>
          <w:tab w:val="left" w:pos="706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 предельно допустимой концентрации (ПДК)  вещества в воз</w:t>
      </w: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духе рабочей зоны;</w:t>
      </w:r>
    </w:p>
    <w:p w:rsidR="001B1C95" w:rsidRPr="001B1C95" w:rsidRDefault="001B1C95" w:rsidP="00C42B64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0"/>
          <w:tab w:val="left" w:pos="706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преимущественное агрегатное состояние вещества: пары и/или газы, аэрозоли (пыли);</w:t>
      </w:r>
    </w:p>
    <w:p w:rsidR="001B1C95" w:rsidRPr="001B1C95" w:rsidRDefault="001B1C95" w:rsidP="00C42B64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0"/>
          <w:tab w:val="left" w:pos="706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опасности вещества;</w:t>
      </w:r>
    </w:p>
    <w:p w:rsidR="001B1C95" w:rsidRPr="003608E5" w:rsidRDefault="001B1C95" w:rsidP="00C42B64">
      <w:pPr>
        <w:widowControl w:val="0"/>
        <w:numPr>
          <w:ilvl w:val="0"/>
          <w:numId w:val="6"/>
        </w:numPr>
        <w:shd w:val="clear" w:color="auto" w:fill="FFFFFF"/>
        <w:tabs>
          <w:tab w:val="clear" w:pos="1440"/>
          <w:tab w:val="num" w:pos="0"/>
          <w:tab w:val="left" w:pos="71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C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действия на организм человека.</w:t>
      </w:r>
    </w:p>
    <w:p w:rsidR="003608E5" w:rsidRPr="004F1EB7" w:rsidRDefault="003608E5" w:rsidP="003608E5">
      <w:pPr>
        <w:widowControl w:val="0"/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08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Предельно допустимые концентрации (ПДК) вредных веществ</w:t>
      </w:r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воздухе рабочей зоны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Start w:id="0" w:name="_GoBack"/>
      <w:bookmarkEnd w:id="0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концентрации, которые при ежедневной (кроме выходных дней) работе в течение 8 ч или при другой продолжительно-</w:t>
      </w:r>
      <w:proofErr w:type="spellStart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proofErr w:type="spellEnd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более 41 ч в неделю, в течение всего рабочего стажа не могут вызвать заболеваний или отклонений в состоянии здоровья, </w:t>
      </w:r>
      <w:proofErr w:type="spellStart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обнаружи-ваемых</w:t>
      </w:r>
      <w:proofErr w:type="spellEnd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современными методами исследований, в процессе работы или в отдаленные сроки жизни настоящего</w:t>
      </w:r>
      <w:proofErr w:type="gramEnd"/>
      <w:r w:rsidRPr="00360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последующих поколений.</w:t>
      </w:r>
    </w:p>
    <w:p w:rsidR="004F1EB7" w:rsidRPr="004F1EB7" w:rsidRDefault="004F1EB7" w:rsidP="00C42B64">
      <w:pPr>
        <w:widowControl w:val="0"/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требования, предъявляемые к контролю содержания  вредных веществ</w:t>
      </w:r>
    </w:p>
    <w:p w:rsidR="004F1EB7" w:rsidRPr="00A3027B" w:rsidRDefault="004F1EB7" w:rsidP="00C42B64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27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производственного участка должны быть определены вещества, которые могут выделяться в воздух рабочей зоны.</w:t>
      </w:r>
    </w:p>
    <w:p w:rsidR="004F1EB7" w:rsidRPr="00A3027B" w:rsidRDefault="004F1EB7" w:rsidP="00C42B64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27B">
        <w:rPr>
          <w:rFonts w:ascii="Times New Roman" w:hAnsi="Times New Roman" w:cs="Times New Roman"/>
          <w:color w:val="000000"/>
          <w:sz w:val="28"/>
          <w:szCs w:val="28"/>
        </w:rPr>
        <w:t>Контроль содержания вредных веществ в воздухе проводится на наиболее характерных рабочих местах.</w:t>
      </w:r>
    </w:p>
    <w:p w:rsidR="00A3027B" w:rsidRPr="00A3027B" w:rsidRDefault="00A3027B" w:rsidP="00C42B64">
      <w:pPr>
        <w:pStyle w:val="a9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2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Отбор проб должен проводиться в зоне дыхания при характерных производственных условиях. Зона дыхания </w:t>
      </w:r>
      <w:r w:rsidRPr="00A3027B">
        <w:rPr>
          <w:rFonts w:ascii="Times New Roman" w:hAnsi="Times New Roman" w:cs="Times New Roman"/>
          <w:color w:val="000000"/>
          <w:spacing w:val="-8"/>
          <w:sz w:val="28"/>
          <w:szCs w:val="28"/>
        </w:rPr>
        <w:sym w:font="Symbol" w:char="F02D"/>
      </w:r>
      <w:r w:rsidRPr="00A3027B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пространство в радиусе до </w:t>
      </w:r>
      <w:smartTag w:uri="urn:schemas-microsoft-com:office:smarttags" w:element="metricconverter">
        <w:smartTagPr>
          <w:attr w:name="ProductID" w:val="50 см"/>
        </w:smartTagPr>
        <w:r w:rsidRPr="00A3027B">
          <w:rPr>
            <w:rFonts w:ascii="Times New Roman" w:hAnsi="Times New Roman" w:cs="Times New Roman"/>
            <w:color w:val="000000"/>
            <w:spacing w:val="-8"/>
            <w:sz w:val="28"/>
            <w:szCs w:val="28"/>
          </w:rPr>
          <w:t>50 см</w:t>
        </w:r>
      </w:smartTag>
      <w:r w:rsidRPr="00A3027B">
        <w:rPr>
          <w:rFonts w:ascii="Times New Roman" w:hAnsi="Times New Roman" w:cs="Times New Roman"/>
          <w:color w:val="000000"/>
          <w:sz w:val="28"/>
          <w:szCs w:val="28"/>
        </w:rPr>
        <w:t xml:space="preserve"> от лица работающего.</w:t>
      </w:r>
    </w:p>
    <w:p w:rsidR="00A3027B" w:rsidRPr="00A3027B" w:rsidRDefault="00A3027B" w:rsidP="00C42B64">
      <w:pPr>
        <w:pStyle w:val="a9"/>
        <w:widowControl w:val="0"/>
        <w:numPr>
          <w:ilvl w:val="0"/>
          <w:numId w:val="7"/>
        </w:numPr>
        <w:tabs>
          <w:tab w:val="left" w:pos="1080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Периодичность контроля устанавливается в зависимости от класса опасности вредного вещества: для I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30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одного раза в 10 дней, II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30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одного раза в месяц, III и IV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30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одного раза в квартал.</w:t>
      </w:r>
    </w:p>
    <w:p w:rsidR="00A3027B" w:rsidRDefault="00A3027B" w:rsidP="00C42B64">
      <w:pPr>
        <w:pStyle w:val="a9"/>
        <w:widowControl w:val="0"/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left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302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 по снижению воздействия вредных веществ</w:t>
      </w:r>
    </w:p>
    <w:p w:rsidR="00A3027B" w:rsidRDefault="00A3027B" w:rsidP="00C42B64">
      <w:pPr>
        <w:pStyle w:val="a9"/>
        <w:widowControl w:val="0"/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3027B">
        <w:rPr>
          <w:rFonts w:ascii="Times New Roman" w:hAnsi="Times New Roman" w:cs="Times New Roman"/>
          <w:color w:val="000000"/>
          <w:sz w:val="28"/>
          <w:szCs w:val="28"/>
        </w:rPr>
        <w:t xml:space="preserve">) инженерно-технические – автоматизация, механизация и дистанционное управление производственных процессов, протекающих в неблагоприятных для организма человека параметрах микроклимата,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3027B">
        <w:rPr>
          <w:rFonts w:ascii="Times New Roman" w:hAnsi="Times New Roman" w:cs="Times New Roman"/>
          <w:color w:val="000000"/>
          <w:sz w:val="28"/>
          <w:szCs w:val="28"/>
        </w:rPr>
        <w:t>ерметичность оборудования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3027B" w:rsidRDefault="00A3027B" w:rsidP="00C42B64">
      <w:pPr>
        <w:pStyle w:val="a9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7B">
        <w:rPr>
          <w:rFonts w:ascii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A3027B">
        <w:rPr>
          <w:rFonts w:ascii="Times New Roman" w:hAnsi="Times New Roman" w:cs="Times New Roman"/>
          <w:color w:val="000000"/>
          <w:sz w:val="28"/>
          <w:szCs w:val="28"/>
        </w:rPr>
        <w:t>игиенические и санитарно-технические – гигиеническая стандартизация, контроль состояния воздушной среды, соблюдение гигиенических требований, применение средств защиты, вентиляция, санитарный инструктаж 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3027B" w:rsidRDefault="00A3027B" w:rsidP="00C42B64">
      <w:pPr>
        <w:pStyle w:val="a9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7B">
        <w:rPr>
          <w:rFonts w:ascii="Times New Roman" w:hAnsi="Times New Roman" w:cs="Times New Roman"/>
          <w:color w:val="000000"/>
          <w:sz w:val="28"/>
          <w:szCs w:val="28"/>
        </w:rPr>
        <w:t>в) лечебно-профилактические – обязательный предваритель</w:t>
      </w:r>
      <w:r w:rsidRPr="00A3027B">
        <w:rPr>
          <w:rFonts w:ascii="Times New Roman" w:hAnsi="Times New Roman" w:cs="Times New Roman"/>
          <w:color w:val="000000"/>
          <w:sz w:val="28"/>
          <w:szCs w:val="28"/>
        </w:rPr>
        <w:softHyphen/>
        <w:t>ный осмотр при поступлении на работу и последующие периодические меди</w:t>
      </w:r>
      <w:r w:rsidRPr="00A3027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цинские осмотры, организация дополнительного и специального питания; витаминизация; ультрафиолетовое облучение </w:t>
      </w:r>
      <w:proofErr w:type="gramStart"/>
      <w:r w:rsidRPr="00A3027B">
        <w:rPr>
          <w:rFonts w:ascii="Times New Roman" w:hAnsi="Times New Roman" w:cs="Times New Roman"/>
          <w:color w:val="000000"/>
          <w:sz w:val="28"/>
          <w:szCs w:val="28"/>
        </w:rPr>
        <w:t>работающих</w:t>
      </w:r>
      <w:proofErr w:type="gramEnd"/>
      <w:r w:rsidRPr="00A3027B">
        <w:rPr>
          <w:rFonts w:ascii="Times New Roman" w:hAnsi="Times New Roman" w:cs="Times New Roman"/>
          <w:color w:val="000000"/>
          <w:sz w:val="28"/>
          <w:szCs w:val="28"/>
        </w:rPr>
        <w:t>, щелочные ингаляции, дыхательная гимнастика</w:t>
      </w:r>
      <w:r w:rsidR="00BD07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D0716" w:rsidRPr="00BD0716" w:rsidRDefault="00BD0716" w:rsidP="00C42B64">
      <w:pPr>
        <w:pStyle w:val="a9"/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з</w:t>
      </w:r>
      <w:r w:rsidRPr="00BD0716">
        <w:rPr>
          <w:rFonts w:ascii="Times New Roman" w:hAnsi="Times New Roman" w:cs="Times New Roman"/>
          <w:color w:val="000000"/>
          <w:sz w:val="28"/>
          <w:szCs w:val="28"/>
        </w:rPr>
        <w:t xml:space="preserve">аконодательные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BD0716">
        <w:rPr>
          <w:rFonts w:ascii="Times New Roman" w:hAnsi="Times New Roman" w:cs="Times New Roman"/>
          <w:color w:val="000000"/>
          <w:sz w:val="28"/>
          <w:szCs w:val="28"/>
        </w:rPr>
        <w:t xml:space="preserve"> ограничение продолжительности рабочего дня, предоставление дополнительного отпуска, более ранние сроки вы</w:t>
      </w:r>
      <w:r w:rsidRPr="00BD0716">
        <w:rPr>
          <w:rFonts w:ascii="Times New Roman" w:hAnsi="Times New Roman" w:cs="Times New Roman"/>
          <w:color w:val="000000"/>
          <w:sz w:val="28"/>
          <w:szCs w:val="28"/>
        </w:rPr>
        <w:softHyphen/>
        <w:t>хода на пенсию, увеличение тарифных ставок должностных окладов.</w:t>
      </w:r>
    </w:p>
    <w:p w:rsidR="008E1D53" w:rsidRDefault="008E1D53" w:rsidP="00C42B64">
      <w:pPr>
        <w:widowControl w:val="0"/>
        <w:tabs>
          <w:tab w:val="left" w:pos="0"/>
          <w:tab w:val="left" w:pos="10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B64" w:rsidRDefault="00C42B64" w:rsidP="00C42B64">
      <w:pPr>
        <w:widowControl w:val="0"/>
        <w:tabs>
          <w:tab w:val="left" w:pos="0"/>
          <w:tab w:val="left" w:pos="1080"/>
        </w:tabs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B64">
        <w:rPr>
          <w:rFonts w:ascii="Times New Roman" w:hAnsi="Times New Roman" w:cs="Times New Roman"/>
          <w:b/>
          <w:sz w:val="28"/>
          <w:szCs w:val="28"/>
        </w:rPr>
        <w:t>5.3. Освещение производственных объектов</w:t>
      </w:r>
    </w:p>
    <w:p w:rsidR="00A76419" w:rsidRDefault="00A76419" w:rsidP="00C42B64">
      <w:pPr>
        <w:widowControl w:val="0"/>
        <w:tabs>
          <w:tab w:val="left" w:pos="0"/>
          <w:tab w:val="left" w:pos="10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6419" w:rsidRDefault="00A76419" w:rsidP="00A76419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Излучение, воздействующее на орган зрения и тем самым вызывающее ощущение света, называется областью оптических (видимых) излучений. Эта </w:t>
      </w:r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область находится в пределах от 380 до 760 </w:t>
      </w:r>
      <w:proofErr w:type="spellStart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Область видимых излучений с длиной волны до 380 </w:t>
      </w:r>
      <w:proofErr w:type="spellStart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граничит с ультрафиолетовым излучением и свыше 760 </w:t>
      </w:r>
      <w:proofErr w:type="spellStart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76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инфракрасным излучением.</w:t>
      </w:r>
    </w:p>
    <w:p w:rsidR="00A566B3" w:rsidRPr="00A566B3" w:rsidRDefault="00A566B3" w:rsidP="00A566B3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светотехническими величинами, применяемыми для расчета освещения, являются:</w:t>
      </w:r>
    </w:p>
    <w:p w:rsidR="00A566B3" w:rsidRPr="00A566B3" w:rsidRDefault="00A566B3" w:rsidP="00A566B3">
      <w:pPr>
        <w:widowControl w:val="0"/>
        <w:numPr>
          <w:ilvl w:val="0"/>
          <w:numId w:val="8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величины, характеризующие </w:t>
      </w:r>
      <w:r w:rsidRPr="00A5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источник света: </w:t>
      </w: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света (кандела, кд), световой поток (люмен, лм);</w:t>
      </w:r>
      <w:proofErr w:type="gramEnd"/>
    </w:p>
    <w:p w:rsidR="00A566B3" w:rsidRPr="00A566B3" w:rsidRDefault="00A566B3" w:rsidP="00A566B3">
      <w:pPr>
        <w:widowControl w:val="0"/>
        <w:numPr>
          <w:ilvl w:val="0"/>
          <w:numId w:val="8"/>
        </w:numPr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величины, характеризующие </w:t>
      </w:r>
      <w:r w:rsidRPr="00A56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освещаемую поверхность: </w:t>
      </w: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освещенность (люкс, </w:t>
      </w:r>
      <w:proofErr w:type="spellStart"/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яркость (кд/м</w:t>
      </w:r>
      <w:proofErr w:type="gramStart"/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A56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типу источника света производственное освещение бывает трех видов (рис. 1):</w:t>
      </w: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5372100" cy="1714500"/>
                <wp:effectExtent l="0" t="9525" r="0" b="0"/>
                <wp:docPr id="20" name="Полотно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0"/>
                            <a:ext cx="26289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Pr="003D253D" w:rsidRDefault="00B90690" w:rsidP="00B9069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Производственное освещение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57150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Естественное </w:t>
                              </w:r>
                            </w:p>
                            <w:p w:rsidR="00B90690" w:rsidRPr="003D253D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освещение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57150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Искусственное</w:t>
                              </w:r>
                            </w:p>
                            <w:p w:rsidR="00B90690" w:rsidRPr="003D253D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освещение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771900" y="57150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Совмещенное</w:t>
                              </w:r>
                            </w:p>
                            <w:p w:rsidR="00B90690" w:rsidRPr="003D253D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освещение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2573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Рабочее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2573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Аварийное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0" y="12573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Охранное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29100" y="12573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0690" w:rsidRDefault="00B90690" w:rsidP="00B90690">
                              <w:pPr>
                                <w:spacing w:line="204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Дежурное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2"/>
                        <wps:cNvCnPr/>
                        <wps:spPr bwMode="auto">
                          <a:xfrm>
                            <a:off x="800100" y="457200"/>
                            <a:ext cx="3657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3"/>
                        <wps:cNvCnPr/>
                        <wps:spPr bwMode="auto">
                          <a:xfrm>
                            <a:off x="2628900" y="3429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/>
                        <wps:spPr bwMode="auto">
                          <a:xfrm>
                            <a:off x="800100" y="4572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5"/>
                        <wps:cNvCnPr/>
                        <wps:spPr bwMode="auto">
                          <a:xfrm>
                            <a:off x="4457700" y="4572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571500" y="1143000"/>
                            <a:ext cx="4114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2628900" y="10287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571500" y="11430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9"/>
                        <wps:cNvCnPr/>
                        <wps:spPr bwMode="auto">
                          <a:xfrm>
                            <a:off x="1943100" y="11430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0"/>
                        <wps:cNvCnPr/>
                        <wps:spPr bwMode="auto">
                          <a:xfrm>
                            <a:off x="3314700" y="11430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1"/>
                        <wps:cNvCnPr/>
                        <wps:spPr bwMode="auto">
                          <a:xfrm>
                            <a:off x="4686300" y="11430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0" o:spid="_x0000_s1026" editas="canvas" style="width:423pt;height:135pt;mso-position-horizontal-relative:char;mso-position-vertical-relative:line" coordsize="53721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21;height:1714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716;width:2628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B90690" w:rsidRPr="003D253D" w:rsidRDefault="00B90690" w:rsidP="00B9069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Производственное освещение</w:t>
                        </w:r>
                      </w:p>
                    </w:txbxContent>
                  </v:textbox>
                </v:shape>
                <v:shape id="Text Box 5" o:spid="_x0000_s1029" type="#_x0000_t202" style="position:absolute;left:2286;top:5715;width:1371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Естественное </w:t>
                        </w:r>
                      </w:p>
                      <w:p w:rsidR="00B90690" w:rsidRPr="003D253D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sz w:val="28"/>
                            <w:szCs w:val="28"/>
                          </w:rPr>
                          <w:t>вещение</w:t>
                        </w:r>
                      </w:p>
                    </w:txbxContent>
                  </v:textbox>
                </v:shape>
                <v:shape id="Text Box 6" o:spid="_x0000_s1030" type="#_x0000_t202" style="position:absolute;left:19431;top:5715;width:1371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Искусственное</w:t>
                        </w:r>
                      </w:p>
                      <w:p w:rsidR="00B90690" w:rsidRPr="003D253D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sz w:val="28"/>
                            <w:szCs w:val="28"/>
                          </w:rPr>
                          <w:t>вещение</w:t>
                        </w:r>
                      </w:p>
                    </w:txbxContent>
                  </v:textbox>
                </v:shape>
                <v:shape id="Text Box 7" o:spid="_x0000_s1031" type="#_x0000_t202" style="position:absolute;left:37719;top:5715;width:1371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Совмещенное</w:t>
                        </w:r>
                      </w:p>
                      <w:p w:rsidR="00B90690" w:rsidRPr="003D253D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sz w:val="28"/>
                            <w:szCs w:val="28"/>
                          </w:rPr>
                          <w:t>вещение</w:t>
                        </w:r>
                      </w:p>
                    </w:txbxContent>
                  </v:textbox>
                </v:shape>
                <v:shape id="Text Box 8" o:spid="_x0000_s1032" type="#_x0000_t202" style="position:absolute;left:1143;top:12573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Рабочее </w:t>
                        </w:r>
                      </w:p>
                    </w:txbxContent>
                  </v:textbox>
                </v:shape>
                <v:shape id="Text Box 9" o:spid="_x0000_s1033" type="#_x0000_t202" style="position:absolute;left:14859;top:12573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Аварийное </w:t>
                        </w:r>
                      </w:p>
                    </w:txbxContent>
                  </v:textbox>
                </v:shape>
                <v:shape id="Text Box 10" o:spid="_x0000_s1034" type="#_x0000_t202" style="position:absolute;left:28575;top:12573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Охранное </w:t>
                        </w:r>
                      </w:p>
                    </w:txbxContent>
                  </v:textbox>
                </v:shape>
                <v:shape id="Text Box 11" o:spid="_x0000_s1035" type="#_x0000_t202" style="position:absolute;left:42291;top:12573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B90690" w:rsidRDefault="00B90690" w:rsidP="00B90690">
                        <w:pPr>
                          <w:spacing w:line="204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Дежурное </w:t>
                        </w:r>
                      </w:p>
                    </w:txbxContent>
                  </v:textbox>
                </v:shape>
                <v:line id="Line 12" o:spid="_x0000_s1036" style="position:absolute;visibility:visible;mso-wrap-style:square" from="8001,4572" to="44577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13" o:spid="_x0000_s1037" style="position:absolute;visibility:visible;mso-wrap-style:square" from="26289,3429" to="26289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4" o:spid="_x0000_s1038" style="position:absolute;visibility:visible;mso-wrap-style:square" from="8001,4572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line id="Line 15" o:spid="_x0000_s1039" style="position:absolute;visibility:visible;mso-wrap-style:square" from="44577,4572" to="44577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    <v:stroke endarrow="block"/>
                </v:line>
                <v:line id="Line 16" o:spid="_x0000_s1040" style="position:absolute;visibility:visible;mso-wrap-style:square" from="5715,11430" to="46863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line id="Line 17" o:spid="_x0000_s1041" style="position:absolute;visibility:visible;mso-wrap-style:square" from="26289,10287" to="26289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<v:line id="Line 18" o:spid="_x0000_s1042" style="position:absolute;visibility:visible;mso-wrap-style:square" from="5715,11430" to="5715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    <v:stroke endarrow="block"/>
                </v:line>
                <v:line id="Line 19" o:spid="_x0000_s1043" style="position:absolute;visibility:visible;mso-wrap-style:square" from="19431,11430" to="19431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    <v:stroke endarrow="block"/>
                </v:line>
                <v:line id="Line 20" o:spid="_x0000_s1044" style="position:absolute;visibility:visible;mso-wrap-style:square" from="33147,11430" to="33147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    <v:stroke endarrow="block"/>
                </v:line>
                <v:line id="Line 21" o:spid="_x0000_s1045" style="position:absolute;visibility:visible;mso-wrap-style:square" from="46863,11430" to="46863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    <v:stroke endarrow="block"/>
                </v:line>
                <w10:anchorlock/>
              </v:group>
            </w:pict>
          </mc:Fallback>
        </mc:AlternateContent>
      </w: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производственного освещения</w:t>
      </w: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B90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естественное</w:t>
      </w: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источником света является солнце (прямой или диффузно рассеянный свет небесного купола);</w:t>
      </w:r>
    </w:p>
    <w:p w:rsidR="00B90690" w:rsidRPr="00B90690" w:rsidRDefault="00B90690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B90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искусственное</w:t>
      </w:r>
      <w:proofErr w:type="gramEnd"/>
      <w:r w:rsidRPr="00B90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искусственные источники света;</w:t>
      </w:r>
    </w:p>
    <w:p w:rsidR="00B90690" w:rsidRDefault="00B90690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B906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совмещенное</w:t>
      </w:r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недостаточное естественное освещение дополняется </w:t>
      </w:r>
      <w:proofErr w:type="gramStart"/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искусственным</w:t>
      </w:r>
      <w:proofErr w:type="gramEnd"/>
      <w:r w:rsidRPr="00B90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6886" w:rsidRPr="00DE6886" w:rsidRDefault="00DE6886" w:rsidP="00DE6886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Рабочее освещение 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обязательным для всех помещений, зданий, а такж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участков открытых пространств,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служит для обеспечения нормальных условий работы, прохода людей, проезда транспорта.</w:t>
      </w:r>
    </w:p>
    <w:p w:rsidR="00DE6886" w:rsidRPr="00DE6886" w:rsidRDefault="00DE6886" w:rsidP="00DE6886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Аварийное освещение 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включается </w:t>
      </w:r>
      <w:r w:rsidRPr="00DE6886">
        <w:rPr>
          <w:rFonts w:ascii="Times New Roman" w:hAnsi="Times New Roman" w:cs="Times New Roman"/>
          <w:color w:val="000000"/>
          <w:sz w:val="28"/>
          <w:szCs w:val="28"/>
        </w:rPr>
        <w:t>при отключени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DE6886">
        <w:rPr>
          <w:rFonts w:ascii="Times New Roman" w:hAnsi="Times New Roman" w:cs="Times New Roman"/>
          <w:color w:val="000000"/>
          <w:sz w:val="28"/>
          <w:szCs w:val="28"/>
        </w:rPr>
        <w:t xml:space="preserve"> рабочего освещения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6886" w:rsidRPr="00DE6886" w:rsidRDefault="00DE6886" w:rsidP="00DE688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Охранное освещение 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отсутствии специальных технических средств охраны) предусматривается вдоль границ территорий, охраняемых в ночное время.</w:t>
      </w:r>
    </w:p>
    <w:p w:rsidR="00DE6886" w:rsidRDefault="00DE6886" w:rsidP="00DE68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6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Дежурное освещение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предусматривается</w:t>
      </w:r>
      <w:r w:rsidRPr="00DE6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нерабочее время. </w:t>
      </w:r>
    </w:p>
    <w:p w:rsidR="00E65C41" w:rsidRPr="00DE6886" w:rsidRDefault="00E65C41" w:rsidP="00DE688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5C41" w:rsidRPr="00E65C41" w:rsidRDefault="00E65C41" w:rsidP="00E65C41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нормирования параметров производственного освещения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использовать строительны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нормы и правила СНиП 23-05-95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проектирования. Естественное и искусственное освещение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65C41" w:rsidRPr="00E65C41" w:rsidRDefault="00E65C41" w:rsidP="00E65C41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Нормируемым показателем для естественного освещения является коэффициент естественной освещенности.</w:t>
      </w:r>
    </w:p>
    <w:p w:rsidR="00E65C41" w:rsidRPr="00E65C41" w:rsidRDefault="00E65C41" w:rsidP="00E65C41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Коэффициент естественной освещенности (е)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65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sym w:font="Symbol" w:char="F02D"/>
      </w:r>
      <w:r w:rsidRPr="00E65C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освещенности в данной точке помещения к освещенности наружной горизонтальной плоскости, освещаемой рассеянным светом всего небосвода в один момент времени</w:t>
      </w:r>
    </w:p>
    <w:p w:rsidR="00E65C41" w:rsidRPr="00E65C41" w:rsidRDefault="00E65C41" w:rsidP="00E65C4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C41">
        <w:rPr>
          <w:rFonts w:ascii="Times New Roman" w:eastAsia="Times New Roman" w:hAnsi="Times New Roman" w:cs="Times New Roman"/>
          <w:color w:val="000000"/>
          <w:position w:val="-30"/>
          <w:sz w:val="28"/>
          <w:szCs w:val="28"/>
          <w:lang w:eastAsia="ru-RU"/>
        </w:rPr>
        <w:object w:dxaOrig="13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47.25pt" o:ole="">
            <v:imagedata r:id="rId9" o:title=""/>
          </v:shape>
          <o:OLEObject Type="Embed" ProgID="Equation.3" ShapeID="_x0000_i1025" DrawAspect="Content" ObjectID="_1697728517" r:id="rId10"/>
        </w:objec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5C41" w:rsidRDefault="00E65C41" w:rsidP="00E65C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Е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в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н</w:t>
      </w:r>
      <w:proofErr w:type="spellEnd"/>
      <w:r w:rsidRPr="00E65C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соответственно освещенность в данной точке рабочего места и освещенность наружной горизонтальной поверхности рассеянным светом всего небосвода в один и тот же момент времени. </w:t>
      </w:r>
    </w:p>
    <w:p w:rsidR="009113B4" w:rsidRPr="009113B4" w:rsidRDefault="009113B4" w:rsidP="009113B4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Нормируемыми параметрами искусственного освещения являются:</w:t>
      </w:r>
    </w:p>
    <w:p w:rsidR="009113B4" w:rsidRPr="009113B4" w:rsidRDefault="009113B4" w:rsidP="009113B4">
      <w:pPr>
        <w:widowControl w:val="0"/>
        <w:numPr>
          <w:ilvl w:val="0"/>
          <w:numId w:val="9"/>
        </w:numPr>
        <w:shd w:val="clear" w:color="auto" w:fill="FFFFFF"/>
        <w:tabs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освещенность рабочей поверхности</w:t>
      </w:r>
      <w:proofErr w:type="gramStart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</w:t>
      </w:r>
      <w:proofErr w:type="gramEnd"/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</w:t>
      </w:r>
      <w:proofErr w:type="spellEnd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113B4" w:rsidRPr="009113B4" w:rsidRDefault="009113B4" w:rsidP="009113B4">
      <w:pPr>
        <w:widowControl w:val="0"/>
        <w:numPr>
          <w:ilvl w:val="0"/>
          <w:numId w:val="9"/>
        </w:numPr>
        <w:shd w:val="clear" w:color="auto" w:fill="FFFFFF"/>
        <w:tabs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показатель </w:t>
      </w:r>
      <w:proofErr w:type="spellStart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ослепленности</w:t>
      </w:r>
      <w:proofErr w:type="spellEnd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proofErr w:type="gramEnd"/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9113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%;</w:t>
      </w:r>
    </w:p>
    <w:p w:rsidR="009113B4" w:rsidRPr="009113B4" w:rsidRDefault="009113B4" w:rsidP="009113B4">
      <w:pPr>
        <w:widowControl w:val="0"/>
        <w:numPr>
          <w:ilvl w:val="0"/>
          <w:numId w:val="9"/>
        </w:numPr>
        <w:shd w:val="clear" w:color="auto" w:fill="FFFFFF"/>
        <w:tabs>
          <w:tab w:val="left" w:pos="792"/>
          <w:tab w:val="left" w:pos="993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коэффициент пульсации освещенности </w:t>
      </w:r>
      <w:proofErr w:type="spellStart"/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</w:t>
      </w:r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>п</w:t>
      </w:r>
      <w:proofErr w:type="spellEnd"/>
      <w:r w:rsidRPr="009113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Pr="009113B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%.</w:t>
      </w:r>
    </w:p>
    <w:p w:rsidR="009113B4" w:rsidRPr="009113B4" w:rsidRDefault="009113B4" w:rsidP="009113B4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Освещенность рабочей поверхности</w:t>
      </w:r>
      <w:r w:rsidRPr="00911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D"/>
      </w: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плотность светового потока на освещаемой им поверхности: </w:t>
      </w:r>
    </w:p>
    <w:p w:rsidR="009113B4" w:rsidRPr="009113B4" w:rsidRDefault="009113B4" w:rsidP="009113B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1520" w:dyaOrig="680">
          <v:shape id="_x0000_i1026" type="#_x0000_t75" style="width:102.75pt;height:45.75pt" o:ole="">
            <v:imagedata r:id="rId11" o:title=""/>
          </v:shape>
          <o:OLEObject Type="Embed" ProgID="Equation.3" ShapeID="_x0000_i1026" DrawAspect="Content" ObjectID="_1697728518" r:id="rId12"/>
        </w:object>
      </w:r>
      <w:r w:rsidRPr="009113B4">
        <w:rPr>
          <w:rFonts w:ascii="Times New Roman" w:eastAsia="Times New Roman" w:hAnsi="Times New Roman" w:cs="Times New Roman"/>
          <w:position w:val="10"/>
          <w:sz w:val="28"/>
          <w:szCs w:val="28"/>
          <w:lang w:eastAsia="ru-RU"/>
        </w:rPr>
        <w:t xml:space="preserve">[1 </w:t>
      </w:r>
      <w:proofErr w:type="spellStart"/>
      <w:r w:rsidRPr="009113B4">
        <w:rPr>
          <w:rFonts w:ascii="Times New Roman" w:eastAsia="Times New Roman" w:hAnsi="Times New Roman" w:cs="Times New Roman"/>
          <w:position w:val="10"/>
          <w:sz w:val="28"/>
          <w:szCs w:val="28"/>
          <w:lang w:eastAsia="ru-RU"/>
        </w:rPr>
        <w:t>лк</w:t>
      </w:r>
      <w:proofErr w:type="spellEnd"/>
      <w:r w:rsidRPr="009113B4">
        <w:rPr>
          <w:rFonts w:ascii="Times New Roman" w:eastAsia="Times New Roman" w:hAnsi="Times New Roman" w:cs="Times New Roman"/>
          <w:position w:val="10"/>
          <w:sz w:val="28"/>
          <w:szCs w:val="28"/>
          <w:lang w:eastAsia="ru-RU"/>
        </w:rPr>
        <w:t>],</w:t>
      </w:r>
    </w:p>
    <w:p w:rsidR="009113B4" w:rsidRPr="009113B4" w:rsidRDefault="009113B4" w:rsidP="009113B4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3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где </w:t>
      </w: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 </w:t>
      </w:r>
      <w:r w:rsidRPr="00911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D"/>
      </w: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плотность светового потока, лм; </w:t>
      </w:r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</w:t>
      </w:r>
      <w:r w:rsidRPr="009113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11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ym w:font="Symbol" w:char="F02D"/>
      </w:r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площадь поверхности, освещаемой световым потоком, м</w:t>
      </w:r>
      <w:proofErr w:type="gramStart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911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41F9" w:rsidRPr="00E65C41" w:rsidRDefault="00AF41F9" w:rsidP="00E65C4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6886" w:rsidRPr="00B90690" w:rsidRDefault="00DE6886" w:rsidP="00B90690">
      <w:pPr>
        <w:shd w:val="clear" w:color="auto" w:fill="FFFFFF"/>
        <w:tabs>
          <w:tab w:val="left" w:pos="1080"/>
        </w:tabs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419" w:rsidRPr="00A76419" w:rsidRDefault="00A76419" w:rsidP="00C42B64">
      <w:pPr>
        <w:widowControl w:val="0"/>
        <w:tabs>
          <w:tab w:val="left" w:pos="0"/>
          <w:tab w:val="left" w:pos="1080"/>
        </w:tabs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6419" w:rsidRPr="00A7641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1E" w:rsidRDefault="00F3191E" w:rsidP="006A54EE">
      <w:pPr>
        <w:spacing w:after="0" w:line="240" w:lineRule="auto"/>
      </w:pPr>
      <w:r>
        <w:separator/>
      </w:r>
    </w:p>
  </w:endnote>
  <w:endnote w:type="continuationSeparator" w:id="0">
    <w:p w:rsidR="00F3191E" w:rsidRDefault="00F3191E" w:rsidP="006A5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485975"/>
      <w:docPartObj>
        <w:docPartGallery w:val="Page Numbers (Bottom of Page)"/>
        <w:docPartUnique/>
      </w:docPartObj>
    </w:sdtPr>
    <w:sdtEndPr/>
    <w:sdtContent>
      <w:p w:rsidR="006A54EE" w:rsidRDefault="006A54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8E5">
          <w:rPr>
            <w:noProof/>
          </w:rPr>
          <w:t>3</w:t>
        </w:r>
        <w:r>
          <w:fldChar w:fldCharType="end"/>
        </w:r>
      </w:p>
    </w:sdtContent>
  </w:sdt>
  <w:p w:rsidR="006A54EE" w:rsidRDefault="006A54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1E" w:rsidRDefault="00F3191E" w:rsidP="006A54EE">
      <w:pPr>
        <w:spacing w:after="0" w:line="240" w:lineRule="auto"/>
      </w:pPr>
      <w:r>
        <w:separator/>
      </w:r>
    </w:p>
  </w:footnote>
  <w:footnote w:type="continuationSeparator" w:id="0">
    <w:p w:rsidR="00F3191E" w:rsidRDefault="00F3191E" w:rsidP="006A5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D610D6"/>
    <w:lvl w:ilvl="0">
      <w:numFmt w:val="bullet"/>
      <w:lvlText w:val="*"/>
      <w:lvlJc w:val="left"/>
    </w:lvl>
  </w:abstractNum>
  <w:abstractNum w:abstractNumId="1">
    <w:nsid w:val="07711F73"/>
    <w:multiLevelType w:val="hybridMultilevel"/>
    <w:tmpl w:val="6EE6E648"/>
    <w:lvl w:ilvl="0" w:tplc="8D0C7C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EE722A"/>
    <w:multiLevelType w:val="hybridMultilevel"/>
    <w:tmpl w:val="2F46FC8A"/>
    <w:lvl w:ilvl="0" w:tplc="8D0C7C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B537406"/>
    <w:multiLevelType w:val="hybridMultilevel"/>
    <w:tmpl w:val="4B100B4E"/>
    <w:lvl w:ilvl="0" w:tplc="8D0C7C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72D2B65"/>
    <w:multiLevelType w:val="hybridMultilevel"/>
    <w:tmpl w:val="EEC6BBF8"/>
    <w:lvl w:ilvl="0" w:tplc="8D0C7CC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7ED30DC"/>
    <w:multiLevelType w:val="hybridMultilevel"/>
    <w:tmpl w:val="66264388"/>
    <w:lvl w:ilvl="0" w:tplc="8D0C7CC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EAC0123"/>
    <w:multiLevelType w:val="singleLevel"/>
    <w:tmpl w:val="780280C4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639D391B"/>
    <w:multiLevelType w:val="hybridMultilevel"/>
    <w:tmpl w:val="AD0075D4"/>
    <w:lvl w:ilvl="0" w:tplc="35A66FF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70834DB"/>
    <w:multiLevelType w:val="singleLevel"/>
    <w:tmpl w:val="CDDAC3AC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38"/>
    <w:rsid w:val="001B1C95"/>
    <w:rsid w:val="00216AAA"/>
    <w:rsid w:val="003608E5"/>
    <w:rsid w:val="004D58AC"/>
    <w:rsid w:val="004F1EB7"/>
    <w:rsid w:val="00561724"/>
    <w:rsid w:val="005D013E"/>
    <w:rsid w:val="00666614"/>
    <w:rsid w:val="006A54EE"/>
    <w:rsid w:val="006E63B8"/>
    <w:rsid w:val="008E1D53"/>
    <w:rsid w:val="009113B4"/>
    <w:rsid w:val="009613EF"/>
    <w:rsid w:val="009D7FA6"/>
    <w:rsid w:val="00A3027B"/>
    <w:rsid w:val="00A566B3"/>
    <w:rsid w:val="00A76419"/>
    <w:rsid w:val="00A80293"/>
    <w:rsid w:val="00AB7C33"/>
    <w:rsid w:val="00AF41F9"/>
    <w:rsid w:val="00B90690"/>
    <w:rsid w:val="00BD0716"/>
    <w:rsid w:val="00C04568"/>
    <w:rsid w:val="00C42B64"/>
    <w:rsid w:val="00DE6886"/>
    <w:rsid w:val="00E65C41"/>
    <w:rsid w:val="00EB3238"/>
    <w:rsid w:val="00F25497"/>
    <w:rsid w:val="00F3191E"/>
    <w:rsid w:val="00F46851"/>
    <w:rsid w:val="00F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4EE"/>
  </w:style>
  <w:style w:type="paragraph" w:styleId="a7">
    <w:name w:val="footer"/>
    <w:basedOn w:val="a"/>
    <w:link w:val="a8"/>
    <w:uiPriority w:val="99"/>
    <w:unhideWhenUsed/>
    <w:rsid w:val="006A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4EE"/>
  </w:style>
  <w:style w:type="paragraph" w:styleId="a9">
    <w:name w:val="List Paragraph"/>
    <w:basedOn w:val="a"/>
    <w:uiPriority w:val="34"/>
    <w:qFormat/>
    <w:rsid w:val="004F1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1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4EE"/>
  </w:style>
  <w:style w:type="paragraph" w:styleId="a7">
    <w:name w:val="footer"/>
    <w:basedOn w:val="a"/>
    <w:link w:val="a8"/>
    <w:uiPriority w:val="99"/>
    <w:unhideWhenUsed/>
    <w:rsid w:val="006A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54EE"/>
  </w:style>
  <w:style w:type="paragraph" w:styleId="a9">
    <w:name w:val="List Paragraph"/>
    <w:basedOn w:val="a"/>
    <w:uiPriority w:val="34"/>
    <w:qFormat/>
    <w:rsid w:val="004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Zima</dc:creator>
  <cp:lastModifiedBy>Zima</cp:lastModifiedBy>
  <cp:revision>24</cp:revision>
  <dcterms:created xsi:type="dcterms:W3CDTF">2021-11-06T07:27:00Z</dcterms:created>
  <dcterms:modified xsi:type="dcterms:W3CDTF">2021-11-06T09:29:00Z</dcterms:modified>
</cp:coreProperties>
</file>