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5DDAC" w14:textId="705747D5" w:rsidR="00AD7424" w:rsidRDefault="004C6E21" w:rsidP="0094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Системы линейных</w:t>
      </w:r>
      <w:r w:rsidR="000E36C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E15D1">
        <w:rPr>
          <w:rFonts w:ascii="Times New Roman" w:hAnsi="Times New Roman" w:cs="Times New Roman"/>
          <w:b/>
          <w:bCs/>
          <w:sz w:val="24"/>
          <w:szCs w:val="24"/>
        </w:rPr>
        <w:t>однородных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дифференциальных уравнений</w:t>
      </w:r>
    </w:p>
    <w:p w14:paraId="23CF6A2D" w14:textId="03917A5F" w:rsidR="006C3AFB" w:rsidRDefault="000E36CF" w:rsidP="000837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E21">
        <w:rPr>
          <w:rFonts w:ascii="Times New Roman" w:hAnsi="Times New Roman" w:cs="Times New Roman"/>
          <w:b/>
          <w:bCs/>
          <w:sz w:val="24"/>
          <w:szCs w:val="24"/>
        </w:rPr>
        <w:t>первого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E21">
        <w:rPr>
          <w:rFonts w:ascii="Times New Roman" w:hAnsi="Times New Roman" w:cs="Times New Roman"/>
          <w:b/>
          <w:bCs/>
          <w:sz w:val="24"/>
          <w:szCs w:val="24"/>
        </w:rPr>
        <w:t>порядка</w:t>
      </w:r>
      <w:r w:rsidR="000837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3AFB">
        <w:rPr>
          <w:rFonts w:ascii="Times New Roman" w:hAnsi="Times New Roman" w:cs="Times New Roman"/>
          <w:b/>
          <w:bCs/>
          <w:sz w:val="24"/>
          <w:szCs w:val="24"/>
        </w:rPr>
        <w:t>с постоянными коэффициентами</w:t>
      </w:r>
    </w:p>
    <w:p w14:paraId="1BCF04D0" w14:textId="37D210CF" w:rsidR="004A43B4" w:rsidRDefault="003301C1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 </w:t>
      </w:r>
      <w:r w:rsidR="004C1CAF">
        <w:rPr>
          <w:rFonts w:ascii="Times New Roman" w:hAnsi="Times New Roman" w:cs="Times New Roman"/>
          <w:sz w:val="24"/>
          <w:szCs w:val="24"/>
        </w:rPr>
        <w:t xml:space="preserve">решение систем </w:t>
      </w:r>
      <w:r w:rsidR="00964BAB">
        <w:rPr>
          <w:rFonts w:ascii="Times New Roman" w:hAnsi="Times New Roman" w:cs="Times New Roman"/>
          <w:sz w:val="24"/>
          <w:szCs w:val="24"/>
        </w:rPr>
        <w:t xml:space="preserve">методом Эйлера и </w:t>
      </w:r>
      <w:r w:rsidR="004C1CAF">
        <w:rPr>
          <w:rFonts w:ascii="Times New Roman" w:hAnsi="Times New Roman" w:cs="Times New Roman"/>
          <w:sz w:val="24"/>
          <w:szCs w:val="24"/>
        </w:rPr>
        <w:t xml:space="preserve">методом исключения. </w:t>
      </w:r>
    </w:p>
    <w:p w14:paraId="651CE698" w14:textId="1B25CFA3" w:rsidR="008B6DB3" w:rsidRDefault="008B6DB3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конспект. </w:t>
      </w:r>
    </w:p>
    <w:p w14:paraId="1B3E19E5" w14:textId="4F9B99F0" w:rsidR="000E0D1F" w:rsidRDefault="006C4B17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r w:rsidR="001E0440">
        <w:rPr>
          <w:rFonts w:ascii="Times New Roman" w:hAnsi="Times New Roman" w:cs="Times New Roman"/>
          <w:sz w:val="24"/>
          <w:szCs w:val="24"/>
        </w:rPr>
        <w:t>Д.Т. Письменный «</w:t>
      </w:r>
      <w:r w:rsidR="00CC274E">
        <w:rPr>
          <w:rFonts w:ascii="Times New Roman" w:hAnsi="Times New Roman" w:cs="Times New Roman"/>
          <w:sz w:val="24"/>
          <w:szCs w:val="24"/>
        </w:rPr>
        <w:t>Конспект</w:t>
      </w:r>
      <w:r w:rsidR="00AA68F0">
        <w:rPr>
          <w:rFonts w:ascii="Times New Roman" w:hAnsi="Times New Roman" w:cs="Times New Roman"/>
          <w:sz w:val="24"/>
          <w:szCs w:val="24"/>
        </w:rPr>
        <w:t xml:space="preserve"> лекций по высшей математике»</w:t>
      </w:r>
      <w:r w:rsidR="00CC274E">
        <w:rPr>
          <w:rFonts w:ascii="Times New Roman" w:hAnsi="Times New Roman" w:cs="Times New Roman"/>
          <w:sz w:val="24"/>
          <w:szCs w:val="24"/>
        </w:rPr>
        <w:t xml:space="preserve">: полный курс, М. : Айрис-Пресс, 2008.-608 с. </w:t>
      </w:r>
    </w:p>
    <w:p w14:paraId="786C39E3" w14:textId="77777777" w:rsidR="004A43B4" w:rsidRPr="00F93AA2" w:rsidRDefault="004A43B4" w:rsidP="00F93AA2">
      <w:pPr>
        <w:rPr>
          <w:rFonts w:ascii="Times New Roman" w:hAnsi="Times New Roman" w:cs="Times New Roman"/>
          <w:sz w:val="24"/>
          <w:szCs w:val="24"/>
        </w:rPr>
      </w:pPr>
    </w:p>
    <w:p w14:paraId="62068D60" w14:textId="77777777" w:rsidR="006C3AFB" w:rsidRPr="00946583" w:rsidRDefault="006C3AFB" w:rsidP="0094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3AFB" w:rsidRPr="0094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83"/>
    <w:rsid w:val="0008375C"/>
    <w:rsid w:val="000E0D1F"/>
    <w:rsid w:val="000E36CF"/>
    <w:rsid w:val="001E0440"/>
    <w:rsid w:val="002139BC"/>
    <w:rsid w:val="00253A05"/>
    <w:rsid w:val="003301C1"/>
    <w:rsid w:val="00334A58"/>
    <w:rsid w:val="00487FEF"/>
    <w:rsid w:val="004A43B4"/>
    <w:rsid w:val="004B38BB"/>
    <w:rsid w:val="004C1CAF"/>
    <w:rsid w:val="004C6E21"/>
    <w:rsid w:val="006C3AFB"/>
    <w:rsid w:val="006C4B17"/>
    <w:rsid w:val="007801EA"/>
    <w:rsid w:val="008B6DB3"/>
    <w:rsid w:val="00946583"/>
    <w:rsid w:val="00964BAB"/>
    <w:rsid w:val="00AA68F0"/>
    <w:rsid w:val="00AD7424"/>
    <w:rsid w:val="00AF758E"/>
    <w:rsid w:val="00B32D65"/>
    <w:rsid w:val="00BE15D1"/>
    <w:rsid w:val="00CC274E"/>
    <w:rsid w:val="00F8162B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C4C07D"/>
  <w15:chartTrackingRefBased/>
  <w15:docId w15:val="{5369F22A-347B-FA40-B118-F6ED3BFA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9</cp:revision>
  <dcterms:created xsi:type="dcterms:W3CDTF">2020-10-31T07:25:00Z</dcterms:created>
  <dcterms:modified xsi:type="dcterms:W3CDTF">2020-10-31T07:43:00Z</dcterms:modified>
</cp:coreProperties>
</file>