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D1" w:rsidRDefault="001D01D1" w:rsidP="001D01D1">
      <w:pPr>
        <w:pStyle w:val="a3"/>
        <w:rPr>
          <w:color w:val="000000"/>
          <w:sz w:val="27"/>
          <w:szCs w:val="27"/>
        </w:rPr>
      </w:pPr>
      <w:r>
        <w:rPr>
          <w:color w:val="000000"/>
          <w:sz w:val="27"/>
          <w:szCs w:val="27"/>
        </w:rPr>
        <w:t>08.12.2020 г. 1 пара (8-30 – 10-05) будет проводиться в режиме видеоконференции.</w:t>
      </w:r>
    </w:p>
    <w:p w:rsidR="001D01D1" w:rsidRDefault="001D01D1" w:rsidP="001D01D1">
      <w:pPr>
        <w:pStyle w:val="a3"/>
        <w:rPr>
          <w:color w:val="000000"/>
          <w:sz w:val="27"/>
          <w:szCs w:val="27"/>
        </w:rPr>
      </w:pPr>
      <w:r>
        <w:rPr>
          <w:color w:val="000000"/>
          <w:sz w:val="27"/>
          <w:szCs w:val="27"/>
        </w:rPr>
        <w:t xml:space="preserve">Ссылка для входа: </w:t>
      </w:r>
      <w:r w:rsidRPr="00776396">
        <w:rPr>
          <w:color w:val="000000"/>
          <w:sz w:val="27"/>
          <w:szCs w:val="27"/>
        </w:rPr>
        <w:t>http://disrm2.zabgu.ru/b/7c3-pje-z44</w:t>
      </w:r>
    </w:p>
    <w:p w:rsidR="001D01D1" w:rsidRDefault="001D01D1" w:rsidP="001D01D1">
      <w:pPr>
        <w:pStyle w:val="a3"/>
        <w:rPr>
          <w:color w:val="000000"/>
          <w:sz w:val="27"/>
          <w:szCs w:val="27"/>
        </w:rPr>
      </w:pPr>
      <w:proofErr w:type="gramStart"/>
      <w:r>
        <w:rPr>
          <w:color w:val="000000"/>
          <w:sz w:val="27"/>
          <w:szCs w:val="27"/>
        </w:rPr>
        <w:t>Просьба подключиться минут за 5 до начала, при подключении включаем камеру и отключаем микрофон (вопросы задаем в конце конференции, включая микрофон.</w:t>
      </w:r>
      <w:proofErr w:type="gramEnd"/>
    </w:p>
    <w:p w:rsidR="001D01D1" w:rsidRPr="00C4340B" w:rsidRDefault="001D01D1" w:rsidP="001D01D1">
      <w:pPr>
        <w:pStyle w:val="a4"/>
        <w:ind w:firstLine="709"/>
        <w:jc w:val="both"/>
        <w:rPr>
          <w:b w:val="0"/>
          <w:szCs w:val="28"/>
        </w:rPr>
      </w:pPr>
      <w:r w:rsidRPr="00C4340B">
        <w:rPr>
          <w:b w:val="0"/>
          <w:szCs w:val="28"/>
        </w:rPr>
        <w:t>Литература</w:t>
      </w:r>
    </w:p>
    <w:p w:rsidR="001D01D1" w:rsidRPr="00443837" w:rsidRDefault="001D01D1" w:rsidP="001D01D1">
      <w:pPr>
        <w:pStyle w:val="a4"/>
        <w:ind w:firstLine="709"/>
        <w:jc w:val="both"/>
        <w:rPr>
          <w:b w:val="0"/>
        </w:rPr>
      </w:pPr>
      <w:r w:rsidRPr="00C4340B">
        <w:rPr>
          <w:b w:val="0"/>
        </w:rPr>
        <w:t>1. Атрошенко Ю.К., Кравченко Е.В. Метрология, стандартизация и сертификация. Сборник лабораторных и практических работ: учеб</w:t>
      </w:r>
      <w:proofErr w:type="gramStart"/>
      <w:r w:rsidRPr="00C4340B">
        <w:rPr>
          <w:b w:val="0"/>
        </w:rPr>
        <w:t>.</w:t>
      </w:r>
      <w:proofErr w:type="gramEnd"/>
      <w:r w:rsidRPr="00C4340B">
        <w:rPr>
          <w:b w:val="0"/>
        </w:rPr>
        <w:t xml:space="preserve"> </w:t>
      </w:r>
      <w:proofErr w:type="gramStart"/>
      <w:r w:rsidRPr="00C4340B">
        <w:rPr>
          <w:b w:val="0"/>
        </w:rPr>
        <w:t>п</w:t>
      </w:r>
      <w:proofErr w:type="gramEnd"/>
      <w:r w:rsidRPr="00C4340B">
        <w:rPr>
          <w:b w:val="0"/>
        </w:rPr>
        <w:t xml:space="preserve">особие для прикладного </w:t>
      </w:r>
      <w:proofErr w:type="spellStart"/>
      <w:r w:rsidRPr="00C4340B">
        <w:rPr>
          <w:b w:val="0"/>
        </w:rPr>
        <w:t>бакалавриата</w:t>
      </w:r>
      <w:proofErr w:type="spellEnd"/>
      <w:r w:rsidRPr="00C4340B">
        <w:rPr>
          <w:b w:val="0"/>
        </w:rPr>
        <w:t xml:space="preserve">. – М.: Издательство </w:t>
      </w:r>
      <w:proofErr w:type="spellStart"/>
      <w:r w:rsidRPr="00C4340B">
        <w:rPr>
          <w:b w:val="0"/>
        </w:rPr>
        <w:t>Юрайт</w:t>
      </w:r>
      <w:proofErr w:type="spellEnd"/>
      <w:r w:rsidRPr="00C4340B">
        <w:rPr>
          <w:b w:val="0"/>
        </w:rPr>
        <w:t xml:space="preserve">, 2016. – 176 с. </w:t>
      </w:r>
      <w:hyperlink r:id="rId5" w:anchor="page/" w:history="1">
        <w:r w:rsidRPr="00443837">
          <w:rPr>
            <w:rStyle w:val="a6"/>
            <w:b w:val="0"/>
            <w:color w:val="auto"/>
            <w:u w:val="none"/>
          </w:rPr>
          <w:t>https://www.biblioonline.ru/viewer/18C32525-494B-4B6A-94C4-3B1E93B5A3EA#page/</w:t>
        </w:r>
      </w:hyperlink>
    </w:p>
    <w:p w:rsidR="001D01D1" w:rsidRDefault="001D01D1" w:rsidP="001D01D1">
      <w:pPr>
        <w:pStyle w:val="a4"/>
        <w:ind w:firstLine="709"/>
        <w:jc w:val="both"/>
        <w:rPr>
          <w:b w:val="0"/>
        </w:rPr>
      </w:pPr>
      <w:r w:rsidRPr="00C4340B">
        <w:rPr>
          <w:b w:val="0"/>
        </w:rPr>
        <w:t xml:space="preserve">2. ЭБС ЮРАЙТ 2. Сергеев А.Г., </w:t>
      </w:r>
      <w:proofErr w:type="spellStart"/>
      <w:r w:rsidRPr="00C4340B">
        <w:rPr>
          <w:b w:val="0"/>
        </w:rPr>
        <w:t>Терегеря</w:t>
      </w:r>
      <w:proofErr w:type="spellEnd"/>
      <w:r w:rsidRPr="00C4340B">
        <w:rPr>
          <w:b w:val="0"/>
        </w:rPr>
        <w:t xml:space="preserve"> В.В. Метрология, стандартизация и сертификация: учебник и практикум для </w:t>
      </w:r>
      <w:proofErr w:type="gramStart"/>
      <w:r w:rsidRPr="00C4340B">
        <w:rPr>
          <w:b w:val="0"/>
        </w:rPr>
        <w:t>академического</w:t>
      </w:r>
      <w:proofErr w:type="gramEnd"/>
      <w:r w:rsidRPr="00C4340B">
        <w:rPr>
          <w:b w:val="0"/>
        </w:rPr>
        <w:t xml:space="preserve"> </w:t>
      </w:r>
      <w:proofErr w:type="spellStart"/>
      <w:r w:rsidRPr="00C4340B">
        <w:rPr>
          <w:b w:val="0"/>
        </w:rPr>
        <w:t>бакалавриата</w:t>
      </w:r>
      <w:proofErr w:type="spellEnd"/>
      <w:r w:rsidRPr="00C4340B">
        <w:rPr>
          <w:b w:val="0"/>
        </w:rPr>
        <w:t xml:space="preserve">. – 2-е изд., </w:t>
      </w:r>
      <w:proofErr w:type="spellStart"/>
      <w:r w:rsidRPr="00C4340B">
        <w:rPr>
          <w:b w:val="0"/>
        </w:rPr>
        <w:t>перераб</w:t>
      </w:r>
      <w:proofErr w:type="spellEnd"/>
      <w:r w:rsidRPr="00C4340B">
        <w:rPr>
          <w:b w:val="0"/>
        </w:rPr>
        <w:t xml:space="preserve">. и доп. – М.: Издательство </w:t>
      </w:r>
      <w:proofErr w:type="spellStart"/>
      <w:r w:rsidRPr="00C4340B">
        <w:rPr>
          <w:b w:val="0"/>
        </w:rPr>
        <w:t>Юрайт</w:t>
      </w:r>
      <w:proofErr w:type="spellEnd"/>
      <w:r w:rsidRPr="00C4340B">
        <w:rPr>
          <w:b w:val="0"/>
        </w:rPr>
        <w:t xml:space="preserve">; ИД </w:t>
      </w:r>
      <w:proofErr w:type="spellStart"/>
      <w:r w:rsidRPr="00C4340B">
        <w:rPr>
          <w:b w:val="0"/>
        </w:rPr>
        <w:t>Юрайт</w:t>
      </w:r>
      <w:proofErr w:type="spellEnd"/>
      <w:r w:rsidRPr="00C4340B">
        <w:rPr>
          <w:b w:val="0"/>
        </w:rPr>
        <w:t>, 2014. – 820 с. https://www.biblioonline.ru/viewer/1CEC0D2A-56B2-4F2E-9DBE-13571FFC5F0E#page/2. ЭБС ЮРАЙТ</w:t>
      </w:r>
    </w:p>
    <w:p w:rsidR="001D01D1" w:rsidRDefault="001D01D1" w:rsidP="001D01D1">
      <w:pPr>
        <w:pStyle w:val="a4"/>
        <w:ind w:firstLine="709"/>
        <w:jc w:val="both"/>
        <w:rPr>
          <w:b w:val="0"/>
        </w:rPr>
      </w:pPr>
    </w:p>
    <w:p w:rsidR="001D01D1" w:rsidRPr="001D01D1" w:rsidRDefault="001D01D1" w:rsidP="001D01D1">
      <w:pPr>
        <w:spacing w:after="0" w:line="240" w:lineRule="auto"/>
        <w:ind w:firstLine="709"/>
        <w:jc w:val="center"/>
        <w:rPr>
          <w:rFonts w:ascii="Times New Roman" w:hAnsi="Times New Roman" w:cs="Times New Roman"/>
          <w:b/>
          <w:sz w:val="28"/>
          <w:szCs w:val="28"/>
        </w:rPr>
      </w:pPr>
      <w:r w:rsidRPr="001D01D1">
        <w:rPr>
          <w:rFonts w:ascii="Times New Roman" w:hAnsi="Times New Roman" w:cs="Times New Roman"/>
          <w:b/>
          <w:sz w:val="28"/>
          <w:szCs w:val="28"/>
        </w:rPr>
        <w:t>Порядок проведения сертификации продукции</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Сертификация продукции проходит по следующим основным этапам: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 Подача заявки на сертификацию;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 Рассмотрение и принятие решения по заявке;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 Отбор, идентификация образцов и их испытания;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 Проверка производства (если предусмотрена схема сертификации);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 Анализ полученных результатов, принятие решения о возможности выдачи сертификата;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 Выдача сертификата и лицензии (разрешения) на принятие знака соответствия;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 Инспекционный </w:t>
      </w:r>
      <w:proofErr w:type="gramStart"/>
      <w:r w:rsidRPr="001D01D1">
        <w:rPr>
          <w:rFonts w:ascii="Times New Roman" w:hAnsi="Times New Roman" w:cs="Times New Roman"/>
          <w:sz w:val="28"/>
          <w:szCs w:val="28"/>
        </w:rPr>
        <w:t>контроль за</w:t>
      </w:r>
      <w:proofErr w:type="gramEnd"/>
      <w:r w:rsidRPr="001D01D1">
        <w:rPr>
          <w:rFonts w:ascii="Times New Roman" w:hAnsi="Times New Roman" w:cs="Times New Roman"/>
          <w:sz w:val="28"/>
          <w:szCs w:val="28"/>
        </w:rPr>
        <w:t xml:space="preserve"> сертифицированной продукцией в соответствии со схемой сертификации.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При сертификации по отдельным схемам некоторые этапы могут не предусматривать. Рассмотрим содержание: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1. </w:t>
      </w:r>
      <w:proofErr w:type="gramStart"/>
      <w:r w:rsidRPr="001D01D1">
        <w:rPr>
          <w:rFonts w:ascii="Times New Roman" w:hAnsi="Times New Roman" w:cs="Times New Roman"/>
          <w:sz w:val="28"/>
          <w:szCs w:val="28"/>
        </w:rPr>
        <w:t>Для проведения сертификации заявитель направляет заявку в соответствующий ОС.</w:t>
      </w:r>
      <w:proofErr w:type="gramEnd"/>
      <w:r w:rsidRPr="001D01D1">
        <w:rPr>
          <w:rFonts w:ascii="Times New Roman" w:hAnsi="Times New Roman" w:cs="Times New Roman"/>
          <w:sz w:val="28"/>
          <w:szCs w:val="28"/>
        </w:rPr>
        <w:t xml:space="preserve"> При наличии нескольких ОС по сертификации данной продукции заявитель вправе направить заявку в любой из них. Заявителем может быть любое юридическое лицо (или индивидуальный предприниматель), представившее продукцию на сертификацию, признающее правила системы сертификации и обязывающееся оплатить расходы на ее проведение.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2. ОС рассматривает заявку и (не позднее 15 дней) сообщает заявителю решение. В решении содержатся все основные условия сертификации, в частности: схема сертификации (если заявитель сам ее не предложил); </w:t>
      </w:r>
      <w:r w:rsidRPr="001D01D1">
        <w:rPr>
          <w:rFonts w:ascii="Times New Roman" w:hAnsi="Times New Roman" w:cs="Times New Roman"/>
          <w:sz w:val="28"/>
          <w:szCs w:val="28"/>
        </w:rPr>
        <w:lastRenderedPageBreak/>
        <w:t xml:space="preserve">перечень необходимых документов; перечень аккредитованных ИЛ; перечень органов, которые могут провести сертификацию производства или системы качества. </w:t>
      </w:r>
      <w:proofErr w:type="gramStart"/>
      <w:r w:rsidRPr="001D01D1">
        <w:rPr>
          <w:rFonts w:ascii="Times New Roman" w:hAnsi="Times New Roman" w:cs="Times New Roman"/>
          <w:sz w:val="28"/>
          <w:szCs w:val="28"/>
        </w:rPr>
        <w:t>Выбор конкретной ИЛ, ОС для сертификации систем качества (производства) осуществляет заявитель.</w:t>
      </w:r>
      <w:proofErr w:type="gramEnd"/>
      <w:r w:rsidRPr="001D01D1">
        <w:rPr>
          <w:rFonts w:ascii="Times New Roman" w:hAnsi="Times New Roman" w:cs="Times New Roman"/>
          <w:sz w:val="28"/>
          <w:szCs w:val="28"/>
        </w:rPr>
        <w:t xml:space="preserve"> В соответствии с «Положением о системе сертификации ГОСТ </w:t>
      </w:r>
      <w:proofErr w:type="gramStart"/>
      <w:r w:rsidRPr="001D01D1">
        <w:rPr>
          <w:rFonts w:ascii="Times New Roman" w:hAnsi="Times New Roman" w:cs="Times New Roman"/>
          <w:sz w:val="28"/>
          <w:szCs w:val="28"/>
        </w:rPr>
        <w:t>Р</w:t>
      </w:r>
      <w:proofErr w:type="gramEnd"/>
      <w:r w:rsidRPr="001D01D1">
        <w:rPr>
          <w:rFonts w:ascii="Times New Roman" w:hAnsi="Times New Roman" w:cs="Times New Roman"/>
          <w:sz w:val="28"/>
          <w:szCs w:val="28"/>
        </w:rPr>
        <w:t xml:space="preserve">» к сертификации допускается продукция, пригодная для использования по назначению, имеющая необходимую маркировку и техническую документацию, содержащую информацию о продукции в соответствии с законодательством РФ.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3. Отбор образцов осуществляет ИЛ. Испытания проводят на образцах, конструкция, состав и технология изготовления которых должна быть такими же, как у продукции, поставляемой потребителю. Количество образцов, порядок их отбора и хранение устанавливаются в соответствии с НД или организационно-методическими документами по сертификации. Осуществляемая на данном этапе идентификация должна подтвердить подлинность продукции, в частности соответствие наименованию, номеру партии, указанному на маркировке. Испытания проводятся в ИЛ, </w:t>
      </w:r>
      <w:proofErr w:type="gramStart"/>
      <w:r w:rsidRPr="001D01D1">
        <w:rPr>
          <w:rFonts w:ascii="Times New Roman" w:hAnsi="Times New Roman" w:cs="Times New Roman"/>
          <w:sz w:val="28"/>
          <w:szCs w:val="28"/>
        </w:rPr>
        <w:t>аккредитованных</w:t>
      </w:r>
      <w:proofErr w:type="gramEnd"/>
      <w:r w:rsidRPr="001D01D1">
        <w:rPr>
          <w:rFonts w:ascii="Times New Roman" w:hAnsi="Times New Roman" w:cs="Times New Roman"/>
          <w:sz w:val="28"/>
          <w:szCs w:val="28"/>
        </w:rPr>
        <w:t xml:space="preserve"> на право проведения. Протоколы испытаний представляются заявителю и в ОС.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4. В зависимости от схемы сертификации могут </w:t>
      </w:r>
      <w:proofErr w:type="gramStart"/>
      <w:r w:rsidRPr="001D01D1">
        <w:rPr>
          <w:rFonts w:ascii="Times New Roman" w:hAnsi="Times New Roman" w:cs="Times New Roman"/>
          <w:sz w:val="28"/>
          <w:szCs w:val="28"/>
        </w:rPr>
        <w:t>производится</w:t>
      </w:r>
      <w:proofErr w:type="gramEnd"/>
      <w:r w:rsidRPr="001D01D1">
        <w:rPr>
          <w:rFonts w:ascii="Times New Roman" w:hAnsi="Times New Roman" w:cs="Times New Roman"/>
          <w:sz w:val="28"/>
          <w:szCs w:val="28"/>
        </w:rPr>
        <w:t xml:space="preserve"> анализ состояния производства, сертификация производства и системы качества </w:t>
      </w:r>
      <w:r>
        <w:rPr>
          <w:rFonts w:ascii="Times New Roman" w:hAnsi="Times New Roman" w:cs="Times New Roman"/>
          <w:sz w:val="28"/>
          <w:szCs w:val="28"/>
        </w:rPr>
        <w:t>.</w:t>
      </w:r>
      <w:r w:rsidRPr="001D01D1">
        <w:rPr>
          <w:rFonts w:ascii="Times New Roman" w:hAnsi="Times New Roman" w:cs="Times New Roman"/>
          <w:sz w:val="28"/>
          <w:szCs w:val="28"/>
        </w:rPr>
        <w:t xml:space="preserve">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5. ОС после анализа протоколов испытаний, поверки производства осуществляет оценку соответствия продукции установленным требованиям. В случае положительных результатов ОС оформляет сертификат и регистрирует его. Сертификат действителен только </w:t>
      </w:r>
      <w:proofErr w:type="gramStart"/>
      <w:r w:rsidRPr="001D01D1">
        <w:rPr>
          <w:rFonts w:ascii="Times New Roman" w:hAnsi="Times New Roman" w:cs="Times New Roman"/>
          <w:sz w:val="28"/>
          <w:szCs w:val="28"/>
        </w:rPr>
        <w:t>при</w:t>
      </w:r>
      <w:proofErr w:type="gramEnd"/>
      <w:r w:rsidRPr="001D01D1">
        <w:rPr>
          <w:rFonts w:ascii="Times New Roman" w:hAnsi="Times New Roman" w:cs="Times New Roman"/>
          <w:sz w:val="28"/>
          <w:szCs w:val="28"/>
        </w:rPr>
        <w:t xml:space="preserve"> наличие регистрационного номера. При обязательной сертификации сертификат </w:t>
      </w:r>
      <w:proofErr w:type="gramStart"/>
      <w:r w:rsidRPr="001D01D1">
        <w:rPr>
          <w:rFonts w:ascii="Times New Roman" w:hAnsi="Times New Roman" w:cs="Times New Roman"/>
          <w:sz w:val="28"/>
          <w:szCs w:val="28"/>
        </w:rPr>
        <w:t>выдается</w:t>
      </w:r>
      <w:proofErr w:type="gramEnd"/>
      <w:r w:rsidRPr="001D01D1">
        <w:rPr>
          <w:rFonts w:ascii="Times New Roman" w:hAnsi="Times New Roman" w:cs="Times New Roman"/>
          <w:sz w:val="28"/>
          <w:szCs w:val="28"/>
        </w:rPr>
        <w:t xml:space="preserve"> если продукция соответствует всем требованиям всех НД, установленных для данной продукции. Обязательной составной частью сертификата соответствия является сертификат пожарной безопасности. Проверка подлинности и правильности заполнения сертификата является одной из форм входного контроля качества продукции, поступающей в организации сферы услуг (магазины, предприятия общепита и т.д.). Поэтому коммерческие работники должны знать требования к форме сертификата соответствия и правила его заполнения. При официальных результатах обязательной сертификации выпускаемой продукции ОС должен уведомить об этом соответствующий территориальный орган Государственного контроля и надзора по месту расположения изготовителя для принятия необходимых мер по предупреждению реализации данной продукции или выполнения работ. Срок действия сертификата устанавливает О</w:t>
      </w:r>
      <w:r>
        <w:rPr>
          <w:rFonts w:ascii="Times New Roman" w:hAnsi="Times New Roman" w:cs="Times New Roman"/>
          <w:sz w:val="28"/>
          <w:szCs w:val="28"/>
        </w:rPr>
        <w:t>С, но не более чем на три года.</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6. Продукция, на которую </w:t>
      </w:r>
      <w:proofErr w:type="gramStart"/>
      <w:r w:rsidRPr="001D01D1">
        <w:rPr>
          <w:rFonts w:ascii="Times New Roman" w:hAnsi="Times New Roman" w:cs="Times New Roman"/>
          <w:sz w:val="28"/>
          <w:szCs w:val="28"/>
        </w:rPr>
        <w:t>выдан</w:t>
      </w:r>
      <w:proofErr w:type="gramEnd"/>
      <w:r w:rsidRPr="001D01D1">
        <w:rPr>
          <w:rFonts w:ascii="Times New Roman" w:hAnsi="Times New Roman" w:cs="Times New Roman"/>
          <w:sz w:val="28"/>
          <w:szCs w:val="28"/>
        </w:rPr>
        <w:t xml:space="preserve"> сертификата, маркируется знаком соответствия, принятым в системе. Сам знак представляет сочетание РСТ и означает аббревиатуру названия стандарта – </w:t>
      </w:r>
      <w:proofErr w:type="gramStart"/>
      <w:r w:rsidRPr="001D01D1">
        <w:rPr>
          <w:rFonts w:ascii="Times New Roman" w:hAnsi="Times New Roman" w:cs="Times New Roman"/>
          <w:sz w:val="28"/>
          <w:szCs w:val="28"/>
        </w:rPr>
        <w:t>Р[</w:t>
      </w:r>
      <w:proofErr w:type="spellStart"/>
      <w:proofErr w:type="gramEnd"/>
      <w:r w:rsidRPr="001D01D1">
        <w:rPr>
          <w:rFonts w:ascii="Times New Roman" w:hAnsi="Times New Roman" w:cs="Times New Roman"/>
          <w:sz w:val="28"/>
          <w:szCs w:val="28"/>
        </w:rPr>
        <w:t>оссийский</w:t>
      </w:r>
      <w:proofErr w:type="spellEnd"/>
      <w:r w:rsidRPr="001D01D1">
        <w:rPr>
          <w:rFonts w:ascii="Times New Roman" w:hAnsi="Times New Roman" w:cs="Times New Roman"/>
          <w:sz w:val="28"/>
          <w:szCs w:val="28"/>
        </w:rPr>
        <w:t>] СТ[</w:t>
      </w:r>
      <w:proofErr w:type="spellStart"/>
      <w:r w:rsidRPr="001D01D1">
        <w:rPr>
          <w:rFonts w:ascii="Times New Roman" w:hAnsi="Times New Roman" w:cs="Times New Roman"/>
          <w:sz w:val="28"/>
          <w:szCs w:val="28"/>
        </w:rPr>
        <w:t>андарт</w:t>
      </w:r>
      <w:proofErr w:type="spellEnd"/>
      <w:r w:rsidRPr="001D01D1">
        <w:rPr>
          <w:rFonts w:ascii="Times New Roman" w:hAnsi="Times New Roman" w:cs="Times New Roman"/>
          <w:sz w:val="28"/>
          <w:szCs w:val="28"/>
        </w:rPr>
        <w:t xml:space="preserve">]. Он указывает на национальную принадлежность знака соответствия. Маркирование продукции знаком соответствия осуществляет изготовитель </w:t>
      </w:r>
      <w:r w:rsidRPr="001D01D1">
        <w:rPr>
          <w:rFonts w:ascii="Times New Roman" w:hAnsi="Times New Roman" w:cs="Times New Roman"/>
          <w:sz w:val="28"/>
          <w:szCs w:val="28"/>
        </w:rPr>
        <w:lastRenderedPageBreak/>
        <w:t xml:space="preserve">(продавец). Изготовителю (продавцу) право маркирования знаком соответствия предоставляется лицензией, выдаваемой ОС.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7. Инспекционный контроль (ИК) за сертифицируемой продукцией проводится (если это предусмотрено схемой) в течение всего срока действия сертификата и лицензии не реже одного раза в год в форме периодических и внеплановых проверок. Результаты ИК оформляются актом. </w:t>
      </w:r>
    </w:p>
    <w:p w:rsidR="001D01D1" w:rsidRDefault="001D01D1" w:rsidP="001D01D1">
      <w:pPr>
        <w:spacing w:after="0" w:line="240" w:lineRule="auto"/>
        <w:ind w:firstLine="709"/>
        <w:jc w:val="center"/>
        <w:rPr>
          <w:rFonts w:ascii="Times New Roman" w:hAnsi="Times New Roman" w:cs="Times New Roman"/>
          <w:sz w:val="28"/>
          <w:szCs w:val="28"/>
        </w:rPr>
      </w:pPr>
      <w:r w:rsidRPr="001D01D1">
        <w:rPr>
          <w:rFonts w:ascii="Times New Roman" w:hAnsi="Times New Roman" w:cs="Times New Roman"/>
          <w:sz w:val="28"/>
          <w:szCs w:val="28"/>
        </w:rPr>
        <w:t>Эталоны. Поверочная схема</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Поверочная схема – это утвержденный в установленном порядке документ, регламентирующий средства, методы и точность передачи размеров единиц от эталона (или исходного образцового средства измерений) рабочим средствам измерений.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Особым средством измерений является эталон.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Эталон – это высокоточная мера, предназначенная для воспроизведения и хранения единицы величины с целью передачи ее размера другим средствам измерений. От эталона единица величины передается разрядным эталонам, а от них рабочим средствам измерений.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Эталоны классифицируются на первичные, вторичные и рабочие.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Первичный эталон – это эталон, воспроизводящий единицу физической величины с наивысшей точностью возможной в данной области измерений на современном уровне научно-технических достижений. Первичный эталон может быть национальным (государственным) и международным.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Национальный эталон утверждается в качестве исходного средства измерений для страны национальным органом по метрологии (Госстандарт РФ).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Международные эталоны хранит и поддерживает Международное бюро мер и весов (МБМВ). Важнейшая задача деятельности МБМВ состоит в систематических международных сличениях национальных эталонов крупнейших метрологических лабораторий разных стран с международными эталонами, а также и между собой, что необходимо для обеспечения достоверности, точности и единства измерений, как одного из условий международных экономических связей. Сличению подлежат как эталоны основных величин системы СИ, так и производных.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Установлены определенные периоды сличения. Например, эталоны метра и килограмма сличают каждые 25 лет, а электрические и световые эталоны один раз в 3 года.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Первичному эталону соподчинены вторичные и рабочие. Размер воспроизводимой единицы вторичным эталоном сличается с государственным эталоном. Вторичные эталоны (их иногда называют «эталоны-копии») могут утверждаться либо Госстандартом РФ, либо государственными научными метрологическими центрами, что связано с особенностями их использования.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Рабочие эталоны воспринимают размер единицы от вторичных эталонов и в свою очередь служат для передачи размера менее точному рабочему эталону (или эталону более низкого разряда) и рабочим средствам измерений.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lastRenderedPageBreak/>
        <w:t xml:space="preserve">Самыми первыми официально утвержденными эталонами были прототипы метра и килограмма, изготовленные во Франции, которые в 1799 г. были переданы на хранение в Национальный архив Франции, поэтому их стали называть «метр Архива» и «килограмм Архива». С 1872 г. килограмм стал определяться как равный массе «килограмма Архива».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Каждый эталон основной или производный единицы Международной системы СИ имеет свою интересную историю и связан с тонкими научными исследованиями и экспериментами. Например, принятый в 1791 г. Национальным собранием Франции эталон метра, равный одной десятимиллионной части четверти дуги парижского меридиана, в 1837 г. пришлось пересмотреть. Французские ученые установили, что в четверти меридиана содержится не 10 млн., а 10 млн. 856 метров. К тому же известно, что происходят, хотя и незначительные, но все же постоянные изменения формы и размера Земли. В связи с этим ученые Петербургской академии наук в 1872 г. предложили создать международную комиссию для решения вопроса с целесообразностью влияния изменений в эталон метра. Комиссия решила не создавать новый эталон, а принять в качестве исходной единицы длины «метр Архива», хранящийся во Франции.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В 1875 г. была принята Международная метрическая конвенция, которую подписала и Россия. Этот год метрологи считают вторым рождением метра, как основной международной единицей длины.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Уже в ХХ в (1967 г.) были опубликованы исследования более точного измерения парижского меридиана, которые показали, что четверть меридиана равна 10 млн. 1954,4 метра. Таким образом, «метр Архива» всего на 0,2 мм короче международного метра.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В 1889 был изготовлен 31 экземпляр эталона метра из </w:t>
      </w:r>
      <w:proofErr w:type="spellStart"/>
      <w:proofErr w:type="gramStart"/>
      <w:r w:rsidRPr="001D01D1">
        <w:rPr>
          <w:rFonts w:ascii="Times New Roman" w:hAnsi="Times New Roman" w:cs="Times New Roman"/>
          <w:sz w:val="28"/>
          <w:szCs w:val="28"/>
        </w:rPr>
        <w:t>платино</w:t>
      </w:r>
      <w:proofErr w:type="spellEnd"/>
      <w:r w:rsidRPr="001D01D1">
        <w:rPr>
          <w:rFonts w:ascii="Times New Roman" w:hAnsi="Times New Roman" w:cs="Times New Roman"/>
          <w:sz w:val="28"/>
          <w:szCs w:val="28"/>
        </w:rPr>
        <w:t>-иридиевого</w:t>
      </w:r>
      <w:proofErr w:type="gramEnd"/>
      <w:r w:rsidRPr="001D01D1">
        <w:rPr>
          <w:rFonts w:ascii="Times New Roman" w:hAnsi="Times New Roman" w:cs="Times New Roman"/>
          <w:sz w:val="28"/>
          <w:szCs w:val="28"/>
        </w:rPr>
        <w:t xml:space="preserve"> сплава. Оказалось, что эталон № 6 при температуре 0</w:t>
      </w:r>
      <w:proofErr w:type="gramStart"/>
      <w:r w:rsidRPr="001D01D1">
        <w:rPr>
          <w:rFonts w:ascii="Times New Roman" w:hAnsi="Times New Roman" w:cs="Times New Roman"/>
          <w:sz w:val="28"/>
          <w:szCs w:val="28"/>
        </w:rPr>
        <w:t>ºС</w:t>
      </w:r>
      <w:proofErr w:type="gramEnd"/>
      <w:r w:rsidRPr="001D01D1">
        <w:rPr>
          <w:rFonts w:ascii="Times New Roman" w:hAnsi="Times New Roman" w:cs="Times New Roman"/>
          <w:sz w:val="28"/>
          <w:szCs w:val="28"/>
        </w:rPr>
        <w:t xml:space="preserve"> точно соответствует длине «метра Архива». Именно этот экземпляр эталона по решению I Генеральной конференции по мерам и весам был утвержден как международный эталон метра и хранится в г. Севре (Франция). Остальные 30 эталонов были переданы разным государствам. Россия получила № 28 и № 11, причем в качестве </w:t>
      </w:r>
      <w:proofErr w:type="gramStart"/>
      <w:r w:rsidRPr="001D01D1">
        <w:rPr>
          <w:rFonts w:ascii="Times New Roman" w:hAnsi="Times New Roman" w:cs="Times New Roman"/>
          <w:sz w:val="28"/>
          <w:szCs w:val="28"/>
        </w:rPr>
        <w:t>государственного</w:t>
      </w:r>
      <w:proofErr w:type="gramEnd"/>
      <w:r w:rsidRPr="001D01D1">
        <w:rPr>
          <w:rFonts w:ascii="Times New Roman" w:hAnsi="Times New Roman" w:cs="Times New Roman"/>
          <w:sz w:val="28"/>
          <w:szCs w:val="28"/>
        </w:rPr>
        <w:t xml:space="preserve"> был принят эталон № 28.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Погрешность </w:t>
      </w:r>
      <w:proofErr w:type="spellStart"/>
      <w:r w:rsidRPr="001D01D1">
        <w:rPr>
          <w:rFonts w:ascii="Times New Roman" w:hAnsi="Times New Roman" w:cs="Times New Roman"/>
          <w:sz w:val="28"/>
          <w:szCs w:val="28"/>
        </w:rPr>
        <w:t>платино</w:t>
      </w:r>
      <w:proofErr w:type="spellEnd"/>
      <w:r w:rsidRPr="001D01D1">
        <w:rPr>
          <w:rFonts w:ascii="Times New Roman" w:hAnsi="Times New Roman" w:cs="Times New Roman"/>
          <w:sz w:val="28"/>
          <w:szCs w:val="28"/>
        </w:rPr>
        <w:t>-иридиевых эталонов метра, равная +1,1·10</w:t>
      </w:r>
      <w:r w:rsidRPr="001D01D1">
        <w:rPr>
          <w:rFonts w:ascii="Times New Roman" w:hAnsi="Times New Roman" w:cs="Times New Roman"/>
          <w:sz w:val="28"/>
          <w:szCs w:val="28"/>
          <w:vertAlign w:val="superscript"/>
        </w:rPr>
        <w:t>-7</w:t>
      </w:r>
      <w:r w:rsidRPr="001D01D1">
        <w:rPr>
          <w:rFonts w:ascii="Times New Roman" w:hAnsi="Times New Roman" w:cs="Times New Roman"/>
          <w:sz w:val="28"/>
          <w:szCs w:val="28"/>
        </w:rPr>
        <w:t xml:space="preserve"> м уже в начале ХХ в. оценивалась как неудовлетворительная и в 1960 г. ХI Генеральная конференция по мерам и весам выработала другое определение метра в длинах световых волн, что основано на постоянстве </w:t>
      </w:r>
      <w:proofErr w:type="gramStart"/>
      <w:r w:rsidRPr="001D01D1">
        <w:rPr>
          <w:rFonts w:ascii="Times New Roman" w:hAnsi="Times New Roman" w:cs="Times New Roman"/>
          <w:sz w:val="28"/>
          <w:szCs w:val="28"/>
        </w:rPr>
        <w:t>длины волны спектральных линий излучения атомов</w:t>
      </w:r>
      <w:proofErr w:type="gramEnd"/>
      <w:r w:rsidRPr="001D01D1">
        <w:rPr>
          <w:rFonts w:ascii="Times New Roman" w:hAnsi="Times New Roman" w:cs="Times New Roman"/>
          <w:sz w:val="28"/>
          <w:szCs w:val="28"/>
        </w:rPr>
        <w:t xml:space="preserve">. Это основа криптонового эталона метра. Погрешность криптонового эталона намного меньше, чем </w:t>
      </w:r>
      <w:proofErr w:type="spellStart"/>
      <w:proofErr w:type="gramStart"/>
      <w:r w:rsidRPr="001D01D1">
        <w:rPr>
          <w:rFonts w:ascii="Times New Roman" w:hAnsi="Times New Roman" w:cs="Times New Roman"/>
          <w:sz w:val="28"/>
          <w:szCs w:val="28"/>
        </w:rPr>
        <w:t>платино</w:t>
      </w:r>
      <w:proofErr w:type="spellEnd"/>
      <w:r w:rsidRPr="001D01D1">
        <w:rPr>
          <w:rFonts w:ascii="Times New Roman" w:hAnsi="Times New Roman" w:cs="Times New Roman"/>
          <w:sz w:val="28"/>
          <w:szCs w:val="28"/>
        </w:rPr>
        <w:t>-иридиевого</w:t>
      </w:r>
      <w:proofErr w:type="gramEnd"/>
      <w:r w:rsidRPr="001D01D1">
        <w:rPr>
          <w:rFonts w:ascii="Times New Roman" w:hAnsi="Times New Roman" w:cs="Times New Roman"/>
          <w:sz w:val="28"/>
          <w:szCs w:val="28"/>
        </w:rPr>
        <w:t xml:space="preserve"> и равна 5·10</w:t>
      </w:r>
      <w:r w:rsidRPr="001D01D1">
        <w:rPr>
          <w:rFonts w:ascii="Times New Roman" w:hAnsi="Times New Roman" w:cs="Times New Roman"/>
          <w:sz w:val="28"/>
          <w:szCs w:val="28"/>
          <w:vertAlign w:val="superscript"/>
        </w:rPr>
        <w:t>- 9</w:t>
      </w:r>
      <w:r w:rsidRPr="001D01D1">
        <w:rPr>
          <w:rFonts w:ascii="Times New Roman" w:hAnsi="Times New Roman" w:cs="Times New Roman"/>
          <w:sz w:val="28"/>
          <w:szCs w:val="28"/>
        </w:rPr>
        <w:t xml:space="preserve"> м.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Однако в космический век и эта точность оказалась недостаточной, а новейшие достижения науки позволили в 1983 г. на генеральной конференции мер и весов принять новое определение метра, как длины пути, проходимого светом за 1/299792458 доли секунды в условиях вакуума. Следует отметить, что на этой же конференции было объявлено точно определяемое современной наукой значение скорости света.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lastRenderedPageBreak/>
        <w:t xml:space="preserve">Не менее интересна история эталона единицы массы. «Килограмм Архива», который был принят за эталон массы в 1872 г. представляет собой платиновую цилиндрическую гирю, высота и диаметр которой равны по 39 мм. Прототипы (вторичные эталоны) для практического применения были сделаны из </w:t>
      </w:r>
      <w:proofErr w:type="spellStart"/>
      <w:proofErr w:type="gramStart"/>
      <w:r w:rsidRPr="001D01D1">
        <w:rPr>
          <w:rFonts w:ascii="Times New Roman" w:hAnsi="Times New Roman" w:cs="Times New Roman"/>
          <w:sz w:val="28"/>
          <w:szCs w:val="28"/>
        </w:rPr>
        <w:t>платино</w:t>
      </w:r>
      <w:proofErr w:type="spellEnd"/>
      <w:r w:rsidRPr="001D01D1">
        <w:rPr>
          <w:rFonts w:ascii="Times New Roman" w:hAnsi="Times New Roman" w:cs="Times New Roman"/>
          <w:sz w:val="28"/>
          <w:szCs w:val="28"/>
        </w:rPr>
        <w:t>-иридиевого</w:t>
      </w:r>
      <w:proofErr w:type="gramEnd"/>
      <w:r w:rsidRPr="001D01D1">
        <w:rPr>
          <w:rFonts w:ascii="Times New Roman" w:hAnsi="Times New Roman" w:cs="Times New Roman"/>
          <w:sz w:val="28"/>
          <w:szCs w:val="28"/>
        </w:rPr>
        <w:t xml:space="preserve"> сплава. За международный прототип килограмма была принята </w:t>
      </w:r>
      <w:proofErr w:type="spellStart"/>
      <w:proofErr w:type="gramStart"/>
      <w:r w:rsidRPr="001D01D1">
        <w:rPr>
          <w:rFonts w:ascii="Times New Roman" w:hAnsi="Times New Roman" w:cs="Times New Roman"/>
          <w:sz w:val="28"/>
          <w:szCs w:val="28"/>
        </w:rPr>
        <w:t>платино</w:t>
      </w:r>
      <w:proofErr w:type="spellEnd"/>
      <w:r w:rsidRPr="001D01D1">
        <w:rPr>
          <w:rFonts w:ascii="Times New Roman" w:hAnsi="Times New Roman" w:cs="Times New Roman"/>
          <w:sz w:val="28"/>
          <w:szCs w:val="28"/>
        </w:rPr>
        <w:t>-иридиевая</w:t>
      </w:r>
      <w:proofErr w:type="gramEnd"/>
      <w:r w:rsidRPr="001D01D1">
        <w:rPr>
          <w:rFonts w:ascii="Times New Roman" w:hAnsi="Times New Roman" w:cs="Times New Roman"/>
          <w:sz w:val="28"/>
          <w:szCs w:val="28"/>
        </w:rPr>
        <w:t xml:space="preserve"> гиря, по точности в наибольшей степени соответствующая массе «килограмма Архива».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По решению I Генеральной конференции по мерам и весам России из 42 экземпляров прототипов килограмма были переданы № 12 и № 26, причем № 12 </w:t>
      </w:r>
      <w:proofErr w:type="gramStart"/>
      <w:r w:rsidRPr="001D01D1">
        <w:rPr>
          <w:rFonts w:ascii="Times New Roman" w:hAnsi="Times New Roman" w:cs="Times New Roman"/>
          <w:sz w:val="28"/>
          <w:szCs w:val="28"/>
        </w:rPr>
        <w:t>утвержден</w:t>
      </w:r>
      <w:proofErr w:type="gramEnd"/>
      <w:r w:rsidRPr="001D01D1">
        <w:rPr>
          <w:rFonts w:ascii="Times New Roman" w:hAnsi="Times New Roman" w:cs="Times New Roman"/>
          <w:sz w:val="28"/>
          <w:szCs w:val="28"/>
        </w:rPr>
        <w:t xml:space="preserve"> в качестве государственного эталона массы. Прототип № 26 использовался как вторичный эталон. </w:t>
      </w:r>
    </w:p>
    <w:p w:rsidR="001D01D1" w:rsidRDefault="001D01D1" w:rsidP="001D01D1">
      <w:pPr>
        <w:spacing w:after="0" w:line="240" w:lineRule="auto"/>
        <w:ind w:firstLine="709"/>
        <w:jc w:val="both"/>
        <w:rPr>
          <w:rFonts w:ascii="Times New Roman" w:hAnsi="Times New Roman" w:cs="Times New Roman"/>
          <w:sz w:val="28"/>
          <w:szCs w:val="28"/>
        </w:rPr>
      </w:pPr>
      <w:proofErr w:type="gramStart"/>
      <w:r w:rsidRPr="001D01D1">
        <w:rPr>
          <w:rFonts w:ascii="Times New Roman" w:hAnsi="Times New Roman" w:cs="Times New Roman"/>
          <w:sz w:val="28"/>
          <w:szCs w:val="28"/>
        </w:rPr>
        <w:t>Национальный (государственный) эталон массы хранится в НПО «ВНИИМ им. Д.И. Менделеева» (г. Санкт-Петербург) на кварцевой подставке под двумя стеклянными колпаками в стальной сейфе, температура воздуха поддерживается в пределах 20±3ºС, относительная влажность 65%. Один раз в 10 лет с ним сличаются два вторичных эталона.</w:t>
      </w:r>
      <w:proofErr w:type="gramEnd"/>
      <w:r w:rsidRPr="001D01D1">
        <w:rPr>
          <w:rFonts w:ascii="Times New Roman" w:hAnsi="Times New Roman" w:cs="Times New Roman"/>
          <w:sz w:val="28"/>
          <w:szCs w:val="28"/>
        </w:rPr>
        <w:t xml:space="preserve"> При сличении с международным эталоном наш национальный эталон массы получил значение 1,0000000877 кг. Для передачи размера единицы массы от прототипа № 12 вторичным эталонам используются специальные весы № 1 и № 2 с дистанционным управлением на 1 кг; весы № 1 изготовлены фирмой «</w:t>
      </w:r>
      <w:proofErr w:type="spellStart"/>
      <w:r w:rsidRPr="001D01D1">
        <w:rPr>
          <w:rFonts w:ascii="Times New Roman" w:hAnsi="Times New Roman" w:cs="Times New Roman"/>
          <w:sz w:val="28"/>
          <w:szCs w:val="28"/>
        </w:rPr>
        <w:t>Рунпрехт</w:t>
      </w:r>
      <w:proofErr w:type="spellEnd"/>
      <w:r w:rsidRPr="001D01D1">
        <w:rPr>
          <w:rFonts w:ascii="Times New Roman" w:hAnsi="Times New Roman" w:cs="Times New Roman"/>
          <w:sz w:val="28"/>
          <w:szCs w:val="28"/>
        </w:rPr>
        <w:t>», а № 2 – НПО «ВНИИМ им. Д.И. Менделеева». Погрешность воспроизведения килограмма составляет 2·10</w:t>
      </w:r>
      <w:r w:rsidRPr="001D01D1">
        <w:rPr>
          <w:rFonts w:ascii="Times New Roman" w:hAnsi="Times New Roman" w:cs="Times New Roman"/>
          <w:sz w:val="28"/>
          <w:szCs w:val="28"/>
          <w:vertAlign w:val="superscript"/>
        </w:rPr>
        <w:t>-9</w:t>
      </w:r>
      <w:r w:rsidRPr="001D01D1">
        <w:rPr>
          <w:rFonts w:ascii="Times New Roman" w:hAnsi="Times New Roman" w:cs="Times New Roman"/>
          <w:sz w:val="28"/>
          <w:szCs w:val="28"/>
        </w:rPr>
        <w:t xml:space="preserve"> кг.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За 100 с лишним лет существования описанного прототипа килограмма, конечно, были попытки создать более современный эталон на основе фундаментальных физических констант масс различных атомных частиц (протона, электрона и т.п.). Однако на современном уровне научно</w:t>
      </w:r>
      <w:r>
        <w:rPr>
          <w:rFonts w:ascii="Times New Roman" w:hAnsi="Times New Roman" w:cs="Times New Roman"/>
          <w:sz w:val="28"/>
          <w:szCs w:val="28"/>
        </w:rPr>
        <w:t>-</w:t>
      </w:r>
      <w:r w:rsidRPr="001D01D1">
        <w:rPr>
          <w:rFonts w:ascii="Times New Roman" w:hAnsi="Times New Roman" w:cs="Times New Roman"/>
          <w:sz w:val="28"/>
          <w:szCs w:val="28"/>
        </w:rPr>
        <w:t xml:space="preserve">технического прогресса пока не удалось воспроизвести этим новейшим методом массу килограмма с меньшей </w:t>
      </w:r>
      <w:proofErr w:type="gramStart"/>
      <w:r w:rsidRPr="001D01D1">
        <w:rPr>
          <w:rFonts w:ascii="Times New Roman" w:hAnsi="Times New Roman" w:cs="Times New Roman"/>
          <w:sz w:val="28"/>
          <w:szCs w:val="28"/>
        </w:rPr>
        <w:t>погрешностью</w:t>
      </w:r>
      <w:proofErr w:type="gramEnd"/>
      <w:r w:rsidRPr="001D01D1">
        <w:rPr>
          <w:rFonts w:ascii="Times New Roman" w:hAnsi="Times New Roman" w:cs="Times New Roman"/>
          <w:sz w:val="28"/>
          <w:szCs w:val="28"/>
        </w:rPr>
        <w:t xml:space="preserve"> чем существующая. </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Отклонения массы эталонов, определяемые при международных сличениях, показывают достаточную степень ее стабильности. В таблице приведены результаты двух сличений. </w:t>
      </w:r>
    </w:p>
    <w:p w:rsidR="001D01D1" w:rsidRPr="001D01D1" w:rsidRDefault="001D01D1" w:rsidP="001D01D1">
      <w:pPr>
        <w:spacing w:after="0" w:line="240" w:lineRule="auto"/>
        <w:ind w:firstLine="709"/>
        <w:jc w:val="center"/>
        <w:rPr>
          <w:rFonts w:ascii="Times New Roman" w:hAnsi="Times New Roman" w:cs="Times New Roman"/>
          <w:b/>
          <w:sz w:val="28"/>
          <w:szCs w:val="28"/>
        </w:rPr>
      </w:pPr>
      <w:r w:rsidRPr="001D01D1">
        <w:rPr>
          <w:rFonts w:ascii="Times New Roman" w:hAnsi="Times New Roman" w:cs="Times New Roman"/>
          <w:b/>
          <w:sz w:val="28"/>
          <w:szCs w:val="28"/>
        </w:rPr>
        <w:t>Перспективы развития эталонов</w:t>
      </w:r>
    </w:p>
    <w:p w:rsidR="001D01D1" w:rsidRDefault="001D01D1" w:rsidP="001D01D1">
      <w:pPr>
        <w:spacing w:after="0" w:line="240" w:lineRule="auto"/>
        <w:ind w:firstLine="709"/>
        <w:jc w:val="both"/>
        <w:rPr>
          <w:rFonts w:ascii="Times New Roman" w:hAnsi="Times New Roman" w:cs="Times New Roman"/>
          <w:sz w:val="28"/>
          <w:szCs w:val="28"/>
        </w:rPr>
      </w:pPr>
      <w:r w:rsidRPr="001D01D1">
        <w:rPr>
          <w:rFonts w:ascii="Times New Roman" w:hAnsi="Times New Roman" w:cs="Times New Roman"/>
          <w:sz w:val="28"/>
          <w:szCs w:val="28"/>
        </w:rPr>
        <w:t xml:space="preserve">За последние годы получены высокие результаты точности и надежности эталонов, создаваемых на основе использования квантовых эффектов, что позволяет предположить возможность создания новых эталонов в недалеком будущем. </w:t>
      </w:r>
    </w:p>
    <w:p w:rsidR="00B43EE9" w:rsidRPr="001D01D1" w:rsidRDefault="001D01D1" w:rsidP="001D01D1">
      <w:pPr>
        <w:spacing w:after="0" w:line="240" w:lineRule="auto"/>
        <w:ind w:firstLine="709"/>
        <w:jc w:val="both"/>
        <w:rPr>
          <w:rFonts w:ascii="Times New Roman" w:hAnsi="Times New Roman" w:cs="Times New Roman"/>
          <w:sz w:val="28"/>
          <w:szCs w:val="28"/>
        </w:rPr>
      </w:pPr>
      <w:bookmarkStart w:id="0" w:name="_GoBack"/>
      <w:bookmarkEnd w:id="0"/>
      <w:r w:rsidRPr="001D01D1">
        <w:rPr>
          <w:rFonts w:ascii="Times New Roman" w:hAnsi="Times New Roman" w:cs="Times New Roman"/>
          <w:sz w:val="28"/>
          <w:szCs w:val="28"/>
        </w:rPr>
        <w:t xml:space="preserve">С использованием квантовых эффектов был создан современный эталон ампера и Ома. Квантовые эталоны характеризуются высокой степенью </w:t>
      </w:r>
      <w:proofErr w:type="gramStart"/>
      <w:r w:rsidRPr="001D01D1">
        <w:rPr>
          <w:rFonts w:ascii="Times New Roman" w:hAnsi="Times New Roman" w:cs="Times New Roman"/>
          <w:sz w:val="28"/>
          <w:szCs w:val="28"/>
        </w:rPr>
        <w:t>стабильности значений погрешности воспроизведения единиц величин</w:t>
      </w:r>
      <w:proofErr w:type="gramEnd"/>
      <w:r w:rsidRPr="001D01D1">
        <w:rPr>
          <w:rFonts w:ascii="Times New Roman" w:hAnsi="Times New Roman" w:cs="Times New Roman"/>
          <w:sz w:val="28"/>
          <w:szCs w:val="28"/>
        </w:rPr>
        <w:t xml:space="preserve">. С помощью новых методов и средств измерений уточняются фундаментальные физические константы, поэтому точность квантовых эталонов будет возрастать. Ученые полагают, что квантовые эталоны можно будет считать «вечными мерами». Так как способность воспроизведения единиц физических величин у таких эталонов не подвержена влиянию внешних условий, географического местонахождения и времени. Если будет </w:t>
      </w:r>
      <w:r w:rsidRPr="001D01D1">
        <w:rPr>
          <w:rFonts w:ascii="Times New Roman" w:hAnsi="Times New Roman" w:cs="Times New Roman"/>
          <w:sz w:val="28"/>
          <w:szCs w:val="28"/>
        </w:rPr>
        <w:lastRenderedPageBreak/>
        <w:t xml:space="preserve">создан эталон массы на основе возможностей ядерной физики, то многие существующие эталоны перейдут в разряд «вечных», поскольку размерности их величин связаны, так или иначе, с массой. В таких условиях изменится и система поверки и калибровки, которая привязана к государственным эталонам, т.е. произойдет ее децентрализация, что обеспечит (размеры единиц могут </w:t>
      </w:r>
      <w:proofErr w:type="gramStart"/>
      <w:r w:rsidRPr="001D01D1">
        <w:rPr>
          <w:rFonts w:ascii="Times New Roman" w:hAnsi="Times New Roman" w:cs="Times New Roman"/>
          <w:sz w:val="28"/>
          <w:szCs w:val="28"/>
        </w:rPr>
        <w:t>воспроизводится</w:t>
      </w:r>
      <w:proofErr w:type="gramEnd"/>
      <w:r w:rsidRPr="001D01D1">
        <w:rPr>
          <w:rFonts w:ascii="Times New Roman" w:hAnsi="Times New Roman" w:cs="Times New Roman"/>
          <w:sz w:val="28"/>
          <w:szCs w:val="28"/>
        </w:rPr>
        <w:t xml:space="preserve"> там же, где выполняются измерения) централизованный способ (информация о размерах единиц должна передаваться с централизованного места их хранения или воспроизведения) значительный экономический эффект. Ожидается появление возможности создания сравнительно недорогих квантовых эталонов и рабочих средств измерений на основе практического использования эффекта высокотемпературной сверхпроводимости, что послужит началом нового периода в развитии фундаментальной и практической метрологии.</w:t>
      </w:r>
    </w:p>
    <w:sectPr w:rsidR="00B43EE9" w:rsidRPr="001D0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D1"/>
    <w:rsid w:val="001D01D1"/>
    <w:rsid w:val="00B43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1D01D1"/>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Основной текст Знак"/>
    <w:basedOn w:val="a0"/>
    <w:link w:val="a4"/>
    <w:rsid w:val="001D01D1"/>
    <w:rPr>
      <w:rFonts w:ascii="Times New Roman" w:eastAsia="Times New Roman" w:hAnsi="Times New Roman" w:cs="Times New Roman"/>
      <w:b/>
      <w:sz w:val="28"/>
      <w:szCs w:val="20"/>
      <w:lang w:eastAsia="ru-RU"/>
    </w:rPr>
  </w:style>
  <w:style w:type="character" w:styleId="a6">
    <w:name w:val="Hyperlink"/>
    <w:basedOn w:val="a0"/>
    <w:uiPriority w:val="99"/>
    <w:unhideWhenUsed/>
    <w:rsid w:val="001D01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1D01D1"/>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Основной текст Знак"/>
    <w:basedOn w:val="a0"/>
    <w:link w:val="a4"/>
    <w:rsid w:val="001D01D1"/>
    <w:rPr>
      <w:rFonts w:ascii="Times New Roman" w:eastAsia="Times New Roman" w:hAnsi="Times New Roman" w:cs="Times New Roman"/>
      <w:b/>
      <w:sz w:val="28"/>
      <w:szCs w:val="20"/>
      <w:lang w:eastAsia="ru-RU"/>
    </w:rPr>
  </w:style>
  <w:style w:type="character" w:styleId="a6">
    <w:name w:val="Hyperlink"/>
    <w:basedOn w:val="a0"/>
    <w:uiPriority w:val="99"/>
    <w:unhideWhenUsed/>
    <w:rsid w:val="001D0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online.ru/viewer/18C32525-494B-4B6A-94C4-3B1E93B5A3E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2135</Words>
  <Characters>12176</Characters>
  <Application>Microsoft Office Word</Application>
  <DocSecurity>0</DocSecurity>
  <Lines>101</Lines>
  <Paragraphs>28</Paragraphs>
  <ScaleCrop>false</ScaleCrop>
  <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2020-12-03T11:08:00Z</dcterms:created>
  <dcterms:modified xsi:type="dcterms:W3CDTF">2020-12-03T11:18:00Z</dcterms:modified>
</cp:coreProperties>
</file>