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7E2" w:rsidRDefault="00D837E2" w:rsidP="0061122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СТ</w:t>
      </w:r>
      <w:r w:rsidRPr="000F2609">
        <w:rPr>
          <w:sz w:val="28"/>
          <w:szCs w:val="28"/>
        </w:rPr>
        <w:t>(</w:t>
      </w:r>
      <w:r w:rsidR="00CE7F9F">
        <w:rPr>
          <w:sz w:val="28"/>
          <w:szCs w:val="28"/>
        </w:rPr>
        <w:t>СП</w:t>
      </w:r>
      <w:r w:rsidRPr="000F2609">
        <w:rPr>
          <w:sz w:val="28"/>
          <w:szCs w:val="28"/>
        </w:rPr>
        <w:t>)</w:t>
      </w:r>
      <w:r>
        <w:rPr>
          <w:sz w:val="28"/>
          <w:szCs w:val="28"/>
        </w:rPr>
        <w:t xml:space="preserve"> – 19. Сопротивление материалов. Лекция. 10. 11.20.</w:t>
      </w:r>
    </w:p>
    <w:p w:rsidR="00D837E2" w:rsidRDefault="00D837E2" w:rsidP="00611221">
      <w:pPr>
        <w:spacing w:after="0"/>
        <w:jc w:val="center"/>
        <w:rPr>
          <w:sz w:val="28"/>
          <w:szCs w:val="28"/>
        </w:rPr>
      </w:pPr>
    </w:p>
    <w:p w:rsidR="00D837E2" w:rsidRDefault="00D837E2" w:rsidP="00611221">
      <w:pPr>
        <w:spacing w:after="0"/>
        <w:rPr>
          <w:sz w:val="28"/>
          <w:szCs w:val="28"/>
        </w:rPr>
      </w:pPr>
      <w:r>
        <w:rPr>
          <w:sz w:val="28"/>
          <w:szCs w:val="28"/>
        </w:rPr>
        <w:t>Лекция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Определение поперечных сил и изгибающих моментов при изгибе.</w:t>
      </w:r>
    </w:p>
    <w:p w:rsidR="00D837E2" w:rsidRDefault="00D837E2" w:rsidP="00611221">
      <w:pPr>
        <w:spacing w:after="0"/>
        <w:rPr>
          <w:sz w:val="28"/>
          <w:szCs w:val="28"/>
        </w:rPr>
      </w:pPr>
      <w:r>
        <w:rPr>
          <w:sz w:val="28"/>
          <w:szCs w:val="28"/>
        </w:rPr>
        <w:t>Самостоятельно подготовить конспект. Рассмотреть порядок нахождения</w:t>
      </w:r>
    </w:p>
    <w:p w:rsidR="00D837E2" w:rsidRDefault="00D837E2" w:rsidP="00611221">
      <w:pPr>
        <w:spacing w:after="0"/>
        <w:rPr>
          <w:sz w:val="28"/>
          <w:szCs w:val="28"/>
        </w:rPr>
      </w:pPr>
      <w:r>
        <w:rPr>
          <w:sz w:val="28"/>
          <w:szCs w:val="28"/>
        </w:rPr>
        <w:t>внутренних сил в сечениях балок по участкам, правила знаков поперечных</w:t>
      </w:r>
    </w:p>
    <w:p w:rsidR="00D837E2" w:rsidRDefault="00D837E2" w:rsidP="00611221">
      <w:pPr>
        <w:spacing w:after="0"/>
        <w:rPr>
          <w:sz w:val="28"/>
          <w:szCs w:val="28"/>
        </w:rPr>
      </w:pPr>
      <w:r>
        <w:rPr>
          <w:sz w:val="28"/>
          <w:szCs w:val="28"/>
        </w:rPr>
        <w:t>сил и изгибающих моментов, построение эпюр. Учесть, что эпюра изгибаю-</w:t>
      </w:r>
    </w:p>
    <w:p w:rsidR="00D837E2" w:rsidRDefault="00D837E2" w:rsidP="00611221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щих</w:t>
      </w:r>
      <w:proofErr w:type="spellEnd"/>
      <w:r>
        <w:rPr>
          <w:sz w:val="28"/>
          <w:szCs w:val="28"/>
        </w:rPr>
        <w:t xml:space="preserve"> моментов строится на растянутых волокнах – знак  + под </w:t>
      </w:r>
      <w:proofErr w:type="gramStart"/>
      <w:r>
        <w:rPr>
          <w:sz w:val="28"/>
          <w:szCs w:val="28"/>
        </w:rPr>
        <w:t>базовой</w:t>
      </w:r>
      <w:proofErr w:type="gramEnd"/>
      <w:r>
        <w:rPr>
          <w:sz w:val="28"/>
          <w:szCs w:val="28"/>
        </w:rPr>
        <w:t xml:space="preserve"> </w:t>
      </w:r>
    </w:p>
    <w:p w:rsidR="00D837E2" w:rsidRDefault="00D837E2" w:rsidP="0061122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линией. Дифференциальные  зависимости между  </w:t>
      </w:r>
      <w:r>
        <w:rPr>
          <w:sz w:val="28"/>
          <w:szCs w:val="28"/>
          <w:lang w:val="en-US"/>
        </w:rPr>
        <w:t>q</w:t>
      </w:r>
      <w:r w:rsidRPr="007F1F0E">
        <w:rPr>
          <w:sz w:val="28"/>
          <w:szCs w:val="28"/>
        </w:rPr>
        <w:t xml:space="preserve"> , </w:t>
      </w:r>
      <w:r>
        <w:rPr>
          <w:sz w:val="28"/>
          <w:szCs w:val="28"/>
          <w:lang w:val="en-US"/>
        </w:rPr>
        <w:t>Q</w:t>
      </w:r>
      <w:r w:rsidRPr="007F1F0E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</w:t>
      </w:r>
      <w:r w:rsidRPr="007F1F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позволяют про </w:t>
      </w:r>
      <w:proofErr w:type="gramStart"/>
      <w:r>
        <w:rPr>
          <w:sz w:val="28"/>
          <w:szCs w:val="28"/>
        </w:rPr>
        <w:t>–в</w:t>
      </w:r>
      <w:proofErr w:type="gramEnd"/>
      <w:r>
        <w:rPr>
          <w:sz w:val="28"/>
          <w:szCs w:val="28"/>
        </w:rPr>
        <w:t>ерить правильность построения эпюр.</w:t>
      </w:r>
    </w:p>
    <w:p w:rsidR="00D837E2" w:rsidRDefault="00D837E2" w:rsidP="0061122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Литература: Герасимов В.М. Сопротивление материалов:  справочное </w:t>
      </w:r>
      <w:proofErr w:type="spellStart"/>
      <w:r>
        <w:rPr>
          <w:sz w:val="28"/>
          <w:szCs w:val="28"/>
        </w:rPr>
        <w:t>посо</w:t>
      </w:r>
      <w:proofErr w:type="spellEnd"/>
      <w:r>
        <w:rPr>
          <w:sz w:val="28"/>
          <w:szCs w:val="28"/>
        </w:rPr>
        <w:t>-</w:t>
      </w:r>
    </w:p>
    <w:p w:rsidR="00D837E2" w:rsidRDefault="00D837E2" w:rsidP="00611221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бие</w:t>
      </w:r>
      <w:proofErr w:type="spellEnd"/>
      <w:r>
        <w:rPr>
          <w:sz w:val="28"/>
          <w:szCs w:val="28"/>
        </w:rPr>
        <w:t xml:space="preserve"> -  Чита:  </w:t>
      </w:r>
      <w:proofErr w:type="spellStart"/>
      <w:r>
        <w:rPr>
          <w:sz w:val="28"/>
          <w:szCs w:val="28"/>
        </w:rPr>
        <w:t>ЗабГУ</w:t>
      </w:r>
      <w:proofErr w:type="spellEnd"/>
      <w:r>
        <w:rPr>
          <w:sz w:val="28"/>
          <w:szCs w:val="28"/>
        </w:rPr>
        <w:t>, 2016.  С. 81-83.</w:t>
      </w:r>
    </w:p>
    <w:p w:rsidR="00D837E2" w:rsidRDefault="00D837E2" w:rsidP="0061122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Александров А.В. Сопротивление материалов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учебник </w:t>
      </w:r>
      <w:r w:rsidRPr="00CD3D7C">
        <w:rPr>
          <w:sz w:val="28"/>
          <w:szCs w:val="28"/>
        </w:rPr>
        <w:t>/</w:t>
      </w:r>
    </w:p>
    <w:p w:rsidR="00D837E2" w:rsidRDefault="00D837E2" w:rsidP="0061122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А.В. Александров, В.Д. Потапов,  Б.П. Державин.- М.: </w:t>
      </w:r>
      <w:proofErr w:type="spellStart"/>
      <w:r>
        <w:rPr>
          <w:sz w:val="28"/>
          <w:szCs w:val="28"/>
        </w:rPr>
        <w:t>Высш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>. 2011.</w:t>
      </w:r>
    </w:p>
    <w:p w:rsidR="00D837E2" w:rsidRDefault="00D837E2" w:rsidP="00611221">
      <w:pPr>
        <w:spacing w:after="0"/>
        <w:rPr>
          <w:sz w:val="28"/>
          <w:szCs w:val="28"/>
        </w:rPr>
      </w:pPr>
    </w:p>
    <w:p w:rsidR="00D837E2" w:rsidRDefault="00D837E2" w:rsidP="00611221">
      <w:pPr>
        <w:spacing w:after="0"/>
        <w:rPr>
          <w:sz w:val="28"/>
          <w:szCs w:val="28"/>
        </w:rPr>
      </w:pPr>
    </w:p>
    <w:p w:rsidR="00D837E2" w:rsidRDefault="00D837E2" w:rsidP="00611221">
      <w:pPr>
        <w:spacing w:after="0"/>
        <w:rPr>
          <w:sz w:val="28"/>
          <w:szCs w:val="28"/>
        </w:rPr>
      </w:pPr>
    </w:p>
    <w:p w:rsidR="00D837E2" w:rsidRPr="00CD3D7C" w:rsidRDefault="00D837E2" w:rsidP="0061122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Герасимов В.М.</w:t>
      </w:r>
    </w:p>
    <w:sectPr w:rsidR="00D837E2" w:rsidRPr="00CD3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7E2"/>
    <w:rsid w:val="005415F0"/>
    <w:rsid w:val="00723EB0"/>
    <w:rsid w:val="00883EB4"/>
    <w:rsid w:val="00CE7F9F"/>
    <w:rsid w:val="00D8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GerasimovVM</dc:creator>
  <cp:keywords/>
  <dc:description/>
  <cp:lastModifiedBy>GerasimovVM</cp:lastModifiedBy>
  <cp:revision>1</cp:revision>
  <dcterms:created xsi:type="dcterms:W3CDTF">2020-11-05T04:26:00Z</dcterms:created>
  <dcterms:modified xsi:type="dcterms:W3CDTF">2020-11-05T04:26:00Z</dcterms:modified>
</cp:coreProperties>
</file>