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57" w:rsidRDefault="00EC3A32" w:rsidP="00F433B6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– 20. Сопротивление материалов. Лекция. 10.11.21</w:t>
      </w:r>
    </w:p>
    <w:p w:rsidR="00EC3A32" w:rsidRDefault="00EC3A32" w:rsidP="00F433B6">
      <w:pPr>
        <w:spacing w:after="0"/>
        <w:jc w:val="center"/>
        <w:rPr>
          <w:sz w:val="28"/>
          <w:szCs w:val="28"/>
        </w:rPr>
      </w:pP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Раздел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Кручение.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Самостоятельно подготовить конспект. Рассмотреть порядок определения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крутящих моментов, построение эпюр, определение касательных </w:t>
      </w:r>
      <w:proofErr w:type="spellStart"/>
      <w:r>
        <w:rPr>
          <w:sz w:val="28"/>
          <w:szCs w:val="28"/>
        </w:rPr>
        <w:t>напряже</w:t>
      </w:r>
      <w:proofErr w:type="spellEnd"/>
      <w:r>
        <w:rPr>
          <w:sz w:val="28"/>
          <w:szCs w:val="28"/>
        </w:rPr>
        <w:t xml:space="preserve"> –</w:t>
      </w:r>
    </w:p>
    <w:p w:rsidR="00E21457" w:rsidRDefault="00E21457" w:rsidP="00F433B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ний</w:t>
      </w:r>
      <w:proofErr w:type="spellEnd"/>
      <w:r>
        <w:rPr>
          <w:sz w:val="28"/>
          <w:szCs w:val="28"/>
        </w:rPr>
        <w:t xml:space="preserve">, закон их распределения по сечению вала, определение углов </w:t>
      </w:r>
      <w:proofErr w:type="spellStart"/>
      <w:r>
        <w:rPr>
          <w:sz w:val="28"/>
          <w:szCs w:val="28"/>
        </w:rPr>
        <w:t>закручи</w:t>
      </w:r>
      <w:proofErr w:type="spellEnd"/>
      <w:r>
        <w:rPr>
          <w:sz w:val="28"/>
          <w:szCs w:val="28"/>
        </w:rPr>
        <w:t xml:space="preserve"> –</w:t>
      </w:r>
    </w:p>
    <w:p w:rsidR="00E21457" w:rsidRDefault="00E21457" w:rsidP="00F433B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>. Изучить расчеты на прочность и жесткость валов при кручении.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Литература: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 Герасимов В.М. Сопротивление материалов: справочное пособие – Чита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ЗабГУ, 2016. С. 71 – 80.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 Александров А.В. Сопротивление материалов: учебник</w:t>
      </w:r>
      <w:r w:rsidRPr="00337F92">
        <w:rPr>
          <w:sz w:val="28"/>
          <w:szCs w:val="28"/>
        </w:rPr>
        <w:t>/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Алексан</w:t>
      </w:r>
      <w:proofErr w:type="spellEnd"/>
      <w:r>
        <w:rPr>
          <w:sz w:val="28"/>
          <w:szCs w:val="28"/>
        </w:rPr>
        <w:t xml:space="preserve"> –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дров, В.Д. Потапов, Б.П. Державин. - 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</w:t>
      </w:r>
    </w:p>
    <w:p w:rsidR="00E21457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2011.</w:t>
      </w:r>
    </w:p>
    <w:p w:rsidR="00E21457" w:rsidRDefault="00E21457" w:rsidP="00F433B6">
      <w:pPr>
        <w:spacing w:after="0"/>
        <w:rPr>
          <w:sz w:val="28"/>
          <w:szCs w:val="28"/>
        </w:rPr>
      </w:pPr>
    </w:p>
    <w:p w:rsidR="00E21457" w:rsidRDefault="00E21457" w:rsidP="00F433B6">
      <w:pPr>
        <w:spacing w:after="0"/>
        <w:rPr>
          <w:sz w:val="28"/>
          <w:szCs w:val="28"/>
        </w:rPr>
      </w:pPr>
    </w:p>
    <w:p w:rsidR="00E21457" w:rsidRDefault="00E21457" w:rsidP="00F433B6">
      <w:pPr>
        <w:spacing w:after="0"/>
        <w:rPr>
          <w:sz w:val="28"/>
          <w:szCs w:val="28"/>
        </w:rPr>
      </w:pPr>
    </w:p>
    <w:p w:rsidR="00E21457" w:rsidRDefault="00E21457" w:rsidP="00F433B6">
      <w:pPr>
        <w:spacing w:after="0"/>
        <w:rPr>
          <w:sz w:val="28"/>
          <w:szCs w:val="28"/>
        </w:rPr>
      </w:pPr>
    </w:p>
    <w:p w:rsidR="00E21457" w:rsidRPr="00337F92" w:rsidRDefault="00E21457" w:rsidP="00F433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В.М. Герасимов</w:t>
      </w:r>
    </w:p>
    <w:sectPr w:rsidR="00E21457" w:rsidRPr="0033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57"/>
    <w:rsid w:val="007E0496"/>
    <w:rsid w:val="008B6110"/>
    <w:rsid w:val="00E21457"/>
    <w:rsid w:val="00E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2021-11-08T07:03:00Z</dcterms:created>
  <dcterms:modified xsi:type="dcterms:W3CDTF">2021-11-08T07:03:00Z</dcterms:modified>
</cp:coreProperties>
</file>