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3B40B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2C4420CA" w14:textId="5D7D961E" w:rsidR="006E40FB" w:rsidRDefault="006E40FB" w:rsidP="006E40FB">
      <w:pPr>
        <w:spacing w:after="0"/>
        <w:ind w:left="2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40FB">
        <w:rPr>
          <w:rFonts w:ascii="Times New Roman" w:eastAsia="Times New Roman" w:hAnsi="Times New Roman" w:cs="Times New Roman"/>
          <w:color w:val="FF0000"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 6.11.20. Сделать анализ возможных мероприятий по повышению устойчивости земляного полотна и дорожных одежд в дипломном проекте. Оценить мероприятия, предлагаемые за рубежом: Аляска, Финляндия, Швеция, Канада</w:t>
      </w:r>
      <w:r w:rsidR="00C13FE9">
        <w:rPr>
          <w:rFonts w:ascii="Times New Roman" w:eastAsia="Times New Roman" w:hAnsi="Times New Roman" w:cs="Times New Roman"/>
          <w:color w:val="FF0000"/>
          <w:sz w:val="28"/>
          <w:szCs w:val="28"/>
        </w:rPr>
        <w:t>, Китай.</w:t>
      </w:r>
    </w:p>
    <w:p w14:paraId="79321079" w14:textId="77777777" w:rsidR="006E40FB" w:rsidRPr="006E40FB" w:rsidRDefault="006E40FB" w:rsidP="006E40FB">
      <w:pPr>
        <w:spacing w:after="0"/>
        <w:ind w:left="2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135A56" w14:textId="0C333DB3" w:rsidR="006E40FB" w:rsidRDefault="006E40FB" w:rsidP="006E40FB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Иркутскгипродорнии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предложил 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иям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Сибиндор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» и Института мерзлотоведения СО РАН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Арсенал технических решений невелик (табл.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BC178C" w14:textId="77777777" w:rsidR="006E40FB" w:rsidRDefault="006E40FB" w:rsidP="006E40FB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EB886" w14:textId="476F1985" w:rsidR="006E40FB" w:rsidRPr="00611CB9" w:rsidRDefault="006E40FB" w:rsidP="006E40FB">
      <w:pPr>
        <w:spacing w:after="0"/>
        <w:ind w:left="26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. Мероприятия по стабилизации земляного полотна автодороги «Амур», предложенные ОАО «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Иркутскгипродорнии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» по рекомендациям ООО «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Сибиндор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» и Института мерзлотоведения СО РАН и ООО «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52B9E52A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2420"/>
        <w:gridCol w:w="3540"/>
      </w:tblGrid>
      <w:tr w:rsidR="006E40FB" w:rsidRPr="00611CB9" w14:paraId="3FE94EDE" w14:textId="77777777" w:rsidTr="00B669C6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995918" w14:textId="77777777" w:rsidR="006E40FB" w:rsidRPr="00611CB9" w:rsidRDefault="006E40FB" w:rsidP="00B669C6">
            <w:pPr>
              <w:spacing w:after="0"/>
              <w:ind w:right="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>Тип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BC994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712721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Дефекты земляного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F6FA34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применения</w:t>
            </w:r>
          </w:p>
        </w:tc>
      </w:tr>
      <w:tr w:rsidR="006E40FB" w:rsidRPr="00611CB9" w14:paraId="239073AA" w14:textId="77777777" w:rsidTr="00B669C6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37A67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C6DD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8F975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полотна и покрытия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6CA02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</w:tr>
      <w:tr w:rsidR="006E40FB" w:rsidRPr="00611CB9" w14:paraId="071CD398" w14:textId="77777777" w:rsidTr="00B669C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B1F86D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01946C3B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Приоткосные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бермы 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608C603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Просадки обочин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9A12BE0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Льдонасыщенные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грунты в</w:t>
            </w:r>
          </w:p>
        </w:tc>
      </w:tr>
      <w:tr w:rsidR="006E40FB" w:rsidRPr="00611CB9" w14:paraId="03EC4722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E2FE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07B1A2C5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суглинистого грунта 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4BE02DC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откосов, продольные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8807A9A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 насыпи. Верхний</w:t>
            </w:r>
          </w:p>
        </w:tc>
      </w:tr>
      <w:tr w:rsidR="006E40FB" w:rsidRPr="00611CB9" w14:paraId="18AE3AEC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18705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10558FFA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каменным заполнителем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D813666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трещины на покрытии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110B2F6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 многолетней мерзлоты</w:t>
            </w:r>
          </w:p>
        </w:tc>
      </w:tr>
      <w:tr w:rsidR="006E40FB" w:rsidRPr="00611CB9" w14:paraId="25A225AA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172202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580A25B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2E1722D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и обочине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DE5D826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(ВГММ) вошел в насыпь.</w:t>
            </w:r>
          </w:p>
        </w:tc>
      </w:tr>
      <w:tr w:rsidR="006E40FB" w:rsidRPr="00611CB9" w14:paraId="7A280B26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BA7F9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00B7E4A9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CBDBC5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CBAED23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 водоотвод</w:t>
            </w:r>
          </w:p>
        </w:tc>
      </w:tr>
      <w:tr w:rsidR="006E40FB" w:rsidRPr="00611CB9" w14:paraId="74ADBDE7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0B889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44E70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20377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BD1D5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обеспечен.</w:t>
            </w:r>
          </w:p>
        </w:tc>
      </w:tr>
      <w:tr w:rsidR="006E40FB" w:rsidRPr="00611CB9" w14:paraId="700A3866" w14:textId="77777777" w:rsidTr="00B669C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5B4BD7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717959EF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Приоткосные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бермы 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7C1611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Просадки,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E6767E9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Льдонасыщенные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грунты в</w:t>
            </w:r>
          </w:p>
        </w:tc>
      </w:tr>
      <w:tr w:rsidR="006E40FB" w:rsidRPr="00611CB9" w14:paraId="7EC664F1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228A54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F219A4B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суглинистого грунта 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293105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продольные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24A7DBD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 насыпи. ВГММ</w:t>
            </w:r>
          </w:p>
        </w:tc>
      </w:tr>
      <w:tr w:rsidR="006E40FB" w:rsidRPr="00611CB9" w14:paraId="62F57F95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B74FB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4637C4D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каменным заполнителем,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A47BE0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поперечные трещины,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C311B69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понизился под насыпью. Замена</w:t>
            </w:r>
          </w:p>
        </w:tc>
      </w:tr>
      <w:tr w:rsidR="006E40FB" w:rsidRPr="00611CB9" w14:paraId="35CA4A17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2C5B4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3B7B9EB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водоотводный лоток 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644C82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трещин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4D7CC6E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и осадка грунтов при</w:t>
            </w:r>
          </w:p>
        </w:tc>
      </w:tr>
      <w:tr w:rsidR="006E40FB" w:rsidRPr="00611CB9" w14:paraId="57F95760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91BB0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805C8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геомембраны</w:t>
            </w:r>
            <w:proofErr w:type="spellEnd"/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29124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6D07F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строительстве.</w:t>
            </w:r>
          </w:p>
        </w:tc>
      </w:tr>
      <w:tr w:rsidR="006E40FB" w:rsidRPr="00611CB9" w14:paraId="0B1B49AB" w14:textId="77777777" w:rsidTr="00B669C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9E368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11B5C4FB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Приоткосные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бермы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5528D81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Те же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B0B49CE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Насыпи на косогоре, фильтрация</w:t>
            </w:r>
          </w:p>
        </w:tc>
      </w:tr>
      <w:tr w:rsidR="006E40FB" w:rsidRPr="00611CB9" w14:paraId="3F5EEB32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5D2D4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7BD5E135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водоотводные валики 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2DB86C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008DEFB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воды в откос насыпи.</w:t>
            </w:r>
          </w:p>
        </w:tc>
      </w:tr>
      <w:tr w:rsidR="006E40FB" w:rsidRPr="00611CB9" w14:paraId="102A6EC8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71B6DB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2080B34C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суглинистого грунта 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46B25E2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D98F637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</w:tr>
      <w:tr w:rsidR="006E40FB" w:rsidRPr="00611CB9" w14:paraId="5460AF36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E8971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A3708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каменным заполнителем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E25A5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6E875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</w:tr>
      <w:tr w:rsidR="006E40FB" w:rsidRPr="00611CB9" w14:paraId="79B94564" w14:textId="77777777" w:rsidTr="00B669C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E9B3D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30626DC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грунтов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E0DAC7F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Просадки, волны,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D9F7787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Переувлажненные,</w:t>
            </w:r>
          </w:p>
        </w:tc>
      </w:tr>
      <w:tr w:rsidR="006E40FB" w:rsidRPr="00611CB9" w14:paraId="40E2AA7A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A7F4E1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D6A36C6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</w:t>
            </w: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криогелем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EC43E5F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продольные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999807A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сильнольдистые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E40FB" w:rsidRPr="00611CB9" w14:paraId="63773393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2E236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339D0DE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B2C34E9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поперечные трещины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9F69321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недренирующие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грунты.</w:t>
            </w:r>
          </w:p>
        </w:tc>
      </w:tr>
      <w:tr w:rsidR="006E40FB" w:rsidRPr="00611CB9" w14:paraId="1E66BA3A" w14:textId="77777777" w:rsidTr="00B669C6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27F64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E1C3C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DFBD8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покрытии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36356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водотока.</w:t>
            </w:r>
          </w:p>
        </w:tc>
      </w:tr>
      <w:tr w:rsidR="006E40FB" w:rsidRPr="00611CB9" w14:paraId="5AB786C6" w14:textId="77777777" w:rsidTr="00B669C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0310B2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1EA45D66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грунтов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9FD8A4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Те же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946C319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Переувлажненные,</w:t>
            </w:r>
          </w:p>
        </w:tc>
      </w:tr>
      <w:tr w:rsidR="006E40FB" w:rsidRPr="00611CB9" w14:paraId="4FA078D3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BA3AF6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7C74D1D2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</w:t>
            </w: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сухобетонной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8A2590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3F39FC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сильнольдистые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E40FB" w:rsidRPr="00611CB9" w14:paraId="087F01AA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80F4B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197F8584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смесью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C31E78D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18CFAD1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недренирующие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грунты.</w:t>
            </w:r>
          </w:p>
        </w:tc>
      </w:tr>
      <w:tr w:rsidR="006E40FB" w:rsidRPr="00611CB9" w14:paraId="71466A97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6F9327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D0214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59AF9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716E6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водотока.</w:t>
            </w:r>
          </w:p>
        </w:tc>
      </w:tr>
      <w:tr w:rsidR="006E40FB" w:rsidRPr="00611CB9" w14:paraId="32F67F7D" w14:textId="77777777" w:rsidTr="00B669C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41892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1DF5A4D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Сезонноохлаждающие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0981DD5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Те же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6BD3065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Лед или </w:t>
            </w: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сильнольдистые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грунты</w:t>
            </w:r>
          </w:p>
        </w:tc>
      </w:tr>
      <w:tr w:rsidR="006E40FB" w:rsidRPr="00611CB9" w14:paraId="5CB26E3D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5AE5C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ED1FE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(СОУ)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ADD8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27A17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основании насыпи</w:t>
            </w:r>
          </w:p>
        </w:tc>
      </w:tr>
      <w:tr w:rsidR="006E40FB" w:rsidRPr="00611CB9" w14:paraId="07BE0B6D" w14:textId="77777777" w:rsidTr="00B669C6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3C089B" w14:textId="77777777" w:rsidR="006E40FB" w:rsidRPr="00611CB9" w:rsidRDefault="006E40FB" w:rsidP="00B669C6">
            <w:pPr>
              <w:spacing w:after="0"/>
              <w:ind w:right="220"/>
              <w:jc w:val="right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E23091C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Солнцеосадкозащитные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21591B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Те же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76423CB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Переувлажненные и</w:t>
            </w:r>
          </w:p>
        </w:tc>
      </w:tr>
      <w:tr w:rsidR="006E40FB" w:rsidRPr="00611CB9" w14:paraId="50C8B359" w14:textId="77777777" w:rsidTr="00B669C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C8FE8F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59DA82FF" w14:textId="77777777" w:rsidR="006E40FB" w:rsidRPr="00611CB9" w:rsidRDefault="006E40FB" w:rsidP="00B669C6">
            <w:pPr>
              <w:spacing w:after="0"/>
              <w:ind w:left="10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E062AE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1367238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proofErr w:type="spellStart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сильнольдистые</w:t>
            </w:r>
            <w:proofErr w:type="spellEnd"/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просадочные</w:t>
            </w:r>
          </w:p>
        </w:tc>
      </w:tr>
      <w:tr w:rsidR="006E40FB" w:rsidRPr="00611CB9" w14:paraId="651BFD85" w14:textId="77777777" w:rsidTr="00B669C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5317A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7EE7B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4EABA" w14:textId="77777777" w:rsidR="006E40FB" w:rsidRPr="00611CB9" w:rsidRDefault="006E40FB" w:rsidP="00B669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DE020" w14:textId="77777777" w:rsidR="006E40FB" w:rsidRPr="00611CB9" w:rsidRDefault="006E40FB" w:rsidP="00B669C6">
            <w:pPr>
              <w:spacing w:after="0"/>
              <w:ind w:left="80"/>
              <w:rPr>
                <w:sz w:val="24"/>
                <w:szCs w:val="24"/>
              </w:rPr>
            </w:pPr>
            <w:r w:rsidRPr="00611CB9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грунты.</w:t>
            </w:r>
          </w:p>
        </w:tc>
      </w:tr>
    </w:tbl>
    <w:p w14:paraId="7DD9C59B" w14:textId="77777777" w:rsidR="006E40FB" w:rsidRPr="00611CB9" w:rsidRDefault="006E40FB" w:rsidP="006E40FB">
      <w:pPr>
        <w:spacing w:after="0"/>
        <w:rPr>
          <w:sz w:val="24"/>
          <w:szCs w:val="24"/>
        </w:rPr>
        <w:sectPr w:rsidR="006E40FB" w:rsidRPr="00611CB9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14:paraId="267ED9E6" w14:textId="77777777" w:rsidR="006E40FB" w:rsidRPr="00611CB9" w:rsidRDefault="006E40FB" w:rsidP="006E40FB">
      <w:pPr>
        <w:spacing w:after="0"/>
        <w:ind w:left="9380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lastRenderedPageBreak/>
        <w:t>75</w:t>
      </w:r>
    </w:p>
    <w:p w14:paraId="6B7A1981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4631589B" w14:textId="77777777" w:rsidR="006E40FB" w:rsidRPr="00611CB9" w:rsidRDefault="006E40FB" w:rsidP="006E40FB">
      <w:pPr>
        <w:spacing w:after="0"/>
        <w:ind w:left="260" w:firstLine="708"/>
        <w:jc w:val="both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бермы из суглинистого грунта с каменным заполнителем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(тип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рекомендуется применять на участках с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льдонасыщенными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грунтами в основании насыпи при условии, что верхний горизонт многолетней мерзлоты (ВГММ) вошел в насыпь и поверхностный водоотвод обеспечен. Зачем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бермы при этом условии, если поверхностные воды не попадают под насыпь? Причина деформаций земляного полотна здесь – деградация мерзлоты в его основании при повышенном поглощении солнечной радиации черным асфальтом и при отепляющем влиянии снега на откосах насыпи.</w:t>
      </w:r>
    </w:p>
    <w:p w14:paraId="6E211E21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078DC071" w14:textId="77777777" w:rsidR="006E40FB" w:rsidRPr="00611CB9" w:rsidRDefault="006E40FB" w:rsidP="006E40FB">
      <w:pPr>
        <w:spacing w:after="0"/>
        <w:ind w:left="260" w:firstLine="708"/>
        <w:jc w:val="both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бермы из суглинистого грунта с каменным заполнителем, водоотводный лоток из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геомембраны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(тип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применять на участках с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льдонасыщенными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грунтами в основании насыпи при условии, что ВГММ понизился под насыпью и производилась замена и осадка грунтов при строительстве. Зачем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бермы при водоотводном лотке? Причина деформаций земляного полотна здесь – деградация мерзлоты в его основании при повышенном поглощении солнечной радиации черным асфальтом и при отепляющем влиянии снега на откосах насыпи.</w:t>
      </w:r>
    </w:p>
    <w:p w14:paraId="641C6A9E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313318C0" w14:textId="77777777" w:rsidR="006E40FB" w:rsidRPr="00611CB9" w:rsidRDefault="006E40FB" w:rsidP="006E40FB">
      <w:pPr>
        <w:spacing w:after="0"/>
        <w:ind w:left="260" w:firstLine="708"/>
        <w:jc w:val="both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бермы и водоотводные валики из суглинистого грунта с каменным заполнителем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(тип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рекомендуется применять на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участках насыпи на косогоре и фильтрации воды в откос насыпи. Зачем бермы из суглинка при водоотводном валике? Причина деформаций земляного полотна здесь – деградация мерзлоты в его основании при повышенном поглощении солнечной радиации черным асфальтом и при отепляющем влиянии снега на откосах насыпи.</w:t>
      </w:r>
    </w:p>
    <w:p w14:paraId="10494011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5FC8DF2C" w14:textId="2079449F" w:rsidR="006E40FB" w:rsidRPr="00611CB9" w:rsidRDefault="006E40FB" w:rsidP="006E40FB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Укрепление грунтов основания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криогелем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(тип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сухобетонной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смесью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(тип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не может прекратить деградацию многолетней мерзлоты в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основании дороги, поскольку асфальтированная дорога будет по-прежнему прогреваться солнечной радиацией и летними дождями, а снежный покров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обочинах и откосах насыпи, а также в канавах будет препятствовать охлаждению их зимой – деформации будут продолжаться.</w:t>
      </w:r>
    </w:p>
    <w:p w14:paraId="3826957E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3B41DBF0" w14:textId="3BA4D30B" w:rsidR="006E40FB" w:rsidRPr="00611CB9" w:rsidRDefault="006E40FB" w:rsidP="006E40FB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Применение одиночных 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сезонно охлаждающих устройств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СОУ)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(тип 6), устанавливаемых через 3 м вдоль дороги, не может прекратить деградацию многолетней мерзлоты в её основании вследствие их локального влияния – деформации будут продолжаться. Об этом свидетельствует опыт их применения на Тибете и на БАМе.</w:t>
      </w:r>
    </w:p>
    <w:p w14:paraId="689F65DE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068960D8" w14:textId="1CCF7122" w:rsidR="006E40FB" w:rsidRPr="00611CB9" w:rsidRDefault="006E40FB" w:rsidP="00C13FE9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мероприятия типов 1-6 бесполезны, а первые 3 – к тому же вредны, поскольку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приоткосные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бермы окажут противоположное ожидаемому действие – увеличат чашу оттаивания многолетнемерзлых грунтов и вызовут дополнительные длительные просадки дороги. Это подтверждено 40-летним опытом БАМ, где также пытались бороться</w:t>
      </w:r>
      <w:r w:rsidR="00C13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55038D" w14:textId="0E89CC43" w:rsidR="006E40FB" w:rsidRPr="00611CB9" w:rsidRDefault="00C13FE9" w:rsidP="00C13FE9">
      <w:pPr>
        <w:tabs>
          <w:tab w:val="left" w:pos="591"/>
        </w:tabs>
        <w:spacing w:after="0"/>
        <w:ind w:left="26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r w:rsidR="006E40FB" w:rsidRPr="00611CB9">
        <w:rPr>
          <w:rFonts w:ascii="Times New Roman" w:eastAsia="Times New Roman" w:hAnsi="Times New Roman" w:cs="Times New Roman"/>
          <w:sz w:val="24"/>
          <w:szCs w:val="24"/>
        </w:rPr>
        <w:t>просадками земляного полотна с помощью берм. Дополнение берм водоотводными лотками или валиками не спасет ситуацию.</w:t>
      </w:r>
    </w:p>
    <w:p w14:paraId="5B762431" w14:textId="77777777" w:rsidR="006E40FB" w:rsidRPr="00611CB9" w:rsidRDefault="006E40FB" w:rsidP="006E40FB">
      <w:pPr>
        <w:spacing w:after="0"/>
        <w:rPr>
          <w:rFonts w:eastAsia="Times New Roman"/>
          <w:sz w:val="24"/>
          <w:szCs w:val="24"/>
        </w:rPr>
      </w:pPr>
    </w:p>
    <w:p w14:paraId="5E576230" w14:textId="77777777" w:rsidR="006E40FB" w:rsidRPr="00611CB9" w:rsidRDefault="006E40FB" w:rsidP="006E40FB">
      <w:pPr>
        <w:spacing w:after="0"/>
        <w:ind w:left="260" w:firstLine="708"/>
        <w:jc w:val="both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Тем не менее, предлагается применить эти мероприятия для стабилизации 72,66 км земляного полотна, посчитана стоимость мероприятий – 2 943 836 490 руб. Стоимость ремонта 1 м дороги в среднем – 40515 руб. Стабилизации же земляного полотна не произойдет по изложенным выше причинам.</w:t>
      </w:r>
    </w:p>
    <w:p w14:paraId="595EA4FA" w14:textId="77777777" w:rsidR="006E40FB" w:rsidRPr="00611CB9" w:rsidRDefault="006E40FB" w:rsidP="006E40FB">
      <w:pPr>
        <w:spacing w:after="0"/>
        <w:rPr>
          <w:rFonts w:eastAsia="Times New Roman"/>
          <w:sz w:val="24"/>
          <w:szCs w:val="24"/>
        </w:rPr>
      </w:pPr>
    </w:p>
    <w:p w14:paraId="51EADB90" w14:textId="7408FF99" w:rsidR="006E40FB" w:rsidRPr="00611CB9" w:rsidRDefault="006E40FB" w:rsidP="00C13FE9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солнцеосадкозащитные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навесы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(тип 7), рекомендованные НПП «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», могут быть полезны, поскольку позволяют устранить три основные причины деградации многолетней мерзлоты в основании земляного полотна и его просадки: солнечную радиацию, летние осадки и снежный покров. Они доказали свою эффективность на Аляске, Тибете, на БАМе и в Якутии. Их эффективность обусловлена предотвращением поступления прямой солнечной радиации и теплых летних осадков на поверхность защищаемого массива грунта и усилением теплоотдачи из него зимой, поскольку под навесом не формируется снежный покров. Стоимость же навеса, как</w:t>
      </w:r>
    </w:p>
    <w:p w14:paraId="39F5F18A" w14:textId="2CF03622" w:rsidR="006E40FB" w:rsidRPr="00611CB9" w:rsidRDefault="006E40FB" w:rsidP="006E40FB">
      <w:pPr>
        <w:spacing w:after="0"/>
        <w:ind w:left="260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показал опыт БАМ, в 20-25 раз меньше стоимости берм из скального грунта.</w:t>
      </w:r>
    </w:p>
    <w:p w14:paraId="2B4006E3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5254FE71" w14:textId="0149C27A" w:rsidR="006E40FB" w:rsidRPr="00611CB9" w:rsidRDefault="00C13FE9" w:rsidP="00C13FE9">
      <w:pPr>
        <w:tabs>
          <w:tab w:val="left" w:pos="1277"/>
        </w:tabs>
        <w:spacing w:after="0"/>
        <w:ind w:left="284"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E40FB" w:rsidRPr="00611CB9">
        <w:rPr>
          <w:rFonts w:ascii="Times New Roman" w:eastAsia="Times New Roman" w:hAnsi="Times New Roman" w:cs="Times New Roman"/>
          <w:sz w:val="24"/>
          <w:szCs w:val="24"/>
        </w:rPr>
        <w:t xml:space="preserve">арсенале </w:t>
      </w:r>
      <w:proofErr w:type="spellStart"/>
      <w:r w:rsidR="006E40FB"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="006E40FB" w:rsidRPr="00611CB9">
        <w:rPr>
          <w:rFonts w:ascii="Times New Roman" w:eastAsia="Times New Roman" w:hAnsi="Times New Roman" w:cs="Times New Roman"/>
          <w:sz w:val="24"/>
          <w:szCs w:val="24"/>
        </w:rPr>
        <w:t xml:space="preserve"> имеются и другие эффективные решения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0FB" w:rsidRPr="00611CB9">
        <w:rPr>
          <w:rFonts w:ascii="Times New Roman" w:eastAsia="Times New Roman" w:hAnsi="Times New Roman" w:cs="Times New Roman"/>
          <w:sz w:val="24"/>
          <w:szCs w:val="24"/>
        </w:rPr>
        <w:t>стабилизации земляного полотна на льдистых многолетнемерзлых грунтах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215EF" w14:textId="77777777" w:rsidR="006E40FB" w:rsidRPr="00611CB9" w:rsidRDefault="006E40FB" w:rsidP="006E40FB">
      <w:pPr>
        <w:spacing w:after="0"/>
        <w:rPr>
          <w:sz w:val="24"/>
          <w:szCs w:val="24"/>
        </w:rPr>
      </w:pPr>
    </w:p>
    <w:p w14:paraId="5FE11109" w14:textId="77777777" w:rsidR="00527E40" w:rsidRDefault="00527E40"/>
    <w:sectPr w:rsidR="0052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AD4"/>
    <w:multiLevelType w:val="hybridMultilevel"/>
    <w:tmpl w:val="4CEEAFA0"/>
    <w:lvl w:ilvl="0" w:tplc="2B98EBB0">
      <w:start w:val="1"/>
      <w:numFmt w:val="bullet"/>
      <w:lvlText w:val="с"/>
      <w:lvlJc w:val="left"/>
    </w:lvl>
    <w:lvl w:ilvl="1" w:tplc="556447E6">
      <w:numFmt w:val="decimal"/>
      <w:lvlText w:val=""/>
      <w:lvlJc w:val="left"/>
    </w:lvl>
    <w:lvl w:ilvl="2" w:tplc="9DAC6524">
      <w:numFmt w:val="decimal"/>
      <w:lvlText w:val=""/>
      <w:lvlJc w:val="left"/>
    </w:lvl>
    <w:lvl w:ilvl="3" w:tplc="7818B1B6">
      <w:numFmt w:val="decimal"/>
      <w:lvlText w:val=""/>
      <w:lvlJc w:val="left"/>
    </w:lvl>
    <w:lvl w:ilvl="4" w:tplc="017C5E4E">
      <w:numFmt w:val="decimal"/>
      <w:lvlText w:val=""/>
      <w:lvlJc w:val="left"/>
    </w:lvl>
    <w:lvl w:ilvl="5" w:tplc="64C2C4F6">
      <w:numFmt w:val="decimal"/>
      <w:lvlText w:val=""/>
      <w:lvlJc w:val="left"/>
    </w:lvl>
    <w:lvl w:ilvl="6" w:tplc="BA54A552">
      <w:numFmt w:val="decimal"/>
      <w:lvlText w:val=""/>
      <w:lvlJc w:val="left"/>
    </w:lvl>
    <w:lvl w:ilvl="7" w:tplc="DA7C6514">
      <w:numFmt w:val="decimal"/>
      <w:lvlText w:val=""/>
      <w:lvlJc w:val="left"/>
    </w:lvl>
    <w:lvl w:ilvl="8" w:tplc="4420EC76">
      <w:numFmt w:val="decimal"/>
      <w:lvlText w:val=""/>
      <w:lvlJc w:val="left"/>
    </w:lvl>
  </w:abstractNum>
  <w:abstractNum w:abstractNumId="1" w15:restartNumberingAfterBreak="0">
    <w:nsid w:val="000063CB"/>
    <w:multiLevelType w:val="hybridMultilevel"/>
    <w:tmpl w:val="24485DF4"/>
    <w:lvl w:ilvl="0" w:tplc="E9F4E050">
      <w:start w:val="1"/>
      <w:numFmt w:val="bullet"/>
      <w:lvlText w:val="В"/>
      <w:lvlJc w:val="left"/>
    </w:lvl>
    <w:lvl w:ilvl="1" w:tplc="1D106CA2">
      <w:numFmt w:val="decimal"/>
      <w:lvlText w:val=""/>
      <w:lvlJc w:val="left"/>
    </w:lvl>
    <w:lvl w:ilvl="2" w:tplc="02549F90">
      <w:numFmt w:val="decimal"/>
      <w:lvlText w:val=""/>
      <w:lvlJc w:val="left"/>
    </w:lvl>
    <w:lvl w:ilvl="3" w:tplc="E3FE220A">
      <w:numFmt w:val="decimal"/>
      <w:lvlText w:val=""/>
      <w:lvlJc w:val="left"/>
    </w:lvl>
    <w:lvl w:ilvl="4" w:tplc="25D4BBFC">
      <w:numFmt w:val="decimal"/>
      <w:lvlText w:val=""/>
      <w:lvlJc w:val="left"/>
    </w:lvl>
    <w:lvl w:ilvl="5" w:tplc="44D05424">
      <w:numFmt w:val="decimal"/>
      <w:lvlText w:val=""/>
      <w:lvlJc w:val="left"/>
    </w:lvl>
    <w:lvl w:ilvl="6" w:tplc="6380B514">
      <w:numFmt w:val="decimal"/>
      <w:lvlText w:val=""/>
      <w:lvlJc w:val="left"/>
    </w:lvl>
    <w:lvl w:ilvl="7" w:tplc="3182D168">
      <w:numFmt w:val="decimal"/>
      <w:lvlText w:val=""/>
      <w:lvlJc w:val="left"/>
    </w:lvl>
    <w:lvl w:ilvl="8" w:tplc="3C04D93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FB"/>
    <w:rsid w:val="00527E40"/>
    <w:rsid w:val="006E40FB"/>
    <w:rsid w:val="00C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AF15"/>
  <w15:chartTrackingRefBased/>
  <w15:docId w15:val="{D597A4BF-5594-45C1-B9E8-1036B482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Емельянович</dc:creator>
  <cp:keywords/>
  <dc:description/>
  <cp:lastModifiedBy>Мария Емельянович</cp:lastModifiedBy>
  <cp:revision>1</cp:revision>
  <dcterms:created xsi:type="dcterms:W3CDTF">2020-11-04T04:13:00Z</dcterms:created>
  <dcterms:modified xsi:type="dcterms:W3CDTF">2020-11-04T04:30:00Z</dcterms:modified>
</cp:coreProperties>
</file>