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B4" w:rsidRPr="00AF3D47" w:rsidRDefault="00AF3D47" w:rsidP="00AF3D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D47"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AF3D47" w:rsidRPr="00AF3D47" w:rsidRDefault="00AF3D47" w:rsidP="00AF3D47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D47">
        <w:rPr>
          <w:rFonts w:ascii="Times New Roman" w:hAnsi="Times New Roman" w:cs="Times New Roman"/>
          <w:sz w:val="28"/>
          <w:szCs w:val="28"/>
        </w:rPr>
        <w:t>19.11.20</w:t>
      </w:r>
    </w:p>
    <w:p w:rsidR="00AF3D47" w:rsidRPr="00306114" w:rsidRDefault="00AF3D47" w:rsidP="00AF3D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 </w:t>
      </w:r>
      <w:r w:rsidRPr="00306114">
        <w:rPr>
          <w:rFonts w:ascii="Times New Roman" w:hAnsi="Times New Roman" w:cs="Times New Roman"/>
          <w:b/>
          <w:sz w:val="28"/>
          <w:szCs w:val="28"/>
        </w:rPr>
        <w:t>«Ребристые монолитные перекрытия»</w:t>
      </w:r>
    </w:p>
    <w:p w:rsidR="00AF3D47" w:rsidRPr="00AF3D47" w:rsidRDefault="00AF3D47" w:rsidP="00AF3D4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D0DF4">
        <w:rPr>
          <w:rFonts w:ascii="Times New Roman" w:hAnsi="Times New Roman" w:cs="Times New Roman"/>
          <w:sz w:val="28"/>
          <w:szCs w:val="28"/>
        </w:rPr>
        <w:t>исьменно (от руки) ответить на вопросы</w:t>
      </w:r>
      <w:r>
        <w:rPr>
          <w:rFonts w:ascii="Times New Roman" w:hAnsi="Times New Roman" w:cs="Times New Roman"/>
          <w:sz w:val="28"/>
          <w:szCs w:val="28"/>
        </w:rPr>
        <w:t xml:space="preserve"> по курсовому проекту</w:t>
      </w:r>
      <w:r w:rsidRPr="00AF3D47">
        <w:rPr>
          <w:rFonts w:ascii="Times New Roman" w:hAnsi="Times New Roman" w:cs="Times New Roman"/>
          <w:b/>
          <w:sz w:val="28"/>
          <w:szCs w:val="28"/>
        </w:rPr>
        <w:t xml:space="preserve">. Ответы разместить  в личном кабинете. </w:t>
      </w:r>
    </w:p>
    <w:p w:rsidR="00AF3D47" w:rsidRDefault="00AF3D47" w:rsidP="00AF3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по лекционным и практическим занятиям можно задавать </w:t>
      </w:r>
      <w:r w:rsidRPr="00DD0DF4">
        <w:rPr>
          <w:rFonts w:ascii="Times New Roman" w:hAnsi="Times New Roman" w:cs="Times New Roman"/>
          <w:sz w:val="28"/>
          <w:szCs w:val="28"/>
        </w:rPr>
        <w:t xml:space="preserve"> по расписанию</w:t>
      </w:r>
      <w:r>
        <w:rPr>
          <w:rFonts w:ascii="Times New Roman" w:hAnsi="Times New Roman" w:cs="Times New Roman"/>
          <w:sz w:val="28"/>
          <w:szCs w:val="28"/>
        </w:rPr>
        <w:t xml:space="preserve"> во время практики </w:t>
      </w:r>
      <w:r w:rsidRPr="00DD0DF4">
        <w:rPr>
          <w:rFonts w:ascii="Times New Roman" w:hAnsi="Times New Roman" w:cs="Times New Roman"/>
          <w:sz w:val="28"/>
          <w:szCs w:val="28"/>
        </w:rPr>
        <w:t xml:space="preserve">  по </w:t>
      </w:r>
      <w:proofErr w:type="spellStart"/>
      <w:r w:rsidRPr="00DD0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Viber</w:t>
      </w:r>
      <w:proofErr w:type="spellEnd"/>
      <w:r w:rsidRPr="00DD0DF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D0DF4">
        <w:rPr>
          <w:rStyle w:val="js-phone-number"/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t>89245042914</w:t>
      </w:r>
      <w:r w:rsidRPr="00DD0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F3D47" w:rsidRDefault="00AF3D47" w:rsidP="00AF3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3D47" w:rsidRDefault="00AF3D47" w:rsidP="00AF3D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Расчетная схема второстепенной балки?</w:t>
      </w:r>
    </w:p>
    <w:p w:rsidR="00AF3D47" w:rsidRDefault="00AF3D47" w:rsidP="00AF3D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собирается нагрузка на второстепенную балку, с какой грузовой площади?</w:t>
      </w:r>
    </w:p>
    <w:p w:rsidR="00AF3D47" w:rsidRDefault="00AF3D47" w:rsidP="00AF3D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Расчетное сечение балки в полете, на опоре?</w:t>
      </w:r>
    </w:p>
    <w:p w:rsidR="00AF3D47" w:rsidRDefault="00AF3D47" w:rsidP="00AF3D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какому усилию рассчитывается верхний стержень в каркасах второстепенной балки?</w:t>
      </w:r>
    </w:p>
    <w:p w:rsidR="00AF3D47" w:rsidRDefault="00AF3D47" w:rsidP="00AF3D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рассчитываются гнутые сетки?</w:t>
      </w:r>
      <w:r w:rsidR="008344EE" w:rsidRPr="008344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44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каким изгибающим моментам?</w:t>
      </w:r>
    </w:p>
    <w:p w:rsidR="008344EE" w:rsidRDefault="008344EE" w:rsidP="00AF3D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определяется длина гнутых сеток?</w:t>
      </w:r>
    </w:p>
    <w:p w:rsidR="00AF3D47" w:rsidRDefault="008344EE" w:rsidP="00AF3D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ли гнутые сетки заменить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седловидные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каркасы?</w:t>
      </w:r>
    </w:p>
    <w:p w:rsidR="008344EE" w:rsidRDefault="008344EE" w:rsidP="00AF3D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каким изгибающим моментам подбираются нижние стержни в каркасах?</w:t>
      </w:r>
    </w:p>
    <w:p w:rsidR="008344EE" w:rsidRDefault="008344EE" w:rsidP="00AF3D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рассчитывается высота и длина  каркаса второстепенной балки?</w:t>
      </w:r>
    </w:p>
    <w:p w:rsidR="008344EE" w:rsidRDefault="008344EE" w:rsidP="00AF3D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Какую арматуру можно использовать для каркаса второстепенной балки?</w:t>
      </w:r>
    </w:p>
    <w:p w:rsidR="008344EE" w:rsidRDefault="008344EE" w:rsidP="00AF3D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Почему меняется шаг поперечной арматуры по длине каркаса?</w:t>
      </w:r>
    </w:p>
    <w:p w:rsidR="008344EE" w:rsidRDefault="008344EE" w:rsidP="00AF3D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назначается шаг поперечной арматуры?</w:t>
      </w:r>
    </w:p>
    <w:p w:rsidR="008344EE" w:rsidRDefault="008344EE" w:rsidP="00AF3D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назначается диаметр поперечной арматуры?</w:t>
      </w:r>
    </w:p>
    <w:p w:rsidR="008344EE" w:rsidRDefault="008344EE" w:rsidP="00AF3D4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Диаметр и длина соединительного стержня?</w:t>
      </w:r>
    </w:p>
    <w:p w:rsidR="00AF3D47" w:rsidRDefault="00AF3D47" w:rsidP="00AF3D47">
      <w:pPr>
        <w:jc w:val="center"/>
      </w:pPr>
    </w:p>
    <w:p w:rsidR="008344EE" w:rsidRPr="00DD7E09" w:rsidRDefault="008344EE" w:rsidP="00834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09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8344EE" w:rsidRPr="00DD7E09" w:rsidRDefault="008344EE" w:rsidP="008344E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D7E0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Железобетонные и каменные конструкции</w:t>
      </w:r>
      <w:proofErr w:type="gram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DD7E09">
        <w:rPr>
          <w:rFonts w:ascii="Times New Roman" w:hAnsi="Times New Roman" w:cs="Times New Roman"/>
          <w:color w:val="000000"/>
          <w:sz w:val="28"/>
          <w:szCs w:val="28"/>
        </w:rPr>
        <w:t xml:space="preserve"> учебник / Бондаренко В.М. [и др.]; под ред. В.М. Бондаренко. - 6-е изд., стер. - </w:t>
      </w:r>
      <w:proofErr w:type="spell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Москва</w:t>
      </w:r>
      <w:proofErr w:type="gram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:В</w:t>
      </w:r>
      <w:proofErr w:type="gramEnd"/>
      <w:r w:rsidRPr="00DD7E09">
        <w:rPr>
          <w:rFonts w:ascii="Times New Roman" w:hAnsi="Times New Roman" w:cs="Times New Roman"/>
          <w:color w:val="000000"/>
          <w:sz w:val="28"/>
          <w:szCs w:val="28"/>
        </w:rPr>
        <w:t>ысшая</w:t>
      </w:r>
      <w:proofErr w:type="spellEnd"/>
      <w:r w:rsidRPr="00DD7E09">
        <w:rPr>
          <w:rFonts w:ascii="Times New Roman" w:hAnsi="Times New Roman" w:cs="Times New Roman"/>
          <w:color w:val="000000"/>
          <w:sz w:val="28"/>
          <w:szCs w:val="28"/>
        </w:rPr>
        <w:t xml:space="preserve"> школа, 2010. - 887 с.</w:t>
      </w:r>
    </w:p>
    <w:p w:rsidR="008344EE" w:rsidRPr="00DD7E09" w:rsidRDefault="008344EE" w:rsidP="008344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bCs/>
          <w:sz w:val="28"/>
          <w:szCs w:val="28"/>
        </w:rPr>
        <w:t>Евстифеев В.Г.</w:t>
      </w:r>
      <w:r w:rsidRPr="00DD7E09">
        <w:rPr>
          <w:rFonts w:ascii="Times New Roman" w:hAnsi="Times New Roman" w:cs="Times New Roman"/>
          <w:sz w:val="28"/>
          <w:szCs w:val="28"/>
        </w:rPr>
        <w:t xml:space="preserve">   Железобетонные и каменные конструкции: учебник. В 2 ч. Ч.1: Железобетонные конструкции / Евстифеев Владимир Георгиевич. - М.: Академия, 2011. – 432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>.</w:t>
      </w:r>
    </w:p>
    <w:p w:rsidR="008344EE" w:rsidRPr="00DD7E09" w:rsidRDefault="008344EE" w:rsidP="008344E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Байков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 В.Н.,</w:t>
      </w:r>
      <w:r w:rsidRPr="00DD7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E09">
        <w:rPr>
          <w:rFonts w:ascii="Times New Roman" w:hAnsi="Times New Roman" w:cs="Times New Roman"/>
          <w:sz w:val="28"/>
          <w:szCs w:val="28"/>
        </w:rPr>
        <w:t xml:space="preserve">Сигалов Э.Е., Железобетонные конструкции. Общий курс-М.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Стро</w:t>
      </w:r>
      <w:r w:rsidRPr="00DD7E09">
        <w:rPr>
          <w:rFonts w:ascii="Times New Roman" w:hAnsi="Times New Roman" w:cs="Times New Roman"/>
          <w:sz w:val="28"/>
          <w:szCs w:val="28"/>
        </w:rPr>
        <w:t>й</w:t>
      </w:r>
      <w:r w:rsidRPr="00DD7E09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1991.- 767 с.   </w:t>
      </w:r>
    </w:p>
    <w:p w:rsidR="008344EE" w:rsidRPr="00DD7E09" w:rsidRDefault="008344EE" w:rsidP="008344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Стетюха Г.В. Проектирование конструкций многоэтажных зданий: учеб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Г.В.Стетюха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М.Б.Мершеева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ита: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2014.-206 с. </w:t>
      </w:r>
    </w:p>
    <w:p w:rsidR="008344EE" w:rsidRPr="00DD7E09" w:rsidRDefault="008344EE" w:rsidP="008344E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ГОСТ 27751-2014 Надежность строительных конструкций и оснований. Основные положения.</w:t>
      </w:r>
    </w:p>
    <w:p w:rsidR="008344EE" w:rsidRPr="00DD7E09" w:rsidRDefault="008344EE" w:rsidP="008344E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 xml:space="preserve">Федеральный закон от 6 марта 2006 г. № 35-ФЗ «О противодействии </w:t>
      </w:r>
    </w:p>
    <w:p w:rsidR="008344EE" w:rsidRPr="00DD7E09" w:rsidRDefault="008344EE" w:rsidP="008344E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терроризму»</w:t>
      </w:r>
    </w:p>
    <w:p w:rsidR="008344EE" w:rsidRPr="00DD7E09" w:rsidRDefault="008344EE" w:rsidP="008344EE">
      <w:pPr>
        <w:pStyle w:val="a4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Электронная библиотека учебников http://studentam.net/ </w:t>
      </w:r>
    </w:p>
    <w:p w:rsidR="008344EE" w:rsidRPr="00DD7E09" w:rsidRDefault="008344EE" w:rsidP="008344EE">
      <w:pPr>
        <w:pStyle w:val="a4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Библиотека строительства http://www.zodchii.ws </w:t>
      </w:r>
    </w:p>
    <w:p w:rsidR="008344EE" w:rsidRPr="00DD7E09" w:rsidRDefault="008344EE" w:rsidP="008344EE">
      <w:pPr>
        <w:pStyle w:val="a4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Библиотека технической литературы http://techlib.org </w:t>
      </w:r>
    </w:p>
    <w:p w:rsidR="008344EE" w:rsidRPr="00DD7E09" w:rsidRDefault="008344EE" w:rsidP="008344EE">
      <w:pPr>
        <w:pStyle w:val="a4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База данных нормативных документов для строительства http://www.norm-load.ru </w:t>
      </w:r>
    </w:p>
    <w:p w:rsidR="008344EE" w:rsidRPr="00DD7E09" w:rsidRDefault="008344EE" w:rsidP="008344EE">
      <w:pPr>
        <w:pStyle w:val="a4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Бесплатная информационно-справочная система </w:t>
      </w:r>
      <w:proofErr w:type="spellStart"/>
      <w:r w:rsidRPr="00DD7E09">
        <w:rPr>
          <w:bCs/>
          <w:szCs w:val="28"/>
        </w:rPr>
        <w:t>онлайн</w:t>
      </w:r>
      <w:proofErr w:type="spellEnd"/>
      <w:r w:rsidRPr="00DD7E09">
        <w:rPr>
          <w:bCs/>
          <w:szCs w:val="28"/>
        </w:rPr>
        <w:t xml:space="preserve"> доступа к полному собр</w:t>
      </w:r>
      <w:r w:rsidRPr="00DD7E09">
        <w:rPr>
          <w:bCs/>
          <w:szCs w:val="28"/>
        </w:rPr>
        <w:t>а</w:t>
      </w:r>
      <w:r w:rsidRPr="00DD7E09">
        <w:rPr>
          <w:bCs/>
          <w:szCs w:val="28"/>
        </w:rPr>
        <w:t xml:space="preserve">нию технических нормативно-правовых актов РФ http://gostrf.com. </w:t>
      </w:r>
    </w:p>
    <w:p w:rsidR="008344EE" w:rsidRPr="00DD7E09" w:rsidRDefault="008344EE" w:rsidP="008344EE">
      <w:pPr>
        <w:pStyle w:val="a4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proofErr w:type="spellStart"/>
      <w:r w:rsidRPr="00DD7E09">
        <w:rPr>
          <w:bCs/>
          <w:szCs w:val="28"/>
        </w:rPr>
        <w:t>Техноэксперт</w:t>
      </w:r>
      <w:proofErr w:type="spellEnd"/>
      <w:r w:rsidRPr="00DD7E09">
        <w:rPr>
          <w:bCs/>
          <w:szCs w:val="28"/>
        </w:rPr>
        <w:t>. Электронный фонд правовой и нормативно-технической документ</w:t>
      </w:r>
      <w:r w:rsidRPr="00DD7E09">
        <w:rPr>
          <w:bCs/>
          <w:szCs w:val="28"/>
        </w:rPr>
        <w:t>а</w:t>
      </w:r>
      <w:r w:rsidRPr="00DD7E09">
        <w:rPr>
          <w:bCs/>
          <w:szCs w:val="28"/>
        </w:rPr>
        <w:t xml:space="preserve">ции. </w:t>
      </w:r>
      <w:hyperlink r:id="rId5" w:history="1">
        <w:r w:rsidRPr="00DD7E09">
          <w:rPr>
            <w:rStyle w:val="a6"/>
            <w:bCs/>
            <w:szCs w:val="28"/>
          </w:rPr>
          <w:t>http://docs.cntd.ru</w:t>
        </w:r>
      </w:hyperlink>
    </w:p>
    <w:p w:rsidR="008344EE" w:rsidRDefault="008344EE" w:rsidP="00AF3D47">
      <w:pPr>
        <w:jc w:val="center"/>
      </w:pPr>
    </w:p>
    <w:sectPr w:rsidR="008344EE" w:rsidSect="004A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3AE"/>
    <w:multiLevelType w:val="hybridMultilevel"/>
    <w:tmpl w:val="810A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91C22"/>
    <w:multiLevelType w:val="hybridMultilevel"/>
    <w:tmpl w:val="EF04F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D47"/>
    <w:rsid w:val="00306114"/>
    <w:rsid w:val="004A6CB4"/>
    <w:rsid w:val="008344EE"/>
    <w:rsid w:val="00AF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3D47"/>
  </w:style>
  <w:style w:type="character" w:customStyle="1" w:styleId="js-phone-number">
    <w:name w:val="js-phone-number"/>
    <w:basedOn w:val="a0"/>
    <w:rsid w:val="00AF3D47"/>
  </w:style>
  <w:style w:type="paragraph" w:styleId="a3">
    <w:name w:val="List Paragraph"/>
    <w:basedOn w:val="a"/>
    <w:uiPriority w:val="34"/>
    <w:qFormat/>
    <w:rsid w:val="00AF3D47"/>
    <w:pPr>
      <w:ind w:left="720"/>
      <w:contextualSpacing/>
    </w:pPr>
  </w:style>
  <w:style w:type="paragraph" w:styleId="a4">
    <w:name w:val="Title"/>
    <w:basedOn w:val="a"/>
    <w:link w:val="a5"/>
    <w:qFormat/>
    <w:rsid w:val="008344EE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8344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8344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2020-11-17T01:15:00Z</dcterms:created>
  <dcterms:modified xsi:type="dcterms:W3CDTF">2020-11-17T01:35:00Z</dcterms:modified>
</cp:coreProperties>
</file>