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53" w:rsidRDefault="004D5A53" w:rsidP="004D5A53">
      <w:pPr>
        <w:pStyle w:val="1"/>
      </w:pPr>
      <w:r>
        <w:t>Расчет стропильной фермы</w:t>
      </w:r>
    </w:p>
    <w:p w:rsidR="004D5A53" w:rsidRDefault="004D5A53" w:rsidP="004D5A53">
      <w:pPr>
        <w:jc w:val="both"/>
        <w:rPr>
          <w:sz w:val="28"/>
        </w:rPr>
      </w:pPr>
    </w:p>
    <w:p w:rsidR="004D5A53" w:rsidRDefault="004D5A53" w:rsidP="004D5A53">
      <w:pPr>
        <w:numPr>
          <w:ilvl w:val="1"/>
          <w:numId w:val="1"/>
        </w:numPr>
        <w:ind w:hanging="11"/>
        <w:jc w:val="both"/>
        <w:rPr>
          <w:sz w:val="28"/>
        </w:rPr>
      </w:pPr>
      <w:r>
        <w:rPr>
          <w:sz w:val="28"/>
        </w:rPr>
        <w:t>Исходные данные</w:t>
      </w:r>
    </w:p>
    <w:p w:rsidR="004D5A53" w:rsidRDefault="004D5A53" w:rsidP="004D5A53">
      <w:pPr>
        <w:jc w:val="both"/>
        <w:rPr>
          <w:sz w:val="28"/>
        </w:rPr>
      </w:pP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>По таблице 50 [1] стропильная ферма относится к второй группе конструкций. Материал стержней ферм по ГОСТ</w:t>
      </w:r>
      <w:r>
        <w:rPr>
          <w:position w:val="-6"/>
          <w:sz w:val="28"/>
        </w:rPr>
        <w:object w:dxaOrig="112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14.5pt" o:ole="" fillcolor="window">
            <v:imagedata r:id="rId5" o:title=""/>
          </v:shape>
          <o:OLEObject Type="Embed" ProgID="Equation.3" ShapeID="_x0000_i1025" DrawAspect="Content" ObjectID="_1667124806" r:id="rId6"/>
        </w:object>
      </w:r>
      <w:r>
        <w:rPr>
          <w:sz w:val="28"/>
        </w:rPr>
        <w:t xml:space="preserve"> принимаем сталь марки С255. </w: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 xml:space="preserve">По таблице 51* [1] для стали С255 при толщине </w:t>
      </w:r>
      <w:proofErr w:type="gramStart"/>
      <w:r>
        <w:rPr>
          <w:sz w:val="28"/>
        </w:rPr>
        <w:t xml:space="preserve">элемента </w:t>
      </w:r>
      <w:r>
        <w:rPr>
          <w:position w:val="-14"/>
          <w:sz w:val="28"/>
        </w:rPr>
        <w:object w:dxaOrig="2835" w:dyaOrig="405">
          <v:shape id="_x0000_i1026" type="#_x0000_t75" style="width:142pt;height:20.5pt" o:ole="" fillcolor="window">
            <v:imagedata r:id="rId7" o:title=""/>
          </v:shape>
          <o:OLEObject Type="Embed" ProgID="Equation.3" ShapeID="_x0000_i1026" DrawAspect="Content" ObjectID="_1667124807" r:id="rId8"/>
        </w:object>
      </w:r>
      <w:r>
        <w:rPr>
          <w:sz w:val="28"/>
        </w:rPr>
        <w:t xml:space="preserve"> Пояса</w:t>
      </w:r>
      <w:proofErr w:type="gramEnd"/>
      <w:r>
        <w:rPr>
          <w:sz w:val="28"/>
        </w:rPr>
        <w:t xml:space="preserve"> из </w:t>
      </w:r>
      <w:proofErr w:type="spellStart"/>
      <w:r>
        <w:rPr>
          <w:sz w:val="28"/>
        </w:rPr>
        <w:t>тавров</w:t>
      </w:r>
      <w:proofErr w:type="spellEnd"/>
      <w:r>
        <w:rPr>
          <w:sz w:val="28"/>
        </w:rPr>
        <w:t xml:space="preserve"> с параллельными гранями полок; решетка из уголков.</w:t>
      </w:r>
    </w:p>
    <w:p w:rsidR="004D5A53" w:rsidRDefault="004D5A53" w:rsidP="004D5A53">
      <w:pPr>
        <w:jc w:val="both"/>
        <w:rPr>
          <w:sz w:val="28"/>
        </w:rPr>
      </w:pPr>
    </w:p>
    <w:p w:rsidR="004D5A53" w:rsidRDefault="004D5A53" w:rsidP="004D5A53">
      <w:pPr>
        <w:numPr>
          <w:ilvl w:val="1"/>
          <w:numId w:val="1"/>
        </w:numPr>
        <w:ind w:hanging="11"/>
        <w:jc w:val="both"/>
        <w:rPr>
          <w:sz w:val="28"/>
        </w:rPr>
      </w:pPr>
      <w:r>
        <w:rPr>
          <w:sz w:val="28"/>
        </w:rPr>
        <w:t>Сбор нагрузок на ферму</w:t>
      </w:r>
    </w:p>
    <w:p w:rsidR="004D5A53" w:rsidRDefault="004D5A53" w:rsidP="004D5A53">
      <w:pPr>
        <w:jc w:val="both"/>
        <w:rPr>
          <w:sz w:val="28"/>
        </w:rPr>
      </w:pPr>
    </w:p>
    <w:p w:rsidR="004D5A53" w:rsidRDefault="004D5A53" w:rsidP="004D5A53">
      <w:pPr>
        <w:pStyle w:val="2"/>
      </w:pPr>
      <w:r>
        <w:object w:dxaOrig="225" w:dyaOrig="225">
          <v:shape id="_x0000_s1026" type="#_x0000_t75" style="position:absolute;left:0;text-align:left;margin-left:0;margin-top:0;width:474.75pt;height:219.75pt;z-index:251658240" o:allowincell="f">
            <v:imagedata r:id="rId9" o:title=""/>
            <w10:wrap type="topAndBottom"/>
          </v:shape>
          <o:OLEObject Type="Embed" ProgID="PBrush" ShapeID="_x0000_s1026" DrawAspect="Content" ObjectID="_1667124816" r:id="rId10"/>
        </w:object>
      </w:r>
      <w:r>
        <w:t>Рисунок 4.1 – К расчету фермы</w:t>
      </w:r>
    </w:p>
    <w:p w:rsidR="004D5A53" w:rsidRDefault="004D5A53" w:rsidP="004D5A53">
      <w:pPr>
        <w:jc w:val="both"/>
        <w:rPr>
          <w:sz w:val="28"/>
        </w:rPr>
      </w:pP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>Узловые силы от постоянной нагрузки:</w: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position w:val="-30"/>
          <w:sz w:val="28"/>
        </w:rPr>
        <w:object w:dxaOrig="2355" w:dyaOrig="720">
          <v:shape id="_x0000_i1027" type="#_x0000_t75" style="width:118pt;height:36pt" o:ole="" fillcolor="window">
            <v:imagedata r:id="rId11" o:title=""/>
          </v:shape>
          <o:OLEObject Type="Embed" ProgID="Equation.3" ShapeID="_x0000_i1027" DrawAspect="Content" ObjectID="_1667124808" r:id="rId12"/>
        </w:obje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(4.1)</w:t>
      </w:r>
    </w:p>
    <w:p w:rsidR="004D5A53" w:rsidRDefault="004D5A53" w:rsidP="004D5A53">
      <w:pPr>
        <w:jc w:val="both"/>
        <w:rPr>
          <w:sz w:val="28"/>
        </w:rPr>
      </w:pPr>
      <w:r>
        <w:rPr>
          <w:sz w:val="28"/>
        </w:rPr>
        <w:t>где</w:t>
      </w:r>
      <w:r>
        <w:rPr>
          <w:sz w:val="28"/>
        </w:rPr>
        <w:tab/>
      </w:r>
      <w:r>
        <w:rPr>
          <w:position w:val="-10"/>
          <w:sz w:val="28"/>
        </w:rPr>
        <w:object w:dxaOrig="1875" w:dyaOrig="345">
          <v:shape id="_x0000_i1028" type="#_x0000_t75" style="width:94pt;height:17.5pt" o:ole="" fillcolor="window">
            <v:imagedata r:id="rId13" o:title=""/>
          </v:shape>
          <o:OLEObject Type="Embed" ProgID="Equation.3" ShapeID="_x0000_i1028" DrawAspect="Content" ObjectID="_1667124809" r:id="rId14"/>
        </w:object>
      </w:r>
      <w:r>
        <w:rPr>
          <w:sz w:val="28"/>
        </w:rPr>
        <w:t>;</w:t>
      </w:r>
    </w:p>
    <w:p w:rsidR="004D5A53" w:rsidRDefault="004D5A53" w:rsidP="004D5A53">
      <w:pPr>
        <w:jc w:val="both"/>
        <w:rPr>
          <w:sz w:val="28"/>
        </w:rPr>
      </w:pPr>
      <w:r>
        <w:rPr>
          <w:sz w:val="28"/>
        </w:rPr>
        <w:tab/>
      </w:r>
      <w:r>
        <w:rPr>
          <w:position w:val="-10"/>
          <w:sz w:val="28"/>
        </w:rPr>
        <w:object w:dxaOrig="540" w:dyaOrig="345">
          <v:shape id="_x0000_i1029" type="#_x0000_t75" style="width:27pt;height:17.5pt" o:ole="" fillcolor="window">
            <v:imagedata r:id="rId15" o:title=""/>
          </v:shape>
          <o:OLEObject Type="Embed" ProgID="Equation.3" ShapeID="_x0000_i1029" DrawAspect="Content" ObjectID="_1667124810" r:id="rId16"/>
        </w:object>
      </w:r>
      <w:r>
        <w:rPr>
          <w:sz w:val="28"/>
        </w:rPr>
        <w:t>равномерно распределенная нагрузка от веса шатра.</w:t>
      </w:r>
    </w:p>
    <w:p w:rsidR="004D5A53" w:rsidRDefault="004D5A53" w:rsidP="004D5A5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position w:val="-48"/>
          <w:sz w:val="28"/>
        </w:rPr>
        <w:object w:dxaOrig="3795" w:dyaOrig="1425">
          <v:shape id="_x0000_i1030" type="#_x0000_t75" style="width:190pt;height:71.5pt" o:ole="" fillcolor="window">
            <v:imagedata r:id="rId17" o:title=""/>
          </v:shape>
          <o:OLEObject Type="Embed" ProgID="Equation.3" ShapeID="_x0000_i1030" DrawAspect="Content" ObjectID="_1667124811" r:id="rId18"/>
        </w:object>
      </w:r>
      <w:r>
        <w:rPr>
          <w:sz w:val="28"/>
        </w:rPr>
        <w:t xml:space="preserve">                                                     (4.2)</w: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>Узловые силы от снеговой нагрузки</w: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position w:val="-30"/>
          <w:sz w:val="28"/>
        </w:rPr>
        <w:object w:dxaOrig="2415" w:dyaOrig="720">
          <v:shape id="_x0000_i1031" type="#_x0000_t75" style="width:121pt;height:36pt" o:ole="" fillcolor="window">
            <v:imagedata r:id="rId19" o:title=""/>
          </v:shape>
          <o:OLEObject Type="Embed" ProgID="Equation.3" ShapeID="_x0000_i1031" DrawAspect="Content" ObjectID="_1667124812" r:id="rId20"/>
        </w:obje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(4.3)</w:t>
      </w:r>
    </w:p>
    <w:p w:rsidR="004D5A53" w:rsidRDefault="004D5A53" w:rsidP="004D5A53">
      <w:pPr>
        <w:jc w:val="both"/>
        <w:rPr>
          <w:sz w:val="28"/>
        </w:rPr>
      </w:pPr>
      <w:r>
        <w:rPr>
          <w:sz w:val="28"/>
        </w:rPr>
        <w:lastRenderedPageBreak/>
        <w:t>где</w:t>
      </w:r>
      <w:r>
        <w:rPr>
          <w:sz w:val="28"/>
        </w:rPr>
        <w:tab/>
      </w:r>
      <w:r>
        <w:rPr>
          <w:sz w:val="28"/>
          <w:lang w:val="en-US"/>
        </w:rPr>
        <w:t>S</w:t>
      </w:r>
      <w:r>
        <w:rPr>
          <w:sz w:val="28"/>
        </w:rPr>
        <w:t xml:space="preserve"> – равномерно распределенная снеговая </w:t>
      </w:r>
      <w:proofErr w:type="gramStart"/>
      <w:r>
        <w:rPr>
          <w:sz w:val="28"/>
        </w:rPr>
        <w:t xml:space="preserve">нагрузка, </w:t>
      </w:r>
      <w:r>
        <w:rPr>
          <w:position w:val="-10"/>
          <w:sz w:val="28"/>
        </w:rPr>
        <w:object w:dxaOrig="1365" w:dyaOrig="345">
          <v:shape id="_x0000_i1032" type="#_x0000_t75" style="width:68.5pt;height:17.5pt" o:ole="" fillcolor="window">
            <v:imagedata r:id="rId21" o:title=""/>
          </v:shape>
          <o:OLEObject Type="Embed" ProgID="Equation.3" ShapeID="_x0000_i1032" DrawAspect="Content" ObjectID="_1667124813" r:id="rId22"/>
        </w:object>
      </w:r>
      <w:r>
        <w:rPr>
          <w:sz w:val="28"/>
        </w:rPr>
        <w:t xml:space="preserve"> (</w:t>
      </w:r>
      <w:proofErr w:type="gramEnd"/>
      <w:r>
        <w:rPr>
          <w:sz w:val="28"/>
        </w:rPr>
        <w:t>смотри формулу 2.7).</w: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position w:val="-28"/>
          <w:sz w:val="28"/>
        </w:rPr>
        <w:object w:dxaOrig="3540" w:dyaOrig="675">
          <v:shape id="_x0000_i1033" type="#_x0000_t75" style="width:177pt;height:34pt" o:ole="" fillcolor="window">
            <v:imagedata r:id="rId23" o:title=""/>
          </v:shape>
          <o:OLEObject Type="Embed" ProgID="Equation.3" ShapeID="_x0000_i1033" DrawAspect="Content" ObjectID="_1667124814" r:id="rId24"/>
        </w:object>
      </w:r>
    </w:p>
    <w:p w:rsidR="004D5A53" w:rsidRDefault="004D5A53" w:rsidP="004D5A53">
      <w:pPr>
        <w:ind w:firstLine="70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position w:val="-48"/>
          <w:sz w:val="28"/>
        </w:rPr>
        <w:object w:dxaOrig="3465" w:dyaOrig="1080">
          <v:shape id="_x0000_i1034" type="#_x0000_t75" style="width:173.5pt;height:54pt" o:ole="" fillcolor="window">
            <v:imagedata r:id="rId25" o:title=""/>
          </v:shape>
          <o:OLEObject Type="Embed" ProgID="Equation.3" ShapeID="_x0000_i1034" DrawAspect="Content" ObjectID="_1667124815" r:id="rId26"/>
        </w:object>
      </w:r>
      <w:r>
        <w:rPr>
          <w:sz w:val="28"/>
        </w:rPr>
        <w:t xml:space="preserve">                                                              (4.4)</w:t>
      </w:r>
    </w:p>
    <w:p w:rsidR="00ED74F1" w:rsidRDefault="00ED74F1">
      <w:bookmarkStart w:id="0" w:name="_GoBack"/>
      <w:bookmarkEnd w:id="0"/>
    </w:p>
    <w:sectPr w:rsidR="00ED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68BC"/>
    <w:multiLevelType w:val="multilevel"/>
    <w:tmpl w:val="F1B8DC74"/>
    <w:lvl w:ilvl="0">
      <w:start w:val="4"/>
      <w:numFmt w:val="decimal"/>
      <w:pStyle w:val="1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62"/>
    <w:rsid w:val="00246062"/>
    <w:rsid w:val="004D5A53"/>
    <w:rsid w:val="00D14054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DC61F30-007C-4B58-8537-A28AC30F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A53"/>
    <w:pPr>
      <w:keepNext/>
      <w:numPr>
        <w:numId w:val="1"/>
      </w:numPr>
      <w:ind w:firstLine="4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D5A53"/>
    <w:pPr>
      <w:keepNext/>
      <w:ind w:firstLine="709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A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D5A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2020-11-17T04:24:00Z</dcterms:created>
  <dcterms:modified xsi:type="dcterms:W3CDTF">2020-11-17T04:24:00Z</dcterms:modified>
</cp:coreProperties>
</file>