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3B1" w:rsidRDefault="00AD13B1"/>
    <w:p w:rsidR="00AD13B1" w:rsidRPr="007E2658" w:rsidRDefault="00AD13B1" w:rsidP="00AD13B1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E2658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проектирования </w:t>
      </w:r>
      <w:proofErr w:type="gramStart"/>
      <w:r w:rsidRPr="007E2658">
        <w:rPr>
          <w:rFonts w:ascii="Times New Roman" w:hAnsi="Times New Roman" w:cs="Times New Roman"/>
          <w:b/>
          <w:sz w:val="28"/>
          <w:szCs w:val="28"/>
        </w:rPr>
        <w:t>эффективных</w:t>
      </w:r>
      <w:proofErr w:type="gramEnd"/>
      <w:r w:rsidRPr="007E2658">
        <w:rPr>
          <w:rFonts w:ascii="Times New Roman" w:hAnsi="Times New Roman" w:cs="Times New Roman"/>
          <w:b/>
          <w:sz w:val="28"/>
          <w:szCs w:val="28"/>
        </w:rPr>
        <w:t xml:space="preserve"> стальных</w:t>
      </w:r>
    </w:p>
    <w:p w:rsidR="00AD13B1" w:rsidRDefault="00AD13B1" w:rsidP="00AD13B1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E2658">
        <w:rPr>
          <w:rFonts w:ascii="Times New Roman" w:hAnsi="Times New Roman" w:cs="Times New Roman"/>
          <w:b/>
          <w:sz w:val="28"/>
          <w:szCs w:val="28"/>
        </w:rPr>
        <w:t>конструкций.</w:t>
      </w:r>
    </w:p>
    <w:p w:rsidR="00AD13B1" w:rsidRDefault="00AD13B1" w:rsidP="00AD13B1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D13B1" w:rsidRDefault="00AD13B1" w:rsidP="00AD13B1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Лабораторная работа.</w:t>
      </w:r>
    </w:p>
    <w:p w:rsidR="00AD13B1" w:rsidRDefault="00AD13B1" w:rsidP="00AD13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49D" w:rsidRDefault="00EA44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Ознакомиться с примерами расчёта элементов  лёгких стальных тонкостенных конструкций по ссылке  </w:t>
      </w:r>
    </w:p>
    <w:p w:rsidR="00455850" w:rsidRDefault="0065609C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EA449D" w:rsidRPr="00EA449D">
          <w:rPr>
            <w:rStyle w:val="a3"/>
            <w:rFonts w:ascii="Times New Roman" w:hAnsi="Times New Roman" w:cs="Times New Roman"/>
            <w:sz w:val="24"/>
            <w:szCs w:val="24"/>
          </w:rPr>
          <w:t>https://stroj.su/raschety-metallicheskih-konstrukcij/raschet-lstk-konstrukcij</w:t>
        </w:r>
      </w:hyperlink>
    </w:p>
    <w:p w:rsidR="00EA449D" w:rsidRDefault="000238B1" w:rsidP="00EA449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устойчивости составного ЛСТК профиля при сжатии</w:t>
      </w:r>
    </w:p>
    <w:p w:rsidR="00EA449D" w:rsidRDefault="00EA449D" w:rsidP="00EA449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эффективного сечения ЛСТК при</w:t>
      </w:r>
      <w:r w:rsidR="000238B1">
        <w:rPr>
          <w:rFonts w:ascii="Times New Roman" w:hAnsi="Times New Roman" w:cs="Times New Roman"/>
          <w:sz w:val="24"/>
          <w:szCs w:val="24"/>
        </w:rPr>
        <w:t xml:space="preserve"> сжатии</w:t>
      </w:r>
    </w:p>
    <w:p w:rsidR="00EA449D" w:rsidRPr="00EA449D" w:rsidRDefault="00EA449D" w:rsidP="00EA449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A449D" w:rsidRPr="005F4939" w:rsidRDefault="00EA449D">
      <w:pPr>
        <w:rPr>
          <w:rFonts w:ascii="Times New Roman" w:hAnsi="Times New Roman" w:cs="Times New Roman"/>
          <w:sz w:val="24"/>
          <w:szCs w:val="24"/>
        </w:rPr>
      </w:pPr>
    </w:p>
    <w:p w:rsidR="00EA1076" w:rsidRDefault="00EA1076"/>
    <w:sectPr w:rsidR="00EA1076" w:rsidSect="00683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33CCC"/>
    <w:multiLevelType w:val="hybridMultilevel"/>
    <w:tmpl w:val="D1E28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076"/>
    <w:rsid w:val="000238B1"/>
    <w:rsid w:val="00455850"/>
    <w:rsid w:val="005F4939"/>
    <w:rsid w:val="0065609C"/>
    <w:rsid w:val="00683C0B"/>
    <w:rsid w:val="0084537C"/>
    <w:rsid w:val="00AD13B1"/>
    <w:rsid w:val="00EA1076"/>
    <w:rsid w:val="00EA4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107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F4939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EA44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roj.su/raschety-metallicheskih-konstrukcij/raschet-lstk-konstrukci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 НС312</dc:creator>
  <cp:lastModifiedBy>Студент НС312</cp:lastModifiedBy>
  <cp:revision>2</cp:revision>
  <dcterms:created xsi:type="dcterms:W3CDTF">2020-11-16T06:14:00Z</dcterms:created>
  <dcterms:modified xsi:type="dcterms:W3CDTF">2020-11-16T06:14:00Z</dcterms:modified>
</cp:coreProperties>
</file>