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5F0" w:rsidRDefault="00AD05F0" w:rsidP="00AD05F0">
      <w:pPr>
        <w:pStyle w:val="1"/>
        <w:spacing w:line="480" w:lineRule="auto"/>
        <w:jc w:val="center"/>
        <w:rPr>
          <w:b/>
        </w:rPr>
      </w:pPr>
      <w:bookmarkStart w:id="0" w:name="_Toc128806757"/>
      <w:r>
        <w:rPr>
          <w:b/>
        </w:rPr>
        <w:t>Практическая работа по дисциплине «Экология»</w:t>
      </w:r>
    </w:p>
    <w:p w:rsidR="005F44AE" w:rsidRPr="00AD05F0" w:rsidRDefault="005F44AE" w:rsidP="00AD05F0">
      <w:pPr>
        <w:pStyle w:val="1"/>
        <w:spacing w:line="480" w:lineRule="auto"/>
        <w:jc w:val="center"/>
        <w:rPr>
          <w:b/>
          <w:u w:val="single"/>
        </w:rPr>
      </w:pPr>
      <w:r w:rsidRPr="00AD05F0">
        <w:rPr>
          <w:b/>
          <w:u w:val="single"/>
        </w:rPr>
        <w:t>Влияние выхлопных газов автомобилей на человека</w:t>
      </w:r>
      <w:bookmarkEnd w:id="0"/>
    </w:p>
    <w:p w:rsidR="005F44AE" w:rsidRPr="008B3BB5" w:rsidRDefault="005F44AE" w:rsidP="005F44AE">
      <w:pPr>
        <w:pStyle w:val="a5"/>
        <w:spacing w:before="0" w:beforeAutospacing="0" w:after="0" w:afterAutospacing="0" w:line="480" w:lineRule="auto"/>
        <w:ind w:firstLine="720"/>
        <w:jc w:val="both"/>
        <w:rPr>
          <w:b/>
          <w:sz w:val="28"/>
          <w:szCs w:val="28"/>
        </w:rPr>
      </w:pPr>
      <w:r w:rsidRPr="008B3BB5">
        <w:rPr>
          <w:b/>
          <w:sz w:val="28"/>
          <w:szCs w:val="28"/>
        </w:rPr>
        <w:t>Теоретическая часть</w:t>
      </w:r>
    </w:p>
    <w:p w:rsidR="005F44AE" w:rsidRPr="001B2AA3" w:rsidRDefault="005F44AE" w:rsidP="005F44AE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1B2AA3">
        <w:rPr>
          <w:sz w:val="28"/>
          <w:szCs w:val="28"/>
        </w:rPr>
        <w:t xml:space="preserve">Большую долю в загрязнении атмосферы составляют выбросы вредных веществ от автомобилей. Сейчас на Земле эксплуатируется более 800 млн. автомобилей. </w:t>
      </w:r>
    </w:p>
    <w:p w:rsidR="005F44AE" w:rsidRPr="001B2AA3" w:rsidRDefault="005F44AE" w:rsidP="005F44AE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1B2AA3">
        <w:rPr>
          <w:sz w:val="28"/>
          <w:szCs w:val="28"/>
        </w:rPr>
        <w:t>В настоящее время на долю автомобильного транспорта приходится больше половины всех вредных выбросов в окружающую среду, которые являются главным источником загрязнения атмосферы, особенно в крупных городах. В среднем при пробеге 15 тыс. км за год каждый автомобиль сжигает 2 т топлива и около 26 – 30 т воздуха, в том числе 4,5 т кислорода, что в 50 раз больше потребностей человека. При этом автомобиль выбрасывает в атмосферу (</w:t>
      </w:r>
      <w:proofErr w:type="gramStart"/>
      <w:r w:rsidRPr="001B2AA3">
        <w:rPr>
          <w:sz w:val="28"/>
          <w:szCs w:val="28"/>
        </w:rPr>
        <w:t>кг</w:t>
      </w:r>
      <w:proofErr w:type="gramEnd"/>
      <w:r w:rsidRPr="001B2AA3">
        <w:rPr>
          <w:sz w:val="28"/>
          <w:szCs w:val="28"/>
        </w:rPr>
        <w:t>/год): угарного газа – 700, диоксида азота – 400, несгоревших углеводородов – 230 и твердых веществ – 2…5. Кроме того, выбрасывается много соединений свинца из-за применения этилированного бензина.</w:t>
      </w:r>
    </w:p>
    <w:p w:rsidR="005F44AE" w:rsidRPr="001B2AA3" w:rsidRDefault="005F44AE" w:rsidP="005F44AE">
      <w:pPr>
        <w:pStyle w:val="a3"/>
        <w:spacing w:after="0" w:line="360" w:lineRule="auto"/>
        <w:ind w:left="0" w:firstLine="720"/>
        <w:jc w:val="both"/>
        <w:rPr>
          <w:sz w:val="28"/>
          <w:szCs w:val="28"/>
        </w:rPr>
      </w:pPr>
      <w:r w:rsidRPr="001B2AA3">
        <w:rPr>
          <w:sz w:val="28"/>
          <w:szCs w:val="28"/>
        </w:rPr>
        <w:t xml:space="preserve">По данным Государственного доклада о состоянии ОС за 2009 год, среднегодовое содержание </w:t>
      </w:r>
      <w:proofErr w:type="spellStart"/>
      <w:r w:rsidRPr="001B2AA3">
        <w:rPr>
          <w:sz w:val="28"/>
          <w:szCs w:val="28"/>
        </w:rPr>
        <w:t>бен</w:t>
      </w:r>
      <w:proofErr w:type="gramStart"/>
      <w:r w:rsidRPr="001B2AA3">
        <w:rPr>
          <w:sz w:val="28"/>
          <w:szCs w:val="28"/>
        </w:rPr>
        <w:t>з</w:t>
      </w:r>
      <w:proofErr w:type="spellEnd"/>
      <w:r w:rsidRPr="001B2AA3">
        <w:rPr>
          <w:sz w:val="28"/>
          <w:szCs w:val="28"/>
        </w:rPr>
        <w:t>(</w:t>
      </w:r>
      <w:proofErr w:type="gramEnd"/>
      <w:r w:rsidRPr="001B2AA3">
        <w:rPr>
          <w:sz w:val="28"/>
          <w:szCs w:val="28"/>
        </w:rPr>
        <w:t>а)</w:t>
      </w:r>
      <w:proofErr w:type="spellStart"/>
      <w:r w:rsidRPr="001B2AA3">
        <w:rPr>
          <w:sz w:val="28"/>
          <w:szCs w:val="28"/>
        </w:rPr>
        <w:t>пирена</w:t>
      </w:r>
      <w:proofErr w:type="spellEnd"/>
      <w:r w:rsidRPr="001B2AA3">
        <w:rPr>
          <w:sz w:val="28"/>
          <w:szCs w:val="28"/>
        </w:rPr>
        <w:t xml:space="preserve"> в атмосферном воздухе в  целом по городу Чите составило 5,9 мг/м</w:t>
      </w:r>
      <w:r w:rsidRPr="001B2AA3">
        <w:rPr>
          <w:sz w:val="28"/>
          <w:szCs w:val="28"/>
          <w:vertAlign w:val="superscript"/>
        </w:rPr>
        <w:t>3</w:t>
      </w:r>
      <w:r w:rsidRPr="001B2AA3">
        <w:rPr>
          <w:sz w:val="28"/>
          <w:szCs w:val="28"/>
        </w:rPr>
        <w:t>, что превысило ПДК в 5,9 раза. Максимальная концентрация – 18,3 мг/м</w:t>
      </w:r>
      <w:r w:rsidRPr="001B2AA3">
        <w:rPr>
          <w:sz w:val="28"/>
          <w:szCs w:val="28"/>
          <w:vertAlign w:val="superscript"/>
        </w:rPr>
        <w:t>3</w:t>
      </w:r>
      <w:r w:rsidRPr="001B2AA3">
        <w:rPr>
          <w:sz w:val="28"/>
          <w:szCs w:val="28"/>
        </w:rPr>
        <w:t xml:space="preserve">  (в 18,3 раза выше ПДК) – наблюдалась в декабре. Наименьшая среднемесячная концентрация наблюдалась в июле – 1,3 мг/м</w:t>
      </w:r>
      <w:r w:rsidRPr="001B2AA3">
        <w:rPr>
          <w:sz w:val="28"/>
          <w:szCs w:val="28"/>
          <w:vertAlign w:val="superscript"/>
        </w:rPr>
        <w:t>3</w:t>
      </w:r>
      <w:r w:rsidRPr="001B2AA3">
        <w:rPr>
          <w:sz w:val="28"/>
          <w:szCs w:val="28"/>
        </w:rPr>
        <w:t xml:space="preserve"> (в 1,3 раза выше ПДК). Годовой ход среднемесячных концентраций </w:t>
      </w:r>
      <w:proofErr w:type="spellStart"/>
      <w:r w:rsidRPr="001B2AA3">
        <w:rPr>
          <w:sz w:val="28"/>
          <w:szCs w:val="28"/>
        </w:rPr>
        <w:t>бензапирена</w:t>
      </w:r>
      <w:proofErr w:type="spellEnd"/>
      <w:r w:rsidRPr="001B2AA3">
        <w:rPr>
          <w:sz w:val="28"/>
          <w:szCs w:val="28"/>
        </w:rPr>
        <w:t xml:space="preserve"> указывает на четкую зависимость их величины от количества выбросов вредных веществ в атмосферу, в совокупности с неблагоприятными для рассеивания загрязняющих веществ метеорологическими условиями.</w:t>
      </w:r>
    </w:p>
    <w:p w:rsidR="005F44AE" w:rsidRPr="001B2AA3" w:rsidRDefault="005F44AE" w:rsidP="005F44AE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1B2AA3">
        <w:rPr>
          <w:sz w:val="28"/>
          <w:szCs w:val="28"/>
        </w:rPr>
        <w:t xml:space="preserve">Наблюдения показали, что в домах, расположенных рядом с большой дорогой (до </w:t>
      </w:r>
      <w:smartTag w:uri="urn:schemas-microsoft-com:office:smarttags" w:element="metricconverter">
        <w:smartTagPr>
          <w:attr w:name="ProductID" w:val="10 м"/>
        </w:smartTagPr>
        <w:r w:rsidRPr="001B2AA3">
          <w:rPr>
            <w:sz w:val="28"/>
            <w:szCs w:val="28"/>
          </w:rPr>
          <w:t>10 м</w:t>
        </w:r>
      </w:smartTag>
      <w:r w:rsidRPr="001B2AA3">
        <w:rPr>
          <w:sz w:val="28"/>
          <w:szCs w:val="28"/>
        </w:rPr>
        <w:t xml:space="preserve">), жители болеют раком в 3…4 раза чаще, чем в домах, </w:t>
      </w:r>
      <w:r w:rsidRPr="001B2AA3">
        <w:rPr>
          <w:sz w:val="28"/>
          <w:szCs w:val="28"/>
        </w:rPr>
        <w:lastRenderedPageBreak/>
        <w:t xml:space="preserve">удаленных от дороги на расстояние </w:t>
      </w:r>
      <w:smartTag w:uri="urn:schemas-microsoft-com:office:smarttags" w:element="metricconverter">
        <w:smartTagPr>
          <w:attr w:name="ProductID" w:val="50 м"/>
        </w:smartTagPr>
        <w:r w:rsidRPr="001B2AA3">
          <w:rPr>
            <w:sz w:val="28"/>
            <w:szCs w:val="28"/>
          </w:rPr>
          <w:t>50 м</w:t>
        </w:r>
      </w:smartTag>
      <w:r w:rsidRPr="001B2AA3">
        <w:rPr>
          <w:sz w:val="28"/>
          <w:szCs w:val="28"/>
        </w:rPr>
        <w:t>. Транспорт отравляет также водоемы, почву и растения.</w:t>
      </w:r>
    </w:p>
    <w:p w:rsidR="005F44AE" w:rsidRPr="001B2AA3" w:rsidRDefault="005F44AE" w:rsidP="005F44AE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1B2AA3">
        <w:rPr>
          <w:sz w:val="28"/>
          <w:szCs w:val="28"/>
        </w:rPr>
        <w:t>Токсичными выбросами двигателей внутреннего сгорания (ДВС) являются отработавшие и картерные газы, пары топлива из карбюратора и топливного бака. Основная доля токсичных примесей поступает в атмосферу с отработавшими газами ДВС. С картерными газами и парами топлива в атмосферу поступает приблизительно 45 % углеводородов от их общего выброса.</w:t>
      </w:r>
    </w:p>
    <w:p w:rsidR="005F44AE" w:rsidRPr="001B2AA3" w:rsidRDefault="005F44AE" w:rsidP="005F44AE">
      <w:pPr>
        <w:pStyle w:val="a3"/>
        <w:spacing w:after="0" w:line="360" w:lineRule="auto"/>
        <w:ind w:left="0" w:firstLine="720"/>
        <w:jc w:val="both"/>
        <w:rPr>
          <w:sz w:val="28"/>
          <w:szCs w:val="28"/>
        </w:rPr>
      </w:pPr>
      <w:r w:rsidRPr="001B2AA3">
        <w:rPr>
          <w:sz w:val="28"/>
          <w:szCs w:val="28"/>
        </w:rPr>
        <w:t xml:space="preserve">По воздействию на организм человека компоненты отработавших газов автомобилей подразделяются </w:t>
      </w:r>
      <w:proofErr w:type="gramStart"/>
      <w:r w:rsidRPr="001B2AA3">
        <w:rPr>
          <w:sz w:val="28"/>
          <w:szCs w:val="28"/>
        </w:rPr>
        <w:t>на</w:t>
      </w:r>
      <w:proofErr w:type="gramEnd"/>
      <w:r w:rsidRPr="001B2AA3">
        <w:rPr>
          <w:sz w:val="28"/>
          <w:szCs w:val="28"/>
        </w:rPr>
        <w:t>:</w:t>
      </w:r>
    </w:p>
    <w:p w:rsidR="005F44AE" w:rsidRPr="001B2AA3" w:rsidRDefault="005F44AE" w:rsidP="005F44AE">
      <w:pPr>
        <w:pStyle w:val="a3"/>
        <w:spacing w:after="0"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1B2AA3">
        <w:rPr>
          <w:sz w:val="28"/>
          <w:szCs w:val="28"/>
        </w:rPr>
        <w:t>- токсичные – оксид углерода, оксиды азота, оксиды серы, углеводороды, альдегиды, свинцовые соединения;</w:t>
      </w:r>
      <w:proofErr w:type="gramEnd"/>
    </w:p>
    <w:p w:rsidR="005F44AE" w:rsidRPr="001B2AA3" w:rsidRDefault="005F44AE" w:rsidP="005F44AE">
      <w:pPr>
        <w:pStyle w:val="a3"/>
        <w:spacing w:after="0" w:line="360" w:lineRule="auto"/>
        <w:ind w:left="0" w:firstLine="720"/>
        <w:jc w:val="both"/>
        <w:rPr>
          <w:sz w:val="28"/>
          <w:szCs w:val="28"/>
        </w:rPr>
      </w:pPr>
      <w:r w:rsidRPr="001B2AA3">
        <w:rPr>
          <w:sz w:val="28"/>
          <w:szCs w:val="28"/>
        </w:rPr>
        <w:t xml:space="preserve">- канцерогенные – </w:t>
      </w:r>
      <w:proofErr w:type="spellStart"/>
      <w:r w:rsidRPr="001B2AA3">
        <w:rPr>
          <w:sz w:val="28"/>
          <w:szCs w:val="28"/>
        </w:rPr>
        <w:t>бен</w:t>
      </w:r>
      <w:proofErr w:type="gramStart"/>
      <w:r w:rsidRPr="001B2AA3">
        <w:rPr>
          <w:sz w:val="28"/>
          <w:szCs w:val="28"/>
        </w:rPr>
        <w:t>з</w:t>
      </w:r>
      <w:proofErr w:type="spellEnd"/>
      <w:r w:rsidRPr="001B2AA3">
        <w:rPr>
          <w:sz w:val="28"/>
          <w:szCs w:val="28"/>
        </w:rPr>
        <w:t>(</w:t>
      </w:r>
      <w:proofErr w:type="gramEnd"/>
      <w:r w:rsidRPr="001B2AA3">
        <w:rPr>
          <w:sz w:val="28"/>
          <w:szCs w:val="28"/>
        </w:rPr>
        <w:t>а)</w:t>
      </w:r>
      <w:proofErr w:type="spellStart"/>
      <w:r w:rsidRPr="001B2AA3">
        <w:rPr>
          <w:sz w:val="28"/>
          <w:szCs w:val="28"/>
        </w:rPr>
        <w:t>пирен</w:t>
      </w:r>
      <w:proofErr w:type="spellEnd"/>
      <w:r w:rsidRPr="001B2AA3">
        <w:rPr>
          <w:sz w:val="28"/>
          <w:szCs w:val="28"/>
        </w:rPr>
        <w:t>;</w:t>
      </w:r>
    </w:p>
    <w:p w:rsidR="005F44AE" w:rsidRPr="001B2AA3" w:rsidRDefault="005F44AE" w:rsidP="005F44AE">
      <w:pPr>
        <w:pStyle w:val="a3"/>
        <w:spacing w:after="0" w:line="264" w:lineRule="auto"/>
        <w:ind w:left="0" w:firstLine="720"/>
        <w:jc w:val="both"/>
        <w:rPr>
          <w:sz w:val="28"/>
          <w:szCs w:val="28"/>
        </w:rPr>
      </w:pPr>
      <w:r w:rsidRPr="001B2AA3">
        <w:rPr>
          <w:sz w:val="28"/>
          <w:szCs w:val="28"/>
        </w:rPr>
        <w:t>- раздражающего действия – оксиды серы и азота, углеводороды.</w:t>
      </w:r>
    </w:p>
    <w:p w:rsidR="005F44AE" w:rsidRPr="001B2AA3" w:rsidRDefault="005F44AE" w:rsidP="005F44AE">
      <w:pPr>
        <w:pStyle w:val="a3"/>
        <w:spacing w:after="0" w:line="360" w:lineRule="auto"/>
        <w:ind w:left="0" w:firstLine="720"/>
        <w:jc w:val="both"/>
        <w:rPr>
          <w:sz w:val="28"/>
          <w:szCs w:val="28"/>
        </w:rPr>
      </w:pPr>
      <w:r w:rsidRPr="001B2AA3">
        <w:rPr>
          <w:sz w:val="28"/>
          <w:szCs w:val="28"/>
        </w:rPr>
        <w:t>Влияние перечисленных компонентов зависит от их концентрации в атмосфере и продолжительности действия.</w:t>
      </w:r>
    </w:p>
    <w:p w:rsidR="005F44AE" w:rsidRPr="001B2AA3" w:rsidRDefault="005F44AE" w:rsidP="005F44AE">
      <w:pPr>
        <w:pStyle w:val="a3"/>
        <w:spacing w:after="0" w:line="360" w:lineRule="auto"/>
        <w:ind w:left="0" w:firstLine="720"/>
        <w:jc w:val="both"/>
        <w:rPr>
          <w:sz w:val="28"/>
          <w:szCs w:val="28"/>
        </w:rPr>
      </w:pPr>
      <w:r w:rsidRPr="001B2AA3">
        <w:rPr>
          <w:b/>
          <w:i/>
          <w:sz w:val="28"/>
          <w:szCs w:val="28"/>
        </w:rPr>
        <w:t>Оксид углерода</w:t>
      </w:r>
      <w:r w:rsidRPr="001B2AA3">
        <w:rPr>
          <w:sz w:val="28"/>
          <w:szCs w:val="28"/>
        </w:rPr>
        <w:t xml:space="preserve"> – бесцветный газ, не имеющий запаха. При вдыхании проникает в кровь и реагирует с гемоглобином, что приводит к развитию кислородной недостаточности. Признаками кислородной недостаточности являются нарушения в ЦНС, поражение дыхательной системы, снижение остроты зрения. Увеличенные среднесуточные концентрации оксида углерода способствуют возрастанию смертности лиц с </w:t>
      </w:r>
      <w:proofErr w:type="spellStart"/>
      <w:proofErr w:type="gramStart"/>
      <w:r w:rsidRPr="001B2AA3">
        <w:rPr>
          <w:sz w:val="28"/>
          <w:szCs w:val="28"/>
        </w:rPr>
        <w:t>сердечно-сосудистыми</w:t>
      </w:r>
      <w:proofErr w:type="spellEnd"/>
      <w:proofErr w:type="gramEnd"/>
      <w:r w:rsidRPr="001B2AA3">
        <w:rPr>
          <w:sz w:val="28"/>
          <w:szCs w:val="28"/>
        </w:rPr>
        <w:t xml:space="preserve"> заболеваниями.</w:t>
      </w:r>
    </w:p>
    <w:p w:rsidR="005F44AE" w:rsidRPr="001B2AA3" w:rsidRDefault="005F44AE" w:rsidP="005F44AE">
      <w:pPr>
        <w:pStyle w:val="a3"/>
        <w:spacing w:after="0" w:line="360" w:lineRule="auto"/>
        <w:ind w:left="0" w:firstLine="720"/>
        <w:jc w:val="both"/>
        <w:rPr>
          <w:sz w:val="28"/>
          <w:szCs w:val="28"/>
        </w:rPr>
      </w:pPr>
      <w:r w:rsidRPr="001B2AA3">
        <w:rPr>
          <w:bCs/>
          <w:iCs/>
          <w:sz w:val="28"/>
          <w:szCs w:val="28"/>
        </w:rPr>
        <w:t>Оксид углерода</w:t>
      </w:r>
      <w:r w:rsidRPr="001B2AA3">
        <w:rPr>
          <w:sz w:val="28"/>
          <w:szCs w:val="28"/>
        </w:rPr>
        <w:t xml:space="preserve"> в воздухе в зависимости от концентрации вызывает:</w:t>
      </w:r>
    </w:p>
    <w:p w:rsidR="005F44AE" w:rsidRPr="001B2AA3" w:rsidRDefault="005F44AE" w:rsidP="005F44AE">
      <w:pPr>
        <w:pStyle w:val="a3"/>
        <w:spacing w:after="0" w:line="360" w:lineRule="auto"/>
        <w:ind w:left="0" w:firstLine="720"/>
        <w:jc w:val="both"/>
        <w:rPr>
          <w:sz w:val="28"/>
          <w:szCs w:val="28"/>
        </w:rPr>
      </w:pPr>
      <w:r w:rsidRPr="001B2AA3">
        <w:rPr>
          <w:sz w:val="28"/>
          <w:szCs w:val="28"/>
        </w:rPr>
        <w:t>- слабое отравление через 1 час, при концентрации</w:t>
      </w:r>
      <w:proofErr w:type="gramStart"/>
      <w:r w:rsidRPr="001B2AA3">
        <w:rPr>
          <w:sz w:val="28"/>
          <w:szCs w:val="28"/>
        </w:rPr>
        <w:t xml:space="preserve"> С</w:t>
      </w:r>
      <w:proofErr w:type="gramEnd"/>
      <w:r w:rsidRPr="001B2AA3">
        <w:rPr>
          <w:sz w:val="28"/>
          <w:szCs w:val="28"/>
        </w:rPr>
        <w:t xml:space="preserve"> = 1 об. %</w:t>
      </w:r>
    </w:p>
    <w:p w:rsidR="005F44AE" w:rsidRPr="001B2AA3" w:rsidRDefault="005F44AE" w:rsidP="005F44AE">
      <w:pPr>
        <w:pStyle w:val="a3"/>
        <w:spacing w:after="0" w:line="360" w:lineRule="auto"/>
        <w:ind w:left="0" w:firstLine="720"/>
        <w:jc w:val="both"/>
        <w:rPr>
          <w:sz w:val="28"/>
          <w:szCs w:val="28"/>
        </w:rPr>
      </w:pPr>
      <w:r w:rsidRPr="001B2AA3">
        <w:rPr>
          <w:sz w:val="28"/>
          <w:szCs w:val="28"/>
        </w:rPr>
        <w:t>- потерю сознания через несколько вдохов, при концентрации</w:t>
      </w:r>
      <w:proofErr w:type="gramStart"/>
      <w:r w:rsidRPr="001B2AA3">
        <w:rPr>
          <w:sz w:val="28"/>
          <w:szCs w:val="28"/>
        </w:rPr>
        <w:t xml:space="preserve"> С</w:t>
      </w:r>
      <w:proofErr w:type="gramEnd"/>
      <w:r w:rsidRPr="001B2AA3">
        <w:rPr>
          <w:sz w:val="28"/>
          <w:szCs w:val="28"/>
        </w:rPr>
        <w:t xml:space="preserve"> = 1 об. %</w:t>
      </w:r>
    </w:p>
    <w:p w:rsidR="005F44AE" w:rsidRPr="001B2AA3" w:rsidRDefault="005F44AE" w:rsidP="005F44AE">
      <w:pPr>
        <w:pStyle w:val="a3"/>
        <w:spacing w:after="0" w:line="360" w:lineRule="auto"/>
        <w:ind w:left="0" w:firstLine="720"/>
        <w:jc w:val="both"/>
        <w:rPr>
          <w:sz w:val="28"/>
          <w:szCs w:val="28"/>
        </w:rPr>
      </w:pPr>
      <w:r w:rsidRPr="001B2AA3">
        <w:rPr>
          <w:b/>
          <w:i/>
          <w:sz w:val="28"/>
          <w:szCs w:val="28"/>
        </w:rPr>
        <w:t>Оксиды азота</w:t>
      </w:r>
      <w:r w:rsidRPr="001B2AA3">
        <w:rPr>
          <w:sz w:val="28"/>
          <w:szCs w:val="28"/>
        </w:rPr>
        <w:t xml:space="preserve"> – смесь различных оксидов: </w:t>
      </w:r>
      <w:r w:rsidRPr="001B2AA3">
        <w:rPr>
          <w:sz w:val="28"/>
          <w:szCs w:val="28"/>
          <w:lang w:val="en-US"/>
        </w:rPr>
        <w:t>NO</w:t>
      </w:r>
      <w:r w:rsidRPr="001B2AA3">
        <w:rPr>
          <w:sz w:val="28"/>
          <w:szCs w:val="28"/>
          <w:vertAlign w:val="subscript"/>
        </w:rPr>
        <w:t>2</w:t>
      </w:r>
      <w:r w:rsidRPr="001B2AA3">
        <w:rPr>
          <w:sz w:val="28"/>
          <w:szCs w:val="28"/>
        </w:rPr>
        <w:t xml:space="preserve">, </w:t>
      </w:r>
      <w:r w:rsidRPr="001B2AA3">
        <w:rPr>
          <w:sz w:val="28"/>
          <w:szCs w:val="28"/>
          <w:lang w:val="en-US"/>
        </w:rPr>
        <w:t>N</w:t>
      </w:r>
      <w:r w:rsidRPr="001B2AA3">
        <w:rPr>
          <w:sz w:val="28"/>
          <w:szCs w:val="28"/>
          <w:vertAlign w:val="subscript"/>
        </w:rPr>
        <w:t>2</w:t>
      </w:r>
      <w:r w:rsidRPr="001B2AA3">
        <w:rPr>
          <w:sz w:val="28"/>
          <w:szCs w:val="28"/>
        </w:rPr>
        <w:t>O</w:t>
      </w:r>
      <w:r w:rsidRPr="001B2AA3">
        <w:rPr>
          <w:sz w:val="28"/>
          <w:szCs w:val="28"/>
          <w:vertAlign w:val="subscript"/>
        </w:rPr>
        <w:t>3</w:t>
      </w:r>
      <w:r w:rsidRPr="001B2AA3">
        <w:rPr>
          <w:sz w:val="28"/>
          <w:szCs w:val="28"/>
        </w:rPr>
        <w:t xml:space="preserve">, </w:t>
      </w:r>
      <w:r w:rsidRPr="001B2AA3">
        <w:rPr>
          <w:sz w:val="28"/>
          <w:szCs w:val="28"/>
          <w:lang w:val="en-US"/>
        </w:rPr>
        <w:t>N</w:t>
      </w:r>
      <w:r w:rsidRPr="001B2AA3">
        <w:rPr>
          <w:sz w:val="28"/>
          <w:szCs w:val="28"/>
          <w:vertAlign w:val="subscript"/>
        </w:rPr>
        <w:t>2</w:t>
      </w:r>
      <w:r w:rsidRPr="001B2AA3">
        <w:rPr>
          <w:sz w:val="28"/>
          <w:szCs w:val="28"/>
          <w:lang w:val="en-US"/>
        </w:rPr>
        <w:t>O</w:t>
      </w:r>
      <w:r w:rsidRPr="001B2AA3">
        <w:rPr>
          <w:sz w:val="28"/>
          <w:szCs w:val="28"/>
          <w:vertAlign w:val="subscript"/>
        </w:rPr>
        <w:t xml:space="preserve">4.  </w:t>
      </w:r>
      <w:r w:rsidRPr="001B2AA3">
        <w:rPr>
          <w:sz w:val="28"/>
          <w:szCs w:val="28"/>
        </w:rPr>
        <w:t>Оксиды азота раздра</w:t>
      </w:r>
      <w:r w:rsidRPr="001B2AA3">
        <w:rPr>
          <w:sz w:val="28"/>
          <w:szCs w:val="28"/>
        </w:rPr>
        <w:softHyphen/>
        <w:t xml:space="preserve">жают, а в тяжелых случаях и разъедают слизистые оболочки глаз, а также легких и бронхов. Они участвуют в образовании ядовитых </w:t>
      </w:r>
      <w:r w:rsidRPr="001B2AA3">
        <w:rPr>
          <w:sz w:val="28"/>
          <w:szCs w:val="28"/>
        </w:rPr>
        <w:lastRenderedPageBreak/>
        <w:t>тума</w:t>
      </w:r>
      <w:r w:rsidRPr="001B2AA3">
        <w:rPr>
          <w:sz w:val="28"/>
          <w:szCs w:val="28"/>
        </w:rPr>
        <w:softHyphen/>
        <w:t>нов. Если они содержатся в загрязненном воздухе совмест</w:t>
      </w:r>
      <w:r w:rsidRPr="001B2AA3">
        <w:rPr>
          <w:sz w:val="28"/>
          <w:szCs w:val="28"/>
        </w:rPr>
        <w:softHyphen/>
        <w:t>но с диоксидом серы, то возникает эффект синергизма, т.е. усиление токсичности всей газообразной смеси.</w:t>
      </w:r>
    </w:p>
    <w:p w:rsidR="005F44AE" w:rsidRPr="001B2AA3" w:rsidRDefault="005F44AE" w:rsidP="005F44AE">
      <w:pPr>
        <w:pStyle w:val="a3"/>
        <w:spacing w:after="0" w:line="360" w:lineRule="auto"/>
        <w:ind w:left="0" w:firstLine="720"/>
        <w:jc w:val="both"/>
        <w:rPr>
          <w:sz w:val="28"/>
          <w:szCs w:val="28"/>
        </w:rPr>
      </w:pPr>
      <w:r w:rsidRPr="001B2AA3">
        <w:rPr>
          <w:b/>
          <w:bCs/>
          <w:i/>
          <w:iCs/>
          <w:sz w:val="28"/>
          <w:szCs w:val="28"/>
        </w:rPr>
        <w:t>Сернистый ангидрид</w:t>
      </w:r>
      <w:r w:rsidRPr="001B2AA3">
        <w:rPr>
          <w:sz w:val="28"/>
          <w:szCs w:val="28"/>
        </w:rPr>
        <w:t xml:space="preserve"> </w:t>
      </w:r>
      <w:r w:rsidRPr="001B2AA3">
        <w:rPr>
          <w:b/>
          <w:i/>
          <w:sz w:val="28"/>
          <w:szCs w:val="28"/>
          <w:lang w:val="en-US"/>
        </w:rPr>
        <w:t>SO</w:t>
      </w:r>
      <w:r w:rsidRPr="001B2AA3">
        <w:rPr>
          <w:b/>
          <w:i/>
          <w:sz w:val="28"/>
          <w:szCs w:val="28"/>
          <w:vertAlign w:val="subscript"/>
        </w:rPr>
        <w:t>2</w:t>
      </w:r>
      <w:r w:rsidRPr="001B2AA3">
        <w:rPr>
          <w:i/>
          <w:sz w:val="28"/>
          <w:szCs w:val="28"/>
          <w:vertAlign w:val="subscript"/>
        </w:rPr>
        <w:t xml:space="preserve"> </w:t>
      </w:r>
      <w:r w:rsidRPr="001B2AA3">
        <w:rPr>
          <w:sz w:val="28"/>
          <w:szCs w:val="28"/>
        </w:rPr>
        <w:t>представляет наибольшую опасность. Это бесцветный газ с резким запахом, хорошо растворяется  в воде, образуя сернистую кислоту. П</w:t>
      </w:r>
      <w:r w:rsidRPr="001B2AA3">
        <w:rPr>
          <w:color w:val="000000"/>
          <w:spacing w:val="-4"/>
          <w:sz w:val="28"/>
          <w:szCs w:val="28"/>
        </w:rPr>
        <w:t>ри окислении сернистого ангидрида образуется с</w:t>
      </w:r>
      <w:r w:rsidRPr="001B2AA3">
        <w:rPr>
          <w:b/>
          <w:i/>
          <w:iCs/>
          <w:color w:val="000000"/>
          <w:spacing w:val="-4"/>
          <w:sz w:val="28"/>
          <w:szCs w:val="28"/>
        </w:rPr>
        <w:t>ерный ангидрид (</w:t>
      </w:r>
      <w:r w:rsidRPr="001B2AA3">
        <w:rPr>
          <w:b/>
          <w:i/>
          <w:iCs/>
          <w:color w:val="000000"/>
          <w:spacing w:val="-4"/>
          <w:sz w:val="28"/>
          <w:szCs w:val="28"/>
          <w:lang w:val="en-US"/>
        </w:rPr>
        <w:t>SO</w:t>
      </w:r>
      <w:r w:rsidRPr="001B2AA3">
        <w:rPr>
          <w:b/>
          <w:i/>
          <w:iCs/>
          <w:color w:val="000000"/>
          <w:spacing w:val="-4"/>
          <w:sz w:val="28"/>
          <w:szCs w:val="28"/>
          <w:vertAlign w:val="subscript"/>
        </w:rPr>
        <w:t>3</w:t>
      </w:r>
      <w:r w:rsidRPr="001B2AA3">
        <w:rPr>
          <w:b/>
          <w:i/>
          <w:iCs/>
          <w:color w:val="000000"/>
          <w:spacing w:val="-4"/>
          <w:sz w:val="28"/>
          <w:szCs w:val="28"/>
        </w:rPr>
        <w:t>)</w:t>
      </w:r>
      <w:r w:rsidRPr="001B2AA3">
        <w:rPr>
          <w:color w:val="000000"/>
          <w:spacing w:val="-4"/>
          <w:sz w:val="28"/>
          <w:szCs w:val="28"/>
        </w:rPr>
        <w:t>, который, соединяясь с вла</w:t>
      </w:r>
      <w:r w:rsidRPr="001B2AA3">
        <w:rPr>
          <w:color w:val="000000"/>
          <w:spacing w:val="-4"/>
          <w:sz w:val="28"/>
          <w:szCs w:val="28"/>
        </w:rPr>
        <w:softHyphen/>
        <w:t xml:space="preserve">гой, образует серную </w:t>
      </w:r>
      <w:proofErr w:type="gramStart"/>
      <w:r w:rsidRPr="001B2AA3">
        <w:rPr>
          <w:color w:val="000000"/>
          <w:spacing w:val="-4"/>
          <w:sz w:val="28"/>
          <w:szCs w:val="28"/>
        </w:rPr>
        <w:t>кислоту</w:t>
      </w:r>
      <w:proofErr w:type="gramEnd"/>
      <w:r w:rsidRPr="001B2AA3">
        <w:rPr>
          <w:color w:val="000000"/>
          <w:spacing w:val="-4"/>
          <w:sz w:val="28"/>
          <w:szCs w:val="28"/>
        </w:rPr>
        <w:t xml:space="preserve"> </w:t>
      </w:r>
      <w:r w:rsidRPr="001B2AA3">
        <w:rPr>
          <w:i/>
          <w:color w:val="000000"/>
          <w:spacing w:val="-4"/>
          <w:sz w:val="28"/>
          <w:szCs w:val="28"/>
        </w:rPr>
        <w:t>разрушающую легочную ткань человека и животных.</w:t>
      </w:r>
    </w:p>
    <w:p w:rsidR="005F44AE" w:rsidRPr="001B2AA3" w:rsidRDefault="005F44AE" w:rsidP="005F44AE">
      <w:pPr>
        <w:pStyle w:val="a3"/>
        <w:spacing w:after="0" w:line="360" w:lineRule="auto"/>
        <w:ind w:left="0" w:firstLine="720"/>
        <w:jc w:val="both"/>
        <w:rPr>
          <w:sz w:val="28"/>
          <w:szCs w:val="28"/>
        </w:rPr>
      </w:pPr>
      <w:r w:rsidRPr="001B2AA3">
        <w:rPr>
          <w:sz w:val="28"/>
          <w:szCs w:val="28"/>
        </w:rPr>
        <w:t xml:space="preserve">Длительное воздействие этих газов, даже при низких концентрациях, увеличивает смертность от </w:t>
      </w:r>
      <w:proofErr w:type="spellStart"/>
      <w:proofErr w:type="gramStart"/>
      <w:r w:rsidRPr="001B2AA3">
        <w:rPr>
          <w:sz w:val="28"/>
          <w:szCs w:val="28"/>
        </w:rPr>
        <w:t>сердечно-сосудистых</w:t>
      </w:r>
      <w:proofErr w:type="spellEnd"/>
      <w:proofErr w:type="gramEnd"/>
      <w:r w:rsidRPr="001B2AA3">
        <w:rPr>
          <w:sz w:val="28"/>
          <w:szCs w:val="28"/>
        </w:rPr>
        <w:t xml:space="preserve"> заболеваний, способствует возникновению бронхитов, астмы и других респираторных заболеваний.</w:t>
      </w:r>
    </w:p>
    <w:p w:rsidR="005F44AE" w:rsidRPr="001B2AA3" w:rsidRDefault="005F44AE" w:rsidP="005F44AE">
      <w:pPr>
        <w:pStyle w:val="a3"/>
        <w:spacing w:after="0" w:line="360" w:lineRule="auto"/>
        <w:ind w:left="0" w:firstLine="720"/>
        <w:jc w:val="both"/>
        <w:rPr>
          <w:sz w:val="28"/>
          <w:szCs w:val="28"/>
        </w:rPr>
      </w:pPr>
      <w:r w:rsidRPr="001B2AA3">
        <w:rPr>
          <w:sz w:val="28"/>
          <w:szCs w:val="28"/>
        </w:rPr>
        <w:t xml:space="preserve">В зависимости от концентрации </w:t>
      </w:r>
      <w:r w:rsidRPr="001B2AA3">
        <w:rPr>
          <w:sz w:val="28"/>
          <w:szCs w:val="28"/>
          <w:lang w:val="en-US"/>
        </w:rPr>
        <w:t>SO</w:t>
      </w:r>
      <w:r w:rsidRPr="001B2AA3">
        <w:rPr>
          <w:sz w:val="28"/>
          <w:szCs w:val="28"/>
          <w:vertAlign w:val="subscript"/>
        </w:rPr>
        <w:t>2</w:t>
      </w:r>
      <w:r w:rsidRPr="001B2AA3">
        <w:rPr>
          <w:b/>
          <w:sz w:val="28"/>
          <w:szCs w:val="28"/>
          <w:vertAlign w:val="subscript"/>
        </w:rPr>
        <w:t xml:space="preserve"> </w:t>
      </w:r>
      <w:r w:rsidRPr="001B2AA3">
        <w:rPr>
          <w:sz w:val="28"/>
          <w:szCs w:val="28"/>
        </w:rPr>
        <w:t>вызывает:</w:t>
      </w:r>
    </w:p>
    <w:p w:rsidR="005F44AE" w:rsidRPr="00777269" w:rsidRDefault="005F44AE" w:rsidP="005F44AE">
      <w:pPr>
        <w:pStyle w:val="a3"/>
        <w:spacing w:after="0" w:line="360" w:lineRule="auto"/>
        <w:ind w:left="0" w:firstLine="720"/>
        <w:jc w:val="both"/>
        <w:rPr>
          <w:spacing w:val="-8"/>
          <w:sz w:val="28"/>
          <w:szCs w:val="28"/>
        </w:rPr>
      </w:pPr>
      <w:r w:rsidRPr="001B2AA3">
        <w:rPr>
          <w:sz w:val="28"/>
          <w:szCs w:val="28"/>
        </w:rPr>
        <w:t xml:space="preserve">- </w:t>
      </w:r>
      <w:r w:rsidRPr="00777269">
        <w:rPr>
          <w:spacing w:val="-8"/>
          <w:sz w:val="28"/>
          <w:szCs w:val="28"/>
        </w:rPr>
        <w:t>раздражение слизистой оболочки глаз, кашель, при</w:t>
      </w:r>
      <w:proofErr w:type="gramStart"/>
      <w:r w:rsidRPr="00777269">
        <w:rPr>
          <w:spacing w:val="-8"/>
          <w:sz w:val="28"/>
          <w:szCs w:val="28"/>
        </w:rPr>
        <w:t xml:space="preserve"> С</w:t>
      </w:r>
      <w:proofErr w:type="gramEnd"/>
      <w:r w:rsidRPr="00777269">
        <w:rPr>
          <w:spacing w:val="-8"/>
          <w:sz w:val="28"/>
          <w:szCs w:val="28"/>
        </w:rPr>
        <w:t xml:space="preserve"> = 0,001 об. %,</w:t>
      </w:r>
    </w:p>
    <w:p w:rsidR="005F44AE" w:rsidRPr="001B2AA3" w:rsidRDefault="005F44AE" w:rsidP="005F44AE">
      <w:pPr>
        <w:pStyle w:val="a3"/>
        <w:spacing w:after="0" w:line="360" w:lineRule="auto"/>
        <w:ind w:left="0" w:firstLine="720"/>
        <w:jc w:val="both"/>
        <w:rPr>
          <w:sz w:val="28"/>
          <w:szCs w:val="28"/>
        </w:rPr>
      </w:pPr>
      <w:r w:rsidRPr="001B2AA3">
        <w:rPr>
          <w:sz w:val="28"/>
          <w:szCs w:val="28"/>
        </w:rPr>
        <w:t>- раздражение слизистой оболочки горла, при</w:t>
      </w:r>
      <w:proofErr w:type="gramStart"/>
      <w:r w:rsidRPr="001B2AA3">
        <w:rPr>
          <w:sz w:val="28"/>
          <w:szCs w:val="28"/>
        </w:rPr>
        <w:t xml:space="preserve"> С</w:t>
      </w:r>
      <w:proofErr w:type="gramEnd"/>
      <w:r w:rsidRPr="001B2AA3">
        <w:rPr>
          <w:sz w:val="28"/>
          <w:szCs w:val="28"/>
        </w:rPr>
        <w:t xml:space="preserve"> = 0,002 об. %,</w:t>
      </w:r>
    </w:p>
    <w:p w:rsidR="005F44AE" w:rsidRPr="001B2AA3" w:rsidRDefault="005F44AE" w:rsidP="005F44AE">
      <w:pPr>
        <w:pStyle w:val="a3"/>
        <w:spacing w:after="0" w:line="360" w:lineRule="auto"/>
        <w:ind w:left="0" w:firstLine="720"/>
        <w:jc w:val="both"/>
        <w:rPr>
          <w:sz w:val="28"/>
          <w:szCs w:val="28"/>
        </w:rPr>
      </w:pPr>
      <w:r w:rsidRPr="001B2AA3">
        <w:rPr>
          <w:sz w:val="28"/>
          <w:szCs w:val="28"/>
        </w:rPr>
        <w:t>- отравление через 3 минуты, при</w:t>
      </w:r>
      <w:proofErr w:type="gramStart"/>
      <w:r w:rsidRPr="001B2AA3">
        <w:rPr>
          <w:sz w:val="28"/>
          <w:szCs w:val="28"/>
        </w:rPr>
        <w:t xml:space="preserve"> С</w:t>
      </w:r>
      <w:proofErr w:type="gramEnd"/>
      <w:r w:rsidRPr="001B2AA3">
        <w:rPr>
          <w:sz w:val="28"/>
          <w:szCs w:val="28"/>
        </w:rPr>
        <w:t xml:space="preserve"> = 0,004 об. %,</w:t>
      </w:r>
    </w:p>
    <w:p w:rsidR="005F44AE" w:rsidRPr="001B2AA3" w:rsidRDefault="005F44AE" w:rsidP="005F44AE">
      <w:pPr>
        <w:pStyle w:val="a3"/>
        <w:spacing w:after="0" w:line="360" w:lineRule="auto"/>
        <w:ind w:left="0" w:firstLine="720"/>
        <w:jc w:val="both"/>
        <w:rPr>
          <w:sz w:val="28"/>
          <w:szCs w:val="28"/>
        </w:rPr>
      </w:pPr>
      <w:r w:rsidRPr="001B2AA3">
        <w:rPr>
          <w:sz w:val="28"/>
          <w:szCs w:val="28"/>
        </w:rPr>
        <w:t>- отравление через 1 минуту, при</w:t>
      </w:r>
      <w:proofErr w:type="gramStart"/>
      <w:r w:rsidRPr="001B2AA3">
        <w:rPr>
          <w:sz w:val="28"/>
          <w:szCs w:val="28"/>
        </w:rPr>
        <w:t xml:space="preserve"> С</w:t>
      </w:r>
      <w:proofErr w:type="gramEnd"/>
      <w:r w:rsidRPr="001B2AA3">
        <w:rPr>
          <w:sz w:val="28"/>
          <w:szCs w:val="28"/>
        </w:rPr>
        <w:t xml:space="preserve"> = 0,01 об. %.</w:t>
      </w:r>
    </w:p>
    <w:p w:rsidR="005F44AE" w:rsidRPr="001B2AA3" w:rsidRDefault="005F44AE" w:rsidP="005F44AE">
      <w:pPr>
        <w:pStyle w:val="a3"/>
        <w:spacing w:after="0" w:line="360" w:lineRule="auto"/>
        <w:ind w:left="0" w:firstLine="720"/>
        <w:jc w:val="both"/>
        <w:rPr>
          <w:sz w:val="28"/>
          <w:szCs w:val="28"/>
        </w:rPr>
      </w:pPr>
      <w:r w:rsidRPr="001B2AA3">
        <w:rPr>
          <w:b/>
          <w:i/>
          <w:sz w:val="28"/>
          <w:szCs w:val="28"/>
        </w:rPr>
        <w:t>Углеводороды</w:t>
      </w:r>
      <w:r w:rsidRPr="001B2AA3">
        <w:rPr>
          <w:sz w:val="28"/>
          <w:szCs w:val="28"/>
        </w:rPr>
        <w:t xml:space="preserve"> – группа соединений типа </w:t>
      </w:r>
      <w:proofErr w:type="spellStart"/>
      <w:r w:rsidRPr="001B2AA3">
        <w:rPr>
          <w:b/>
          <w:i/>
          <w:sz w:val="28"/>
          <w:szCs w:val="28"/>
        </w:rPr>
        <w:t>С</w:t>
      </w:r>
      <w:r w:rsidRPr="001B2AA3">
        <w:rPr>
          <w:b/>
          <w:i/>
          <w:sz w:val="28"/>
          <w:szCs w:val="28"/>
          <w:vertAlign w:val="subscript"/>
        </w:rPr>
        <w:t>х</w:t>
      </w:r>
      <w:r w:rsidRPr="001B2AA3">
        <w:rPr>
          <w:b/>
          <w:i/>
          <w:sz w:val="28"/>
          <w:szCs w:val="28"/>
        </w:rPr>
        <w:t>Н</w:t>
      </w:r>
      <w:r w:rsidRPr="001B2AA3">
        <w:rPr>
          <w:b/>
          <w:i/>
          <w:sz w:val="28"/>
          <w:szCs w:val="28"/>
          <w:vertAlign w:val="subscript"/>
        </w:rPr>
        <w:t>у</w:t>
      </w:r>
      <w:proofErr w:type="spellEnd"/>
      <w:r w:rsidRPr="001B2AA3">
        <w:rPr>
          <w:sz w:val="28"/>
          <w:szCs w:val="28"/>
        </w:rPr>
        <w:t>. Обладают неприятным запахом. В результате фотохимической реакции углеводородов с  оксидами азота образуется смог.</w:t>
      </w:r>
    </w:p>
    <w:p w:rsidR="005F44AE" w:rsidRPr="001B2AA3" w:rsidRDefault="005F44AE" w:rsidP="005F44AE">
      <w:pPr>
        <w:tabs>
          <w:tab w:val="left" w:pos="19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2AA3">
        <w:rPr>
          <w:rFonts w:ascii="Times New Roman" w:hAnsi="Times New Roman" w:cs="Times New Roman"/>
          <w:b/>
          <w:i/>
          <w:sz w:val="28"/>
          <w:szCs w:val="28"/>
        </w:rPr>
        <w:t>Альдегиды</w:t>
      </w:r>
      <w:r w:rsidRPr="001B2AA3">
        <w:rPr>
          <w:rFonts w:ascii="Times New Roman" w:hAnsi="Times New Roman" w:cs="Times New Roman"/>
          <w:sz w:val="28"/>
          <w:szCs w:val="28"/>
        </w:rPr>
        <w:t xml:space="preserve"> (формальдегид, акролеин) – кислородсодержащие органические вещества.</w:t>
      </w:r>
    </w:p>
    <w:p w:rsidR="005F44AE" w:rsidRPr="001B2AA3" w:rsidRDefault="005F44AE" w:rsidP="005F44AE">
      <w:pPr>
        <w:tabs>
          <w:tab w:val="left" w:pos="408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2AA3">
        <w:rPr>
          <w:rFonts w:ascii="Times New Roman" w:hAnsi="Times New Roman" w:cs="Times New Roman"/>
          <w:i/>
          <w:sz w:val="28"/>
          <w:szCs w:val="28"/>
        </w:rPr>
        <w:t>Формальдегид</w:t>
      </w:r>
      <w:r w:rsidRPr="001B2AA3">
        <w:rPr>
          <w:rFonts w:ascii="Times New Roman" w:hAnsi="Times New Roman" w:cs="Times New Roman"/>
          <w:sz w:val="28"/>
          <w:szCs w:val="28"/>
        </w:rPr>
        <w:t xml:space="preserve"> при больших концентрациях в результате охлаждения до 21</w:t>
      </w:r>
      <w:r w:rsidRPr="001B2AA3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B2AA3">
        <w:rPr>
          <w:rFonts w:ascii="Times New Roman" w:hAnsi="Times New Roman" w:cs="Times New Roman"/>
          <w:sz w:val="28"/>
          <w:szCs w:val="28"/>
        </w:rPr>
        <w:t>С конденсируется в жидкость с неприятным запахом. В газообразном виде  вызывает острое и хроническое воспаление органов дыхания. Раздражение начинается уже при концентрации в воздухе 0,001 мг/м</w:t>
      </w:r>
      <w:r w:rsidRPr="001B2AA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B2AA3">
        <w:rPr>
          <w:rFonts w:ascii="Times New Roman" w:hAnsi="Times New Roman" w:cs="Times New Roman"/>
          <w:sz w:val="28"/>
          <w:szCs w:val="28"/>
        </w:rPr>
        <w:t xml:space="preserve">, при 0,025 – сильное раздражение слизистых оболочек, поражение ЦНС. </w:t>
      </w:r>
    </w:p>
    <w:p w:rsidR="005F44AE" w:rsidRPr="001B2AA3" w:rsidRDefault="005F44AE" w:rsidP="005F44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2AA3">
        <w:rPr>
          <w:rFonts w:ascii="Times New Roman" w:hAnsi="Times New Roman" w:cs="Times New Roman"/>
          <w:i/>
          <w:sz w:val="28"/>
          <w:szCs w:val="28"/>
        </w:rPr>
        <w:t>Акролеин</w:t>
      </w:r>
      <w:r w:rsidRPr="001B2AA3">
        <w:rPr>
          <w:rFonts w:ascii="Times New Roman" w:hAnsi="Times New Roman" w:cs="Times New Roman"/>
          <w:sz w:val="28"/>
          <w:szCs w:val="28"/>
        </w:rPr>
        <w:t xml:space="preserve">  переходит при 52</w:t>
      </w:r>
      <w:proofErr w:type="gramStart"/>
      <w:r w:rsidRPr="001B2AA3">
        <w:rPr>
          <w:rFonts w:ascii="Times New Roman" w:hAnsi="Times New Roman" w:cs="Times New Roman"/>
          <w:sz w:val="28"/>
          <w:szCs w:val="28"/>
        </w:rPr>
        <w:t xml:space="preserve"> </w:t>
      </w:r>
      <w:r w:rsidRPr="001B2AA3">
        <w:rPr>
          <w:rFonts w:ascii="Times New Roman" w:hAnsi="Times New Roman" w:cs="Times New Roman"/>
          <w:sz w:val="28"/>
          <w:szCs w:val="28"/>
        </w:rPr>
        <w:sym w:font="Symbol" w:char="F0B0"/>
      </w:r>
      <w:r w:rsidRPr="001B2AA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B2AA3">
        <w:rPr>
          <w:rFonts w:ascii="Times New Roman" w:hAnsi="Times New Roman" w:cs="Times New Roman"/>
          <w:sz w:val="28"/>
          <w:szCs w:val="28"/>
        </w:rPr>
        <w:t xml:space="preserve"> в жидкость с острым запахом подгоревшего масла. Пары его ядовиты, раздражающе действуют на слизистые оболочки, обладают </w:t>
      </w:r>
      <w:proofErr w:type="spellStart"/>
      <w:r w:rsidRPr="001B2AA3">
        <w:rPr>
          <w:rFonts w:ascii="Times New Roman" w:hAnsi="Times New Roman" w:cs="Times New Roman"/>
          <w:sz w:val="28"/>
          <w:szCs w:val="28"/>
        </w:rPr>
        <w:t>общетоксическим</w:t>
      </w:r>
      <w:proofErr w:type="spellEnd"/>
      <w:r w:rsidRPr="001B2AA3">
        <w:rPr>
          <w:rFonts w:ascii="Times New Roman" w:hAnsi="Times New Roman" w:cs="Times New Roman"/>
          <w:sz w:val="28"/>
          <w:szCs w:val="28"/>
        </w:rPr>
        <w:t xml:space="preserve"> действием. Концентрация 2,5 мг/м</w:t>
      </w:r>
      <w:r w:rsidRPr="001B2AA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B2AA3">
        <w:rPr>
          <w:rFonts w:ascii="Times New Roman" w:hAnsi="Times New Roman" w:cs="Times New Roman"/>
          <w:sz w:val="28"/>
          <w:szCs w:val="28"/>
        </w:rPr>
        <w:t xml:space="preserve"> с трудом переносится человеком, 350 мг/м</w:t>
      </w:r>
      <w:r w:rsidRPr="001B2AA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B2AA3">
        <w:rPr>
          <w:rFonts w:ascii="Times New Roman" w:hAnsi="Times New Roman" w:cs="Times New Roman"/>
          <w:sz w:val="28"/>
          <w:szCs w:val="28"/>
        </w:rPr>
        <w:t xml:space="preserve"> – смертельна. </w:t>
      </w:r>
    </w:p>
    <w:p w:rsidR="005F44AE" w:rsidRPr="001B2AA3" w:rsidRDefault="005F44AE" w:rsidP="005F44AE">
      <w:pPr>
        <w:pStyle w:val="a3"/>
        <w:spacing w:after="0" w:line="360" w:lineRule="auto"/>
        <w:ind w:left="0" w:firstLine="720"/>
        <w:jc w:val="both"/>
        <w:rPr>
          <w:sz w:val="28"/>
          <w:szCs w:val="28"/>
        </w:rPr>
      </w:pPr>
      <w:proofErr w:type="spellStart"/>
      <w:r w:rsidRPr="001B2AA3">
        <w:rPr>
          <w:b/>
          <w:bCs/>
          <w:i/>
          <w:iCs/>
          <w:sz w:val="28"/>
          <w:szCs w:val="28"/>
        </w:rPr>
        <w:lastRenderedPageBreak/>
        <w:t>Бен</w:t>
      </w:r>
      <w:proofErr w:type="gramStart"/>
      <w:r w:rsidRPr="001B2AA3">
        <w:rPr>
          <w:b/>
          <w:bCs/>
          <w:i/>
          <w:iCs/>
          <w:sz w:val="28"/>
          <w:szCs w:val="28"/>
        </w:rPr>
        <w:t>з</w:t>
      </w:r>
      <w:proofErr w:type="spellEnd"/>
      <w:r w:rsidRPr="001B2AA3">
        <w:rPr>
          <w:b/>
          <w:bCs/>
          <w:i/>
          <w:iCs/>
          <w:sz w:val="28"/>
          <w:szCs w:val="28"/>
        </w:rPr>
        <w:t>(</w:t>
      </w:r>
      <w:proofErr w:type="gramEnd"/>
      <w:r w:rsidRPr="001B2AA3">
        <w:rPr>
          <w:b/>
          <w:bCs/>
          <w:i/>
          <w:iCs/>
          <w:sz w:val="28"/>
          <w:szCs w:val="28"/>
        </w:rPr>
        <w:t>а)</w:t>
      </w:r>
      <w:proofErr w:type="spellStart"/>
      <w:r w:rsidRPr="001B2AA3">
        <w:rPr>
          <w:b/>
          <w:bCs/>
          <w:i/>
          <w:iCs/>
          <w:sz w:val="28"/>
          <w:szCs w:val="28"/>
        </w:rPr>
        <w:t>пирен</w:t>
      </w:r>
      <w:proofErr w:type="spellEnd"/>
      <w:r w:rsidRPr="001B2AA3">
        <w:rPr>
          <w:sz w:val="28"/>
          <w:szCs w:val="28"/>
        </w:rPr>
        <w:t xml:space="preserve"> – полициклический и ароматический углеводород (ПАУ). Попадая в организм человека, ПАУ постепенно накапливаются до критических концентраций и стимулируют образование злокачественных опухолей.</w:t>
      </w:r>
    </w:p>
    <w:p w:rsidR="005F44AE" w:rsidRPr="001B2AA3" w:rsidRDefault="005F44AE" w:rsidP="005F44AE">
      <w:pPr>
        <w:pStyle w:val="a3"/>
        <w:spacing w:after="0" w:line="360" w:lineRule="auto"/>
        <w:ind w:left="0" w:firstLine="720"/>
        <w:jc w:val="both"/>
        <w:rPr>
          <w:sz w:val="28"/>
          <w:szCs w:val="28"/>
        </w:rPr>
      </w:pPr>
      <w:r w:rsidRPr="001B2AA3">
        <w:rPr>
          <w:b/>
          <w:bCs/>
          <w:i/>
          <w:iCs/>
          <w:sz w:val="28"/>
          <w:szCs w:val="28"/>
        </w:rPr>
        <w:t>Сажа</w:t>
      </w:r>
      <w:r w:rsidRPr="001B2AA3">
        <w:rPr>
          <w:sz w:val="28"/>
          <w:szCs w:val="28"/>
        </w:rPr>
        <w:t xml:space="preserve"> – твердый фильтрат выхлопных газов, состоящий в основном из частиц углерода. Непосредственной опасности для человека не представляет. Влияние сажи проявляется в неприятном ощущении загрязненности воздуха. Сажа является адсорбентом канцерогенных веществ (ПАУ до 2 %) и способствует усилению влияния других токсичных компонентов, например, сернистого ангидрида.</w:t>
      </w:r>
    </w:p>
    <w:p w:rsidR="005F44AE" w:rsidRPr="001B2AA3" w:rsidRDefault="005F44AE" w:rsidP="005F44AE">
      <w:pPr>
        <w:pStyle w:val="a3"/>
        <w:spacing w:after="0" w:line="360" w:lineRule="auto"/>
        <w:ind w:left="0" w:firstLine="720"/>
        <w:jc w:val="both"/>
        <w:rPr>
          <w:sz w:val="28"/>
          <w:szCs w:val="28"/>
        </w:rPr>
      </w:pPr>
      <w:r w:rsidRPr="001B2AA3">
        <w:rPr>
          <w:b/>
          <w:bCs/>
          <w:i/>
          <w:iCs/>
          <w:sz w:val="28"/>
          <w:szCs w:val="28"/>
        </w:rPr>
        <w:t>Соединения свинца</w:t>
      </w:r>
      <w:r w:rsidRPr="001B2AA3">
        <w:rPr>
          <w:sz w:val="28"/>
          <w:szCs w:val="28"/>
        </w:rPr>
        <w:t xml:space="preserve"> появляются в выхлопных газах в случаях применения тетраэтилсвинца – антидетонационной присадки к бензинам. Свинец способен накапливаться в организме, попадая в него через дыхательные пути, с пищей и через кожу. Поражает ЦНС и кроветворные органы.</w:t>
      </w:r>
    </w:p>
    <w:p w:rsidR="005F44AE" w:rsidRDefault="005F44AE" w:rsidP="005F44AE">
      <w:pPr>
        <w:pStyle w:val="a3"/>
        <w:spacing w:line="360" w:lineRule="auto"/>
        <w:ind w:left="0" w:firstLine="720"/>
        <w:jc w:val="both"/>
        <w:rPr>
          <w:bCs/>
          <w:iCs/>
          <w:sz w:val="28"/>
          <w:szCs w:val="28"/>
        </w:rPr>
      </w:pPr>
      <w:r w:rsidRPr="001B2AA3">
        <w:rPr>
          <w:bCs/>
          <w:iCs/>
          <w:sz w:val="28"/>
          <w:szCs w:val="28"/>
        </w:rPr>
        <w:t>Попадая в клетки, свинец дезактивирует ферменты, нарушая обмен веществ. Неорганические соединения свинца (Pb</w:t>
      </w:r>
      <w:r w:rsidRPr="001B2AA3">
        <w:rPr>
          <w:bCs/>
          <w:iCs/>
          <w:sz w:val="28"/>
          <w:szCs w:val="28"/>
          <w:vertAlign w:val="superscript"/>
        </w:rPr>
        <w:t>2+</w:t>
      </w:r>
      <w:r w:rsidRPr="001B2AA3">
        <w:rPr>
          <w:bCs/>
          <w:iCs/>
          <w:sz w:val="28"/>
          <w:szCs w:val="28"/>
        </w:rPr>
        <w:t xml:space="preserve">) являются ингибиторами ферментов, вызывая у детей умственную отсталость, заболевания мозга. Свинец может заменять кальций в костях, становясь постоянным источником отравления. Органические соединения свинца еще более токсичны. Степень отравления свинцом определяют по концентрации его в крови. Безопасным уровнем содержания  считается (0,2 - 0,8) · 10 </w:t>
      </w:r>
      <w:r w:rsidRPr="001B2AA3">
        <w:rPr>
          <w:bCs/>
          <w:iCs/>
          <w:sz w:val="28"/>
          <w:szCs w:val="28"/>
          <w:vertAlign w:val="superscript"/>
        </w:rPr>
        <w:t>-4</w:t>
      </w:r>
      <w:r w:rsidRPr="001B2AA3">
        <w:rPr>
          <w:bCs/>
          <w:iCs/>
          <w:sz w:val="28"/>
          <w:szCs w:val="28"/>
        </w:rPr>
        <w:t xml:space="preserve"> %.</w:t>
      </w:r>
    </w:p>
    <w:p w:rsidR="005F44AE" w:rsidRPr="0091258D" w:rsidRDefault="005F44AE" w:rsidP="005F44AE">
      <w:pPr>
        <w:pStyle w:val="a3"/>
        <w:spacing w:line="360" w:lineRule="auto"/>
        <w:ind w:firstLine="426"/>
        <w:rPr>
          <w:spacing w:val="-4"/>
          <w:sz w:val="28"/>
          <w:szCs w:val="28"/>
        </w:rPr>
      </w:pPr>
      <w:r w:rsidRPr="0091258D">
        <w:rPr>
          <w:b/>
          <w:spacing w:val="-4"/>
          <w:sz w:val="28"/>
          <w:szCs w:val="28"/>
        </w:rPr>
        <w:t xml:space="preserve">Задание 1. </w:t>
      </w:r>
      <w:r w:rsidRPr="0091258D">
        <w:rPr>
          <w:spacing w:val="-4"/>
          <w:sz w:val="28"/>
          <w:szCs w:val="28"/>
        </w:rPr>
        <w:t>Проанализируйте таблицу</w:t>
      </w:r>
      <w:r>
        <w:rPr>
          <w:spacing w:val="-4"/>
          <w:sz w:val="28"/>
          <w:szCs w:val="28"/>
        </w:rPr>
        <w:t xml:space="preserve"> 1 </w:t>
      </w:r>
      <w:r w:rsidRPr="0091258D">
        <w:rPr>
          <w:spacing w:val="-4"/>
          <w:sz w:val="28"/>
          <w:szCs w:val="28"/>
        </w:rPr>
        <w:t xml:space="preserve"> и сделайте выводы.  </w:t>
      </w:r>
    </w:p>
    <w:p w:rsidR="005F44AE" w:rsidRPr="0091258D" w:rsidRDefault="005F44AE" w:rsidP="005F44AE">
      <w:pPr>
        <w:numPr>
          <w:ilvl w:val="0"/>
          <w:numId w:val="1"/>
        </w:numPr>
        <w:tabs>
          <w:tab w:val="clear" w:pos="905"/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258D">
        <w:rPr>
          <w:rFonts w:ascii="Times New Roman" w:hAnsi="Times New Roman" w:cs="Times New Roman"/>
          <w:sz w:val="28"/>
          <w:szCs w:val="28"/>
        </w:rPr>
        <w:t>Какие двигатели являются более экологически опасными и почему?</w:t>
      </w:r>
    </w:p>
    <w:p w:rsidR="005F44AE" w:rsidRPr="0091258D" w:rsidRDefault="005F44AE" w:rsidP="005F44AE">
      <w:pPr>
        <w:numPr>
          <w:ilvl w:val="0"/>
          <w:numId w:val="1"/>
        </w:numPr>
        <w:tabs>
          <w:tab w:val="clear" w:pos="905"/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258D">
        <w:rPr>
          <w:rFonts w:ascii="Times New Roman" w:hAnsi="Times New Roman" w:cs="Times New Roman"/>
          <w:sz w:val="28"/>
          <w:szCs w:val="28"/>
        </w:rPr>
        <w:t>Какие три группы компонентов отработавших газов автомобилей вы знаете?</w:t>
      </w:r>
    </w:p>
    <w:p w:rsidR="005F44AE" w:rsidRPr="0091258D" w:rsidRDefault="005F44AE" w:rsidP="005F44AE">
      <w:pPr>
        <w:numPr>
          <w:ilvl w:val="0"/>
          <w:numId w:val="1"/>
        </w:numPr>
        <w:tabs>
          <w:tab w:val="clear" w:pos="905"/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258D">
        <w:rPr>
          <w:rFonts w:ascii="Times New Roman" w:hAnsi="Times New Roman" w:cs="Times New Roman"/>
          <w:sz w:val="28"/>
          <w:szCs w:val="28"/>
        </w:rPr>
        <w:t xml:space="preserve">Какие вещества относятся к </w:t>
      </w:r>
      <w:proofErr w:type="gramStart"/>
      <w:r w:rsidRPr="0091258D">
        <w:rPr>
          <w:rFonts w:ascii="Times New Roman" w:hAnsi="Times New Roman" w:cs="Times New Roman"/>
          <w:sz w:val="28"/>
          <w:szCs w:val="28"/>
        </w:rPr>
        <w:t>канцерогенным</w:t>
      </w:r>
      <w:proofErr w:type="gramEnd"/>
      <w:r w:rsidRPr="0091258D">
        <w:rPr>
          <w:rFonts w:ascii="Times New Roman" w:hAnsi="Times New Roman" w:cs="Times New Roman"/>
          <w:sz w:val="28"/>
          <w:szCs w:val="28"/>
        </w:rPr>
        <w:t>?</w:t>
      </w:r>
    </w:p>
    <w:p w:rsidR="005F44AE" w:rsidRPr="0091258D" w:rsidRDefault="005F44AE" w:rsidP="005F44AE">
      <w:pPr>
        <w:numPr>
          <w:ilvl w:val="0"/>
          <w:numId w:val="1"/>
        </w:numPr>
        <w:tabs>
          <w:tab w:val="clear" w:pos="905"/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258D">
        <w:rPr>
          <w:rFonts w:ascii="Times New Roman" w:hAnsi="Times New Roman" w:cs="Times New Roman"/>
          <w:sz w:val="28"/>
          <w:szCs w:val="28"/>
        </w:rPr>
        <w:t xml:space="preserve">Какие вещества относятся к </w:t>
      </w:r>
      <w:proofErr w:type="gramStart"/>
      <w:r w:rsidRPr="0091258D">
        <w:rPr>
          <w:rFonts w:ascii="Times New Roman" w:hAnsi="Times New Roman" w:cs="Times New Roman"/>
          <w:sz w:val="28"/>
          <w:szCs w:val="28"/>
        </w:rPr>
        <w:t>токсичным</w:t>
      </w:r>
      <w:proofErr w:type="gramEnd"/>
      <w:r w:rsidRPr="0091258D">
        <w:rPr>
          <w:rFonts w:ascii="Times New Roman" w:hAnsi="Times New Roman" w:cs="Times New Roman"/>
          <w:sz w:val="28"/>
          <w:szCs w:val="28"/>
        </w:rPr>
        <w:t>?</w:t>
      </w:r>
    </w:p>
    <w:p w:rsidR="005F44AE" w:rsidRPr="0091258D" w:rsidRDefault="005F44AE" w:rsidP="005F44AE">
      <w:pPr>
        <w:numPr>
          <w:ilvl w:val="0"/>
          <w:numId w:val="1"/>
        </w:numPr>
        <w:tabs>
          <w:tab w:val="clear" w:pos="905"/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258D">
        <w:rPr>
          <w:rFonts w:ascii="Times New Roman" w:hAnsi="Times New Roman" w:cs="Times New Roman"/>
          <w:sz w:val="28"/>
          <w:szCs w:val="28"/>
        </w:rPr>
        <w:t>Какие вещества обладают раздражающим действием?</w:t>
      </w:r>
    </w:p>
    <w:p w:rsidR="005F44AE" w:rsidRPr="0091258D" w:rsidRDefault="005F44AE" w:rsidP="005F44AE">
      <w:pPr>
        <w:numPr>
          <w:ilvl w:val="0"/>
          <w:numId w:val="1"/>
        </w:numPr>
        <w:tabs>
          <w:tab w:val="clear" w:pos="905"/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258D">
        <w:rPr>
          <w:rFonts w:ascii="Times New Roman" w:hAnsi="Times New Roman" w:cs="Times New Roman"/>
          <w:sz w:val="28"/>
          <w:szCs w:val="28"/>
        </w:rPr>
        <w:lastRenderedPageBreak/>
        <w:t>Как воздействуют вещества выхлопных газов автомобилей на организм человека?</w:t>
      </w:r>
    </w:p>
    <w:p w:rsidR="005F44AE" w:rsidRPr="00907CF2" w:rsidRDefault="005F44AE" w:rsidP="005F44AE">
      <w:pPr>
        <w:pStyle w:val="a3"/>
        <w:ind w:left="0"/>
        <w:jc w:val="right"/>
        <w:rPr>
          <w:sz w:val="28"/>
          <w:szCs w:val="28"/>
        </w:rPr>
      </w:pPr>
      <w:r w:rsidRPr="00907CF2">
        <w:rPr>
          <w:sz w:val="28"/>
          <w:szCs w:val="28"/>
        </w:rPr>
        <w:t>Таблица 1</w:t>
      </w:r>
    </w:p>
    <w:p w:rsidR="005F44AE" w:rsidRPr="00907CF2" w:rsidRDefault="005F44AE" w:rsidP="005F44AE">
      <w:pPr>
        <w:pStyle w:val="a3"/>
        <w:spacing w:before="240"/>
        <w:ind w:left="0"/>
        <w:jc w:val="center"/>
        <w:rPr>
          <w:sz w:val="28"/>
          <w:szCs w:val="28"/>
        </w:rPr>
      </w:pPr>
      <w:r w:rsidRPr="00907CF2">
        <w:rPr>
          <w:sz w:val="28"/>
          <w:szCs w:val="28"/>
        </w:rPr>
        <w:t xml:space="preserve">Содержание вредных веществ в выхлопных газах двигателей </w:t>
      </w:r>
    </w:p>
    <w:p w:rsidR="005F44AE" w:rsidRPr="00907CF2" w:rsidRDefault="005F44AE" w:rsidP="005F44AE">
      <w:pPr>
        <w:pStyle w:val="a3"/>
        <w:ind w:left="0"/>
        <w:jc w:val="center"/>
        <w:rPr>
          <w:sz w:val="28"/>
          <w:szCs w:val="28"/>
        </w:rPr>
      </w:pPr>
      <w:r w:rsidRPr="00907CF2">
        <w:rPr>
          <w:sz w:val="28"/>
          <w:szCs w:val="28"/>
        </w:rPr>
        <w:t>внутреннего сгорания</w:t>
      </w:r>
    </w:p>
    <w:p w:rsidR="005F44AE" w:rsidRPr="00907CF2" w:rsidRDefault="005F44AE" w:rsidP="005F44AE">
      <w:pPr>
        <w:pStyle w:val="a3"/>
        <w:spacing w:after="0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43"/>
        <w:gridCol w:w="2552"/>
        <w:gridCol w:w="3454"/>
      </w:tblGrid>
      <w:tr w:rsidR="005F44AE" w:rsidRPr="00907CF2" w:rsidTr="00484A4D">
        <w:trPr>
          <w:cantSplit/>
          <w:trHeight w:val="275"/>
          <w:jc w:val="center"/>
        </w:trPr>
        <w:tc>
          <w:tcPr>
            <w:tcW w:w="2943" w:type="dxa"/>
            <w:vMerge w:val="restart"/>
            <w:vAlign w:val="center"/>
          </w:tcPr>
          <w:p w:rsidR="005F44AE" w:rsidRPr="00907CF2" w:rsidRDefault="005F44AE" w:rsidP="00484A4D">
            <w:pPr>
              <w:pStyle w:val="a3"/>
              <w:jc w:val="center"/>
            </w:pPr>
            <w:r w:rsidRPr="00907CF2">
              <w:t>Вредное вещество</w:t>
            </w:r>
          </w:p>
        </w:tc>
        <w:tc>
          <w:tcPr>
            <w:tcW w:w="6006" w:type="dxa"/>
            <w:gridSpan w:val="2"/>
            <w:vAlign w:val="center"/>
          </w:tcPr>
          <w:p w:rsidR="005F44AE" w:rsidRPr="00907CF2" w:rsidRDefault="005F44AE" w:rsidP="00484A4D">
            <w:pPr>
              <w:pStyle w:val="a3"/>
              <w:jc w:val="center"/>
            </w:pPr>
            <w:r w:rsidRPr="00907CF2">
              <w:t>Содержание  примесей</w:t>
            </w:r>
          </w:p>
        </w:tc>
      </w:tr>
      <w:tr w:rsidR="005F44AE" w:rsidRPr="00907CF2" w:rsidTr="00484A4D">
        <w:trPr>
          <w:cantSplit/>
          <w:jc w:val="center"/>
        </w:trPr>
        <w:tc>
          <w:tcPr>
            <w:tcW w:w="2943" w:type="dxa"/>
            <w:vMerge/>
            <w:tcBorders>
              <w:bottom w:val="double" w:sz="4" w:space="0" w:color="auto"/>
            </w:tcBorders>
            <w:vAlign w:val="center"/>
          </w:tcPr>
          <w:p w:rsidR="005F44AE" w:rsidRPr="00907CF2" w:rsidRDefault="005F44AE" w:rsidP="00484A4D">
            <w:pPr>
              <w:pStyle w:val="a3"/>
            </w:pP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5F44AE" w:rsidRPr="00907CF2" w:rsidRDefault="005F44AE" w:rsidP="00484A4D">
            <w:pPr>
              <w:pStyle w:val="a3"/>
              <w:jc w:val="center"/>
              <w:rPr>
                <w:lang w:val="en-US"/>
              </w:rPr>
            </w:pPr>
            <w:r w:rsidRPr="00907CF2">
              <w:t>Дизельные</w:t>
            </w:r>
          </w:p>
        </w:tc>
        <w:tc>
          <w:tcPr>
            <w:tcW w:w="3454" w:type="dxa"/>
            <w:tcBorders>
              <w:bottom w:val="double" w:sz="4" w:space="0" w:color="auto"/>
            </w:tcBorders>
            <w:vAlign w:val="center"/>
          </w:tcPr>
          <w:p w:rsidR="005F44AE" w:rsidRPr="00907CF2" w:rsidRDefault="005F44AE" w:rsidP="00484A4D">
            <w:pPr>
              <w:pStyle w:val="a3"/>
              <w:jc w:val="center"/>
            </w:pPr>
            <w:r w:rsidRPr="00907CF2">
              <w:t>Бензиновые</w:t>
            </w:r>
          </w:p>
        </w:tc>
      </w:tr>
      <w:tr w:rsidR="005F44AE" w:rsidRPr="003C40F9" w:rsidTr="00484A4D">
        <w:trPr>
          <w:trHeight w:val="397"/>
          <w:jc w:val="center"/>
        </w:trPr>
        <w:tc>
          <w:tcPr>
            <w:tcW w:w="2943" w:type="dxa"/>
            <w:tcBorders>
              <w:top w:val="double" w:sz="4" w:space="0" w:color="auto"/>
            </w:tcBorders>
            <w:vAlign w:val="center"/>
          </w:tcPr>
          <w:p w:rsidR="005F44AE" w:rsidRPr="003C40F9" w:rsidRDefault="005F44AE" w:rsidP="00484A4D">
            <w:pPr>
              <w:pStyle w:val="a3"/>
              <w:ind w:left="142"/>
            </w:pPr>
            <w:r w:rsidRPr="003C40F9">
              <w:t>Оксид углерода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5F44AE" w:rsidRPr="003C40F9" w:rsidRDefault="005F44AE" w:rsidP="00484A4D">
            <w:pPr>
              <w:pStyle w:val="a3"/>
              <w:jc w:val="center"/>
            </w:pPr>
            <w:r w:rsidRPr="003C40F9">
              <w:t>0,005-0,5 об. %</w:t>
            </w:r>
          </w:p>
        </w:tc>
        <w:tc>
          <w:tcPr>
            <w:tcW w:w="3454" w:type="dxa"/>
            <w:tcBorders>
              <w:top w:val="double" w:sz="4" w:space="0" w:color="auto"/>
            </w:tcBorders>
            <w:vAlign w:val="center"/>
          </w:tcPr>
          <w:p w:rsidR="005F44AE" w:rsidRPr="003C40F9" w:rsidRDefault="005F44AE" w:rsidP="00484A4D">
            <w:pPr>
              <w:pStyle w:val="a3"/>
              <w:jc w:val="center"/>
            </w:pPr>
            <w:r w:rsidRPr="003C40F9">
              <w:t>0,25-10 об %</w:t>
            </w:r>
          </w:p>
        </w:tc>
      </w:tr>
      <w:tr w:rsidR="005F44AE" w:rsidRPr="003C40F9" w:rsidTr="00484A4D">
        <w:trPr>
          <w:trHeight w:val="397"/>
          <w:jc w:val="center"/>
        </w:trPr>
        <w:tc>
          <w:tcPr>
            <w:tcW w:w="2943" w:type="dxa"/>
            <w:vAlign w:val="center"/>
          </w:tcPr>
          <w:p w:rsidR="005F44AE" w:rsidRPr="003C40F9" w:rsidRDefault="005F44AE" w:rsidP="00484A4D">
            <w:pPr>
              <w:pStyle w:val="a3"/>
              <w:ind w:left="142"/>
            </w:pPr>
            <w:r w:rsidRPr="003C40F9">
              <w:t xml:space="preserve">Оксиды азота </w:t>
            </w:r>
          </w:p>
          <w:p w:rsidR="005F44AE" w:rsidRPr="003C40F9" w:rsidRDefault="005F44AE" w:rsidP="00484A4D">
            <w:pPr>
              <w:pStyle w:val="a3"/>
              <w:ind w:left="142"/>
            </w:pPr>
            <w:r w:rsidRPr="003C40F9">
              <w:t>в пересчете на азот</w:t>
            </w:r>
          </w:p>
        </w:tc>
        <w:tc>
          <w:tcPr>
            <w:tcW w:w="2552" w:type="dxa"/>
            <w:vAlign w:val="center"/>
          </w:tcPr>
          <w:p w:rsidR="005F44AE" w:rsidRPr="003C40F9" w:rsidRDefault="005F44AE" w:rsidP="00484A4D">
            <w:pPr>
              <w:pStyle w:val="a3"/>
              <w:jc w:val="center"/>
            </w:pPr>
            <w:r w:rsidRPr="003C40F9">
              <w:t>0,004-0,5 об. %</w:t>
            </w:r>
          </w:p>
        </w:tc>
        <w:tc>
          <w:tcPr>
            <w:tcW w:w="3454" w:type="dxa"/>
            <w:vAlign w:val="center"/>
          </w:tcPr>
          <w:p w:rsidR="005F44AE" w:rsidRPr="003C40F9" w:rsidRDefault="005F44AE" w:rsidP="00484A4D">
            <w:pPr>
              <w:pStyle w:val="a3"/>
              <w:jc w:val="center"/>
            </w:pPr>
            <w:r w:rsidRPr="003C40F9">
              <w:t>0,01-0,8 об %</w:t>
            </w:r>
          </w:p>
        </w:tc>
      </w:tr>
      <w:tr w:rsidR="005F44AE" w:rsidRPr="003C40F9" w:rsidTr="00484A4D">
        <w:trPr>
          <w:trHeight w:val="397"/>
          <w:jc w:val="center"/>
        </w:trPr>
        <w:tc>
          <w:tcPr>
            <w:tcW w:w="2943" w:type="dxa"/>
            <w:vAlign w:val="center"/>
          </w:tcPr>
          <w:p w:rsidR="005F44AE" w:rsidRPr="003C40F9" w:rsidRDefault="005F44AE" w:rsidP="00484A4D">
            <w:pPr>
              <w:pStyle w:val="a3"/>
              <w:ind w:left="142"/>
            </w:pPr>
            <w:r w:rsidRPr="003C40F9">
              <w:t>Сернистый ангидрид</w:t>
            </w:r>
          </w:p>
        </w:tc>
        <w:tc>
          <w:tcPr>
            <w:tcW w:w="2552" w:type="dxa"/>
            <w:vAlign w:val="center"/>
          </w:tcPr>
          <w:p w:rsidR="005F44AE" w:rsidRPr="003C40F9" w:rsidRDefault="005F44AE" w:rsidP="00484A4D">
            <w:pPr>
              <w:pStyle w:val="a3"/>
              <w:jc w:val="center"/>
            </w:pPr>
            <w:r w:rsidRPr="003C40F9">
              <w:t>0,003-0,05 об. %</w:t>
            </w:r>
          </w:p>
        </w:tc>
        <w:tc>
          <w:tcPr>
            <w:tcW w:w="3454" w:type="dxa"/>
            <w:vAlign w:val="center"/>
          </w:tcPr>
          <w:p w:rsidR="005F44AE" w:rsidRPr="003C40F9" w:rsidRDefault="005F44AE" w:rsidP="00484A4D">
            <w:pPr>
              <w:pStyle w:val="a3"/>
              <w:jc w:val="center"/>
            </w:pPr>
            <w:r w:rsidRPr="003C40F9">
              <w:t>-</w:t>
            </w:r>
          </w:p>
        </w:tc>
      </w:tr>
      <w:tr w:rsidR="005F44AE" w:rsidRPr="003C40F9" w:rsidTr="00484A4D">
        <w:trPr>
          <w:trHeight w:val="397"/>
          <w:jc w:val="center"/>
        </w:trPr>
        <w:tc>
          <w:tcPr>
            <w:tcW w:w="2943" w:type="dxa"/>
            <w:vAlign w:val="center"/>
          </w:tcPr>
          <w:p w:rsidR="005F44AE" w:rsidRPr="003C40F9" w:rsidRDefault="005F44AE" w:rsidP="00484A4D">
            <w:pPr>
              <w:pStyle w:val="a3"/>
              <w:ind w:left="142"/>
            </w:pPr>
            <w:r w:rsidRPr="003C40F9">
              <w:t xml:space="preserve">Углеводороды </w:t>
            </w:r>
          </w:p>
          <w:p w:rsidR="005F44AE" w:rsidRPr="003C40F9" w:rsidRDefault="005F44AE" w:rsidP="00484A4D">
            <w:pPr>
              <w:pStyle w:val="a3"/>
              <w:ind w:left="142"/>
            </w:pPr>
            <w:r w:rsidRPr="003C40F9">
              <w:t>в пересчете на углерод</w:t>
            </w:r>
          </w:p>
        </w:tc>
        <w:tc>
          <w:tcPr>
            <w:tcW w:w="2552" w:type="dxa"/>
            <w:vAlign w:val="center"/>
          </w:tcPr>
          <w:p w:rsidR="005F44AE" w:rsidRPr="003C40F9" w:rsidRDefault="005F44AE" w:rsidP="00484A4D">
            <w:pPr>
              <w:pStyle w:val="a3"/>
              <w:jc w:val="center"/>
            </w:pPr>
            <w:r w:rsidRPr="003C40F9">
              <w:t>0,01-0,5 об %</w:t>
            </w:r>
          </w:p>
        </w:tc>
        <w:tc>
          <w:tcPr>
            <w:tcW w:w="3454" w:type="dxa"/>
            <w:vAlign w:val="center"/>
          </w:tcPr>
          <w:p w:rsidR="005F44AE" w:rsidRPr="003C40F9" w:rsidRDefault="005F44AE" w:rsidP="00484A4D">
            <w:pPr>
              <w:pStyle w:val="a3"/>
              <w:jc w:val="center"/>
            </w:pPr>
            <w:r w:rsidRPr="003C40F9">
              <w:t>0,27-0,3 об %</w:t>
            </w:r>
          </w:p>
        </w:tc>
      </w:tr>
      <w:tr w:rsidR="005F44AE" w:rsidRPr="003C40F9" w:rsidTr="00484A4D">
        <w:trPr>
          <w:trHeight w:val="397"/>
          <w:jc w:val="center"/>
        </w:trPr>
        <w:tc>
          <w:tcPr>
            <w:tcW w:w="2943" w:type="dxa"/>
            <w:vAlign w:val="center"/>
          </w:tcPr>
          <w:p w:rsidR="005F44AE" w:rsidRPr="003C40F9" w:rsidRDefault="005F44AE" w:rsidP="00484A4D">
            <w:pPr>
              <w:pStyle w:val="a3"/>
              <w:ind w:left="142"/>
            </w:pPr>
            <w:proofErr w:type="spellStart"/>
            <w:r w:rsidRPr="003C40F9">
              <w:t>Бен</w:t>
            </w:r>
            <w:proofErr w:type="gramStart"/>
            <w:r w:rsidRPr="003C40F9">
              <w:t>з</w:t>
            </w:r>
            <w:proofErr w:type="spellEnd"/>
            <w:r w:rsidRPr="003C40F9">
              <w:t>(</w:t>
            </w:r>
            <w:proofErr w:type="gramEnd"/>
            <w:r w:rsidRPr="003C40F9">
              <w:t>а)</w:t>
            </w:r>
            <w:proofErr w:type="spellStart"/>
            <w:r w:rsidRPr="003C40F9">
              <w:t>пирен</w:t>
            </w:r>
            <w:proofErr w:type="spellEnd"/>
          </w:p>
        </w:tc>
        <w:tc>
          <w:tcPr>
            <w:tcW w:w="2552" w:type="dxa"/>
            <w:vAlign w:val="center"/>
          </w:tcPr>
          <w:p w:rsidR="005F44AE" w:rsidRPr="003C40F9" w:rsidRDefault="005F44AE" w:rsidP="00484A4D">
            <w:pPr>
              <w:pStyle w:val="a3"/>
              <w:jc w:val="center"/>
              <w:rPr>
                <w:vertAlign w:val="superscript"/>
              </w:rPr>
            </w:pPr>
            <w:r w:rsidRPr="003C40F9">
              <w:t>До 10 мкг/м</w:t>
            </w:r>
            <w:r w:rsidRPr="003C40F9">
              <w:rPr>
                <w:vertAlign w:val="superscript"/>
              </w:rPr>
              <w:t>3</w:t>
            </w:r>
          </w:p>
        </w:tc>
        <w:tc>
          <w:tcPr>
            <w:tcW w:w="3454" w:type="dxa"/>
            <w:vAlign w:val="center"/>
          </w:tcPr>
          <w:p w:rsidR="005F44AE" w:rsidRPr="003C40F9" w:rsidRDefault="005F44AE" w:rsidP="00484A4D">
            <w:pPr>
              <w:pStyle w:val="a3"/>
              <w:jc w:val="center"/>
            </w:pPr>
            <w:r w:rsidRPr="003C40F9">
              <w:t>До 20 мкг/м</w:t>
            </w:r>
            <w:r w:rsidRPr="003C40F9">
              <w:rPr>
                <w:vertAlign w:val="superscript"/>
              </w:rPr>
              <w:t>3</w:t>
            </w:r>
          </w:p>
        </w:tc>
      </w:tr>
      <w:tr w:rsidR="005F44AE" w:rsidRPr="003C40F9" w:rsidTr="00484A4D">
        <w:trPr>
          <w:trHeight w:val="397"/>
          <w:jc w:val="center"/>
        </w:trPr>
        <w:tc>
          <w:tcPr>
            <w:tcW w:w="2943" w:type="dxa"/>
            <w:vAlign w:val="center"/>
          </w:tcPr>
          <w:p w:rsidR="005F44AE" w:rsidRPr="003C40F9" w:rsidRDefault="005F44AE" w:rsidP="00484A4D">
            <w:pPr>
              <w:pStyle w:val="a3"/>
              <w:ind w:left="142"/>
            </w:pPr>
            <w:r w:rsidRPr="003C40F9">
              <w:t xml:space="preserve">Сажа </w:t>
            </w:r>
          </w:p>
        </w:tc>
        <w:tc>
          <w:tcPr>
            <w:tcW w:w="2552" w:type="dxa"/>
            <w:vAlign w:val="center"/>
          </w:tcPr>
          <w:p w:rsidR="005F44AE" w:rsidRPr="003C40F9" w:rsidRDefault="005F44AE" w:rsidP="00484A4D">
            <w:pPr>
              <w:pStyle w:val="a3"/>
              <w:jc w:val="center"/>
            </w:pPr>
            <w:r w:rsidRPr="003C40F9">
              <w:t>До 1,1 г/ м</w:t>
            </w:r>
            <w:r w:rsidRPr="003C40F9">
              <w:rPr>
                <w:vertAlign w:val="superscript"/>
              </w:rPr>
              <w:t>3</w:t>
            </w:r>
          </w:p>
        </w:tc>
        <w:tc>
          <w:tcPr>
            <w:tcW w:w="3454" w:type="dxa"/>
            <w:vAlign w:val="center"/>
          </w:tcPr>
          <w:p w:rsidR="005F44AE" w:rsidRPr="003C40F9" w:rsidRDefault="005F44AE" w:rsidP="00484A4D">
            <w:pPr>
              <w:pStyle w:val="a3"/>
              <w:jc w:val="center"/>
            </w:pPr>
            <w:r w:rsidRPr="003C40F9">
              <w:t>До 0,4 г/ м</w:t>
            </w:r>
            <w:r w:rsidRPr="003C40F9">
              <w:rPr>
                <w:vertAlign w:val="superscript"/>
              </w:rPr>
              <w:t>3</w:t>
            </w:r>
          </w:p>
        </w:tc>
      </w:tr>
      <w:tr w:rsidR="005F44AE" w:rsidRPr="003C40F9" w:rsidTr="00484A4D">
        <w:trPr>
          <w:jc w:val="center"/>
        </w:trPr>
        <w:tc>
          <w:tcPr>
            <w:tcW w:w="2943" w:type="dxa"/>
            <w:vAlign w:val="center"/>
          </w:tcPr>
          <w:p w:rsidR="005F44AE" w:rsidRPr="003C40F9" w:rsidRDefault="005F44AE" w:rsidP="00484A4D">
            <w:pPr>
              <w:pStyle w:val="a3"/>
            </w:pPr>
            <w:r w:rsidRPr="003C40F9">
              <w:t>Соединения свинца</w:t>
            </w:r>
          </w:p>
        </w:tc>
        <w:tc>
          <w:tcPr>
            <w:tcW w:w="2552" w:type="dxa"/>
            <w:vAlign w:val="center"/>
          </w:tcPr>
          <w:p w:rsidR="005F44AE" w:rsidRPr="003C40F9" w:rsidRDefault="005F44AE" w:rsidP="00484A4D">
            <w:pPr>
              <w:pStyle w:val="a3"/>
              <w:jc w:val="center"/>
            </w:pPr>
            <w:r w:rsidRPr="003C40F9">
              <w:t>-</w:t>
            </w:r>
          </w:p>
        </w:tc>
        <w:tc>
          <w:tcPr>
            <w:tcW w:w="3454" w:type="dxa"/>
            <w:vAlign w:val="center"/>
          </w:tcPr>
          <w:p w:rsidR="005F44AE" w:rsidRPr="003C40F9" w:rsidRDefault="005F44AE" w:rsidP="00484A4D">
            <w:pPr>
              <w:pStyle w:val="a3"/>
              <w:jc w:val="center"/>
            </w:pPr>
            <w:r w:rsidRPr="003C40F9">
              <w:t xml:space="preserve">Выбрасывается до 85 % соединений свинца (от </w:t>
            </w:r>
            <w:proofErr w:type="gramStart"/>
            <w:r w:rsidRPr="003C40F9">
              <w:t>количества</w:t>
            </w:r>
            <w:proofErr w:type="gramEnd"/>
            <w:r w:rsidRPr="003C40F9">
              <w:t xml:space="preserve"> введенного в бензин тетраэтилсвинца)</w:t>
            </w:r>
          </w:p>
        </w:tc>
      </w:tr>
    </w:tbl>
    <w:p w:rsidR="005F44AE" w:rsidRDefault="005F44AE" w:rsidP="005F44AE">
      <w:pPr>
        <w:pStyle w:val="a3"/>
        <w:spacing w:line="360" w:lineRule="auto"/>
        <w:ind w:firstLine="708"/>
        <w:rPr>
          <w:b/>
          <w:spacing w:val="-4"/>
          <w:szCs w:val="28"/>
        </w:rPr>
      </w:pPr>
    </w:p>
    <w:p w:rsidR="005F44AE" w:rsidRPr="00907CF2" w:rsidRDefault="005F44AE" w:rsidP="005F44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0F9"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  <w:r w:rsidRPr="00907CF2">
        <w:rPr>
          <w:rFonts w:ascii="Times New Roman" w:hAnsi="Times New Roman" w:cs="Times New Roman"/>
          <w:sz w:val="28"/>
          <w:szCs w:val="28"/>
        </w:rPr>
        <w:t>Определить эффект суммации действия загрязняющих веществ</w:t>
      </w:r>
    </w:p>
    <w:p w:rsidR="005F44AE" w:rsidRPr="00907CF2" w:rsidRDefault="005F44AE" w:rsidP="005F44AE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0F9">
        <w:rPr>
          <w:rFonts w:ascii="Times New Roman" w:hAnsi="Times New Roman" w:cs="Times New Roman"/>
          <w:sz w:val="28"/>
          <w:szCs w:val="28"/>
        </w:rPr>
        <w:t xml:space="preserve">При оценке степени загрязнения атмосферного воздуха выхлопными газами автомобилей необходимо учитывать не только содержание, но и состав загрязняющих примесей. Концентрация каждого из веществ может быть меньше предельно допустимой, но их совместное действие вызывает такой же эффект, как и при содержании, превышающем ПДК. Это явление называется </w:t>
      </w:r>
      <w:r w:rsidRPr="00907CF2">
        <w:rPr>
          <w:rFonts w:ascii="Times New Roman" w:hAnsi="Times New Roman" w:cs="Times New Roman"/>
          <w:b/>
          <w:sz w:val="28"/>
          <w:szCs w:val="28"/>
        </w:rPr>
        <w:t xml:space="preserve">эффектом суммации действия. </w:t>
      </w:r>
    </w:p>
    <w:p w:rsidR="005F44AE" w:rsidRDefault="005F44AE" w:rsidP="005F44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0F9">
        <w:rPr>
          <w:rFonts w:ascii="Times New Roman" w:hAnsi="Times New Roman" w:cs="Times New Roman"/>
          <w:color w:val="000000"/>
          <w:sz w:val="28"/>
          <w:szCs w:val="28"/>
        </w:rPr>
        <w:t xml:space="preserve">При совместном присутствии в воздухе нескольких веществ </w:t>
      </w:r>
      <w:r w:rsidRPr="003C40F9">
        <w:rPr>
          <w:rFonts w:ascii="Times New Roman" w:hAnsi="Times New Roman" w:cs="Times New Roman"/>
          <w:sz w:val="28"/>
          <w:szCs w:val="28"/>
        </w:rPr>
        <w:t xml:space="preserve">однонаправленного действия (раздражающие, канцерогенные, токсические, </w:t>
      </w:r>
      <w:proofErr w:type="spellStart"/>
      <w:r w:rsidRPr="003C40F9">
        <w:rPr>
          <w:rFonts w:ascii="Times New Roman" w:hAnsi="Times New Roman" w:cs="Times New Roman"/>
          <w:sz w:val="28"/>
          <w:szCs w:val="28"/>
        </w:rPr>
        <w:t>фиброгенные</w:t>
      </w:r>
      <w:proofErr w:type="spellEnd"/>
      <w:r w:rsidRPr="003C40F9">
        <w:rPr>
          <w:rFonts w:ascii="Times New Roman" w:hAnsi="Times New Roman" w:cs="Times New Roman"/>
          <w:sz w:val="28"/>
          <w:szCs w:val="28"/>
        </w:rPr>
        <w:t xml:space="preserve">, мутагенные и др.), </w:t>
      </w:r>
      <w:r w:rsidRPr="003C40F9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учитывать эффект суммации </w:t>
      </w:r>
      <w:r w:rsidRPr="003C40F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действия </w:t>
      </w:r>
      <w:r w:rsidRPr="003C40F9">
        <w:rPr>
          <w:rFonts w:ascii="Times New Roman" w:hAnsi="Times New Roman" w:cs="Times New Roman"/>
          <w:sz w:val="28"/>
          <w:szCs w:val="28"/>
        </w:rPr>
        <w:t xml:space="preserve">– сумма отношений концентраций таких  веществ </w:t>
      </w:r>
      <w:proofErr w:type="gramStart"/>
      <w:r w:rsidRPr="003C40F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C40F9">
        <w:rPr>
          <w:rFonts w:ascii="Times New Roman" w:hAnsi="Times New Roman" w:cs="Times New Roman"/>
          <w:sz w:val="28"/>
          <w:szCs w:val="28"/>
        </w:rPr>
        <w:t xml:space="preserve"> их ПДК  не должна превышать единицы:</w:t>
      </w:r>
    </w:p>
    <w:p w:rsidR="005F44AE" w:rsidRPr="003C40F9" w:rsidRDefault="005F44AE" w:rsidP="005F44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ПДК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ПДК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+…+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ПДК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≤1</m:t>
          </m:r>
        </m:oMath>
      </m:oMathPara>
    </w:p>
    <w:p w:rsidR="005F44AE" w:rsidRPr="003C40F9" w:rsidRDefault="005F44AE" w:rsidP="005F44A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0F9">
        <w:rPr>
          <w:rFonts w:ascii="Times New Roman" w:hAnsi="Times New Roman" w:cs="Times New Roman"/>
          <w:color w:val="000000"/>
          <w:sz w:val="28"/>
          <w:szCs w:val="28"/>
        </w:rPr>
        <w:t>где С</w:t>
      </w:r>
      <w:proofErr w:type="gramStart"/>
      <w:r w:rsidRPr="003C40F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proofErr w:type="gramEnd"/>
      <w:r w:rsidRPr="003C40F9">
        <w:rPr>
          <w:rFonts w:ascii="Times New Roman" w:hAnsi="Times New Roman" w:cs="Times New Roman"/>
          <w:color w:val="000000"/>
          <w:sz w:val="28"/>
          <w:szCs w:val="28"/>
        </w:rPr>
        <w:t>, С</w:t>
      </w:r>
      <w:r w:rsidRPr="003C40F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3C40F9">
        <w:rPr>
          <w:rFonts w:ascii="Times New Roman" w:hAnsi="Times New Roman" w:cs="Times New Roman"/>
          <w:color w:val="000000"/>
          <w:sz w:val="28"/>
          <w:szCs w:val="28"/>
        </w:rPr>
        <w:t xml:space="preserve">, ... </w:t>
      </w:r>
      <w:proofErr w:type="spellStart"/>
      <w:r w:rsidRPr="003C40F9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3C40F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n</w:t>
      </w:r>
      <w:proofErr w:type="spellEnd"/>
      <w:proofErr w:type="gramEnd"/>
      <w:r w:rsidRPr="003C40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0F9">
        <w:rPr>
          <w:rFonts w:ascii="Times New Roman" w:hAnsi="Times New Roman" w:cs="Times New Roman"/>
          <w:sz w:val="28"/>
          <w:szCs w:val="28"/>
        </w:rPr>
        <w:t>–</w:t>
      </w:r>
      <w:r w:rsidRPr="003C40F9">
        <w:rPr>
          <w:rFonts w:ascii="Times New Roman" w:hAnsi="Times New Roman" w:cs="Times New Roman"/>
          <w:color w:val="000000"/>
          <w:sz w:val="28"/>
          <w:szCs w:val="28"/>
        </w:rPr>
        <w:t xml:space="preserve"> фактические концентрации веществ в атмосферном воздухе; </w:t>
      </w:r>
    </w:p>
    <w:p w:rsidR="005F44AE" w:rsidRPr="003C40F9" w:rsidRDefault="005F44AE" w:rsidP="005F44A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0F9">
        <w:rPr>
          <w:rFonts w:ascii="Times New Roman" w:hAnsi="Times New Roman" w:cs="Times New Roman"/>
          <w:color w:val="000000"/>
          <w:sz w:val="28"/>
          <w:szCs w:val="28"/>
        </w:rPr>
        <w:t>ПДК</w:t>
      </w:r>
      <w:proofErr w:type="gramStart"/>
      <w:r w:rsidRPr="003C40F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proofErr w:type="gramEnd"/>
      <w:r w:rsidRPr="003C40F9">
        <w:rPr>
          <w:rFonts w:ascii="Times New Roman" w:hAnsi="Times New Roman" w:cs="Times New Roman"/>
          <w:color w:val="000000"/>
          <w:sz w:val="28"/>
          <w:szCs w:val="28"/>
        </w:rPr>
        <w:t>, ПДК</w:t>
      </w:r>
      <w:r w:rsidRPr="003C40F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3C40F9">
        <w:rPr>
          <w:rFonts w:ascii="Times New Roman" w:hAnsi="Times New Roman" w:cs="Times New Roman"/>
          <w:color w:val="000000"/>
          <w:sz w:val="28"/>
          <w:szCs w:val="28"/>
        </w:rPr>
        <w:t xml:space="preserve">, ... </w:t>
      </w:r>
      <w:proofErr w:type="spellStart"/>
      <w:r w:rsidRPr="003C40F9">
        <w:rPr>
          <w:rFonts w:ascii="Times New Roman" w:hAnsi="Times New Roman" w:cs="Times New Roman"/>
          <w:color w:val="000000"/>
          <w:sz w:val="28"/>
          <w:szCs w:val="28"/>
        </w:rPr>
        <w:t>ПДК</w:t>
      </w:r>
      <w:proofErr w:type="gramStart"/>
      <w:r w:rsidRPr="003C40F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n</w:t>
      </w:r>
      <w:proofErr w:type="spellEnd"/>
      <w:proofErr w:type="gramEnd"/>
      <w:r w:rsidRPr="003C40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0F9">
        <w:rPr>
          <w:rFonts w:ascii="Times New Roman" w:hAnsi="Times New Roman" w:cs="Times New Roman"/>
          <w:sz w:val="28"/>
          <w:szCs w:val="28"/>
        </w:rPr>
        <w:t>–</w:t>
      </w:r>
      <w:r w:rsidRPr="003C40F9">
        <w:rPr>
          <w:rFonts w:ascii="Times New Roman" w:hAnsi="Times New Roman" w:cs="Times New Roman"/>
          <w:color w:val="000000"/>
          <w:sz w:val="28"/>
          <w:szCs w:val="28"/>
        </w:rPr>
        <w:t xml:space="preserve"> предельно допустимые концентрации тех же веществ. </w:t>
      </w:r>
    </w:p>
    <w:p w:rsidR="005F44AE" w:rsidRPr="003C40F9" w:rsidRDefault="005F44AE" w:rsidP="005F44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0F9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5F44AE" w:rsidRPr="003C40F9" w:rsidRDefault="005F44AE" w:rsidP="005F44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0F9">
        <w:rPr>
          <w:rFonts w:ascii="Times New Roman" w:hAnsi="Times New Roman" w:cs="Times New Roman"/>
          <w:sz w:val="28"/>
          <w:szCs w:val="28"/>
        </w:rPr>
        <w:t>В воздухе присутствуют одновременно несколько веществ. Известны их ПДК с.</w:t>
      </w:r>
      <w:proofErr w:type="gramStart"/>
      <w:r w:rsidRPr="003C40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C40F9">
        <w:rPr>
          <w:rFonts w:ascii="Times New Roman" w:hAnsi="Times New Roman" w:cs="Times New Roman"/>
          <w:sz w:val="28"/>
          <w:szCs w:val="28"/>
        </w:rPr>
        <w:t xml:space="preserve">. (среднесуточные) и фактические концентрации в воздухе. </w:t>
      </w:r>
    </w:p>
    <w:p w:rsidR="005F44AE" w:rsidRPr="003C40F9" w:rsidRDefault="005F44AE" w:rsidP="005F44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0F9">
        <w:rPr>
          <w:rFonts w:ascii="Times New Roman" w:hAnsi="Times New Roman" w:cs="Times New Roman"/>
          <w:sz w:val="28"/>
          <w:szCs w:val="28"/>
        </w:rPr>
        <w:t>Необходимо:</w:t>
      </w:r>
    </w:p>
    <w:p w:rsidR="005F44AE" w:rsidRPr="003C40F9" w:rsidRDefault="005F44AE" w:rsidP="005F44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0F9">
        <w:rPr>
          <w:rFonts w:ascii="Times New Roman" w:hAnsi="Times New Roman" w:cs="Times New Roman"/>
          <w:sz w:val="28"/>
          <w:szCs w:val="28"/>
        </w:rPr>
        <w:t>1. Определить, какие из присутствующих веществ обладают эффектом суммации действия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>. т</w:t>
      </w:r>
      <w:r w:rsidRPr="003C40F9">
        <w:rPr>
          <w:rFonts w:ascii="Times New Roman" w:hAnsi="Times New Roman" w:cs="Times New Roman"/>
          <w:sz w:val="28"/>
          <w:szCs w:val="28"/>
        </w:rPr>
        <w:t xml:space="preserve">абл.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C40F9">
        <w:rPr>
          <w:rFonts w:ascii="Times New Roman" w:hAnsi="Times New Roman" w:cs="Times New Roman"/>
          <w:sz w:val="28"/>
          <w:szCs w:val="28"/>
        </w:rPr>
        <w:t>).</w:t>
      </w:r>
    </w:p>
    <w:p w:rsidR="005F44AE" w:rsidRPr="003C40F9" w:rsidRDefault="005F44AE" w:rsidP="005F44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0F9">
        <w:rPr>
          <w:rFonts w:ascii="Times New Roman" w:hAnsi="Times New Roman" w:cs="Times New Roman"/>
          <w:sz w:val="28"/>
          <w:szCs w:val="28"/>
        </w:rPr>
        <w:t xml:space="preserve">2. Определить, </w:t>
      </w:r>
      <w:proofErr w:type="gramStart"/>
      <w:r w:rsidRPr="003C40F9">
        <w:rPr>
          <w:rFonts w:ascii="Times New Roman" w:hAnsi="Times New Roman" w:cs="Times New Roman"/>
          <w:sz w:val="28"/>
          <w:szCs w:val="28"/>
        </w:rPr>
        <w:t>допустим</w:t>
      </w:r>
      <w:proofErr w:type="gramEnd"/>
      <w:r w:rsidRPr="003C40F9">
        <w:rPr>
          <w:rFonts w:ascii="Times New Roman" w:hAnsi="Times New Roman" w:cs="Times New Roman"/>
          <w:sz w:val="28"/>
          <w:szCs w:val="28"/>
        </w:rPr>
        <w:t xml:space="preserve"> ли существующий уровень загрязнения атмосферного воздуха.</w:t>
      </w:r>
    </w:p>
    <w:p w:rsidR="005F44AE" w:rsidRPr="003C40F9" w:rsidRDefault="005F44AE" w:rsidP="005F44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0F9">
        <w:rPr>
          <w:rFonts w:ascii="Times New Roman" w:hAnsi="Times New Roman" w:cs="Times New Roman"/>
          <w:sz w:val="28"/>
          <w:szCs w:val="28"/>
        </w:rPr>
        <w:t xml:space="preserve">Данные для каждого варианта приведены в табл.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C40F9">
        <w:rPr>
          <w:rFonts w:ascii="Times New Roman" w:hAnsi="Times New Roman" w:cs="Times New Roman"/>
          <w:sz w:val="28"/>
          <w:szCs w:val="28"/>
        </w:rPr>
        <w:t>.</w:t>
      </w:r>
    </w:p>
    <w:p w:rsidR="005F44AE" w:rsidRDefault="005F44AE" w:rsidP="005F44AE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F44AE" w:rsidRDefault="005F44AE" w:rsidP="005F44AE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F44AE" w:rsidRDefault="005F44AE" w:rsidP="005F44AE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F44AE" w:rsidRDefault="005F44AE" w:rsidP="005F44AE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F44AE" w:rsidRPr="003C40F9" w:rsidRDefault="005F44AE" w:rsidP="005F44AE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C40F9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5F44AE" w:rsidRPr="003C40F9" w:rsidRDefault="005F44AE" w:rsidP="005F44AE">
      <w:pPr>
        <w:spacing w:after="0" w:line="48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0F9">
        <w:rPr>
          <w:rFonts w:ascii="Times New Roman" w:hAnsi="Times New Roman" w:cs="Times New Roman"/>
          <w:b/>
          <w:sz w:val="28"/>
          <w:szCs w:val="28"/>
        </w:rPr>
        <w:t>Исходные данные</w:t>
      </w:r>
    </w:p>
    <w:tbl>
      <w:tblPr>
        <w:tblW w:w="0" w:type="auto"/>
        <w:jc w:val="right"/>
        <w:tblInd w:w="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5"/>
        <w:gridCol w:w="2989"/>
        <w:gridCol w:w="2122"/>
        <w:gridCol w:w="2256"/>
      </w:tblGrid>
      <w:tr w:rsidR="005F44AE" w:rsidRPr="003C40F9" w:rsidTr="00484A4D">
        <w:trPr>
          <w:trHeight w:val="870"/>
          <w:tblHeader/>
          <w:jc w:val="right"/>
        </w:trPr>
        <w:tc>
          <w:tcPr>
            <w:tcW w:w="1181" w:type="dxa"/>
            <w:tcBorders>
              <w:bottom w:val="double" w:sz="4" w:space="0" w:color="auto"/>
            </w:tcBorders>
            <w:vAlign w:val="center"/>
          </w:tcPr>
          <w:p w:rsidR="005F44AE" w:rsidRPr="00491D85" w:rsidRDefault="005F44AE" w:rsidP="00484A4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2989" w:type="dxa"/>
            <w:tcBorders>
              <w:bottom w:val="double" w:sz="4" w:space="0" w:color="auto"/>
            </w:tcBorders>
            <w:vAlign w:val="center"/>
          </w:tcPr>
          <w:p w:rsidR="005F44AE" w:rsidRPr="00491D85" w:rsidRDefault="005F44AE" w:rsidP="00484A4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Наименование вещества</w:t>
            </w:r>
          </w:p>
        </w:tc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:rsidR="005F44AE" w:rsidRPr="00491D85" w:rsidRDefault="005F44AE" w:rsidP="00484A4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ПДК с.с.,</w:t>
            </w:r>
          </w:p>
          <w:p w:rsidR="005F44AE" w:rsidRPr="00491D85" w:rsidRDefault="005F44AE" w:rsidP="00484A4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мг/м</w:t>
            </w:r>
            <w:r w:rsidRPr="00491D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56" w:type="dxa"/>
            <w:tcBorders>
              <w:bottom w:val="double" w:sz="4" w:space="0" w:color="auto"/>
            </w:tcBorders>
            <w:vAlign w:val="center"/>
          </w:tcPr>
          <w:p w:rsidR="005F44AE" w:rsidRPr="00491D85" w:rsidRDefault="005F44AE" w:rsidP="00484A4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Фактическая</w:t>
            </w:r>
          </w:p>
          <w:p w:rsidR="005F44AE" w:rsidRPr="00491D85" w:rsidRDefault="005F44AE" w:rsidP="00484A4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концентрация</w:t>
            </w:r>
          </w:p>
          <w:p w:rsidR="005F44AE" w:rsidRPr="00491D85" w:rsidRDefault="005F44AE" w:rsidP="00484A4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С,  мг/м</w:t>
            </w:r>
            <w:r w:rsidRPr="00491D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5F44AE" w:rsidRPr="003C40F9" w:rsidTr="00484A4D">
        <w:trPr>
          <w:jc w:val="right"/>
        </w:trPr>
        <w:tc>
          <w:tcPr>
            <w:tcW w:w="1181" w:type="dxa"/>
            <w:tcBorders>
              <w:top w:val="double" w:sz="4" w:space="0" w:color="auto"/>
            </w:tcBorders>
            <w:vAlign w:val="center"/>
          </w:tcPr>
          <w:p w:rsidR="005F44AE" w:rsidRPr="003C40F9" w:rsidRDefault="005F44AE" w:rsidP="00484A4D">
            <w:pPr>
              <w:spacing w:after="0" w:line="312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3C4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9" w:type="dxa"/>
            <w:tcBorders>
              <w:top w:val="double" w:sz="4" w:space="0" w:color="auto"/>
            </w:tcBorders>
          </w:tcPr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Диоксид серы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Оксид азота (</w:t>
            </w:r>
            <w:r w:rsidRPr="00491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F44AE" w:rsidRPr="00491D85" w:rsidRDefault="005F44AE" w:rsidP="00484A4D">
            <w:pPr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 xml:space="preserve">Оксид азота </w:t>
            </w:r>
            <w:r w:rsidRPr="00491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(II)</w:t>
            </w:r>
          </w:p>
        </w:tc>
        <w:tc>
          <w:tcPr>
            <w:tcW w:w="2122" w:type="dxa"/>
            <w:tcBorders>
              <w:top w:val="double" w:sz="4" w:space="0" w:color="auto"/>
            </w:tcBorders>
          </w:tcPr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  <w:p w:rsidR="005F44AE" w:rsidRPr="00491D85" w:rsidRDefault="005F44AE" w:rsidP="00484A4D">
            <w:pPr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2256" w:type="dxa"/>
            <w:tcBorders>
              <w:top w:val="double" w:sz="4" w:space="0" w:color="auto"/>
            </w:tcBorders>
          </w:tcPr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0,041</w:t>
            </w:r>
          </w:p>
          <w:p w:rsidR="005F44AE" w:rsidRPr="00491D85" w:rsidRDefault="005F44AE" w:rsidP="00484A4D">
            <w:pPr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0,054</w:t>
            </w:r>
          </w:p>
        </w:tc>
      </w:tr>
      <w:tr w:rsidR="005F44AE" w:rsidRPr="003C40F9" w:rsidTr="00484A4D">
        <w:trPr>
          <w:jc w:val="right"/>
        </w:trPr>
        <w:tc>
          <w:tcPr>
            <w:tcW w:w="1181" w:type="dxa"/>
            <w:vAlign w:val="center"/>
          </w:tcPr>
          <w:p w:rsidR="005F44AE" w:rsidRPr="003C40F9" w:rsidRDefault="005F44AE" w:rsidP="00484A4D">
            <w:pPr>
              <w:spacing w:after="0" w:line="312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3C40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9" w:type="dxa"/>
          </w:tcPr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 xml:space="preserve">Оксид азота </w:t>
            </w:r>
            <w:proofErr w:type="gramStart"/>
            <w:r w:rsidRPr="00491D8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91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Диоксид серы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Диоксид углерода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Оксид углерода</w:t>
            </w:r>
          </w:p>
        </w:tc>
        <w:tc>
          <w:tcPr>
            <w:tcW w:w="2122" w:type="dxa"/>
          </w:tcPr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0,04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0,05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2256" w:type="dxa"/>
          </w:tcPr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0,035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0,048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2,2</w:t>
            </w:r>
          </w:p>
        </w:tc>
      </w:tr>
      <w:tr w:rsidR="005F44AE" w:rsidRPr="003C40F9" w:rsidTr="00484A4D">
        <w:trPr>
          <w:jc w:val="right"/>
        </w:trPr>
        <w:tc>
          <w:tcPr>
            <w:tcW w:w="1181" w:type="dxa"/>
            <w:vAlign w:val="center"/>
          </w:tcPr>
          <w:p w:rsidR="005F44AE" w:rsidRPr="003C40F9" w:rsidRDefault="005F44AE" w:rsidP="00484A4D">
            <w:pPr>
              <w:spacing w:after="0" w:line="312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3C40F9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989" w:type="dxa"/>
          </w:tcPr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Озон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Оксид азота (</w:t>
            </w:r>
            <w:r w:rsidRPr="00491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Формальдегид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Оксид углерода</w:t>
            </w:r>
          </w:p>
        </w:tc>
        <w:tc>
          <w:tcPr>
            <w:tcW w:w="2122" w:type="dxa"/>
          </w:tcPr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0,003</w:t>
            </w:r>
          </w:p>
          <w:p w:rsidR="005F44AE" w:rsidRPr="00491D85" w:rsidRDefault="005F44AE" w:rsidP="00484A4D">
            <w:pPr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56" w:type="dxa"/>
          </w:tcPr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0,045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0,0026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5F44AE" w:rsidRPr="003C40F9" w:rsidTr="00484A4D">
        <w:trPr>
          <w:jc w:val="right"/>
        </w:trPr>
        <w:tc>
          <w:tcPr>
            <w:tcW w:w="1181" w:type="dxa"/>
            <w:vAlign w:val="center"/>
          </w:tcPr>
          <w:p w:rsidR="005F44AE" w:rsidRPr="003C40F9" w:rsidRDefault="005F44AE" w:rsidP="00484A4D">
            <w:pPr>
              <w:spacing w:after="0" w:line="312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3C40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9" w:type="dxa"/>
          </w:tcPr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Аммиак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Диоксид серы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Оксид азота (</w:t>
            </w:r>
            <w:r w:rsidRPr="00491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2" w:type="dxa"/>
          </w:tcPr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0,04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0,05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0,04</w:t>
            </w:r>
          </w:p>
        </w:tc>
        <w:tc>
          <w:tcPr>
            <w:tcW w:w="2256" w:type="dxa"/>
          </w:tcPr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0,025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0,042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0,034</w:t>
            </w:r>
          </w:p>
        </w:tc>
      </w:tr>
      <w:tr w:rsidR="005F44AE" w:rsidRPr="003C40F9" w:rsidTr="00484A4D">
        <w:trPr>
          <w:jc w:val="right"/>
        </w:trPr>
        <w:tc>
          <w:tcPr>
            <w:tcW w:w="1181" w:type="dxa"/>
            <w:vAlign w:val="center"/>
          </w:tcPr>
          <w:p w:rsidR="005F44AE" w:rsidRPr="003C40F9" w:rsidRDefault="005F44AE" w:rsidP="00484A4D">
            <w:pPr>
              <w:spacing w:after="0" w:line="312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3C40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89" w:type="dxa"/>
          </w:tcPr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Оксид свинца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Диоксид серы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Оксид углерода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Диоксид углерода</w:t>
            </w:r>
          </w:p>
        </w:tc>
        <w:tc>
          <w:tcPr>
            <w:tcW w:w="2122" w:type="dxa"/>
          </w:tcPr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0,0003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5F44AE" w:rsidRPr="00491D85" w:rsidRDefault="005F44AE" w:rsidP="00484A4D">
            <w:pPr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2256" w:type="dxa"/>
          </w:tcPr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0,00029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0,049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  <w:p w:rsidR="005F44AE" w:rsidRPr="00491D85" w:rsidRDefault="005F44AE" w:rsidP="00484A4D">
            <w:pPr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5F44AE" w:rsidRPr="003C40F9" w:rsidTr="00484A4D">
        <w:trPr>
          <w:jc w:val="right"/>
        </w:trPr>
        <w:tc>
          <w:tcPr>
            <w:tcW w:w="1181" w:type="dxa"/>
            <w:vAlign w:val="center"/>
          </w:tcPr>
          <w:p w:rsidR="005F44AE" w:rsidRPr="003C40F9" w:rsidRDefault="005F44AE" w:rsidP="00484A4D">
            <w:pPr>
              <w:spacing w:line="312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3C40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89" w:type="dxa"/>
          </w:tcPr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Диоксид серы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Оксид азота (</w:t>
            </w:r>
            <w:r w:rsidRPr="00491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F44AE" w:rsidRPr="00491D85" w:rsidRDefault="005F44AE" w:rsidP="00484A4D">
            <w:pPr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Оксид азота (</w:t>
            </w:r>
            <w:r w:rsidRPr="00491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2" w:type="dxa"/>
          </w:tcPr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2256" w:type="dxa"/>
          </w:tcPr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0,048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0,034</w:t>
            </w:r>
          </w:p>
          <w:p w:rsidR="005F44AE" w:rsidRPr="006209C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0,045</w:t>
            </w:r>
          </w:p>
        </w:tc>
      </w:tr>
      <w:tr w:rsidR="005F44AE" w:rsidRPr="003C40F9" w:rsidTr="00484A4D">
        <w:trPr>
          <w:jc w:val="right"/>
        </w:trPr>
        <w:tc>
          <w:tcPr>
            <w:tcW w:w="1181" w:type="dxa"/>
            <w:vAlign w:val="center"/>
          </w:tcPr>
          <w:p w:rsidR="005F44AE" w:rsidRPr="003C40F9" w:rsidRDefault="005F44AE" w:rsidP="00484A4D">
            <w:pPr>
              <w:spacing w:line="312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3C40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89" w:type="dxa"/>
          </w:tcPr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 xml:space="preserve">Оксид азота </w:t>
            </w:r>
            <w:proofErr w:type="gramStart"/>
            <w:r w:rsidRPr="00491D8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91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Диоксид серы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Диоксид углерода</w:t>
            </w:r>
          </w:p>
          <w:p w:rsidR="005F44AE" w:rsidRPr="00491D85" w:rsidRDefault="005F44AE" w:rsidP="00484A4D">
            <w:pPr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Оксид углерода</w:t>
            </w:r>
          </w:p>
        </w:tc>
        <w:tc>
          <w:tcPr>
            <w:tcW w:w="2122" w:type="dxa"/>
          </w:tcPr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0,04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0,05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</w:t>
            </w:r>
          </w:p>
          <w:p w:rsidR="005F44AE" w:rsidRPr="00491D85" w:rsidRDefault="005F44AE" w:rsidP="00484A4D">
            <w:pPr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2256" w:type="dxa"/>
          </w:tcPr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0,036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  <w:p w:rsidR="005F44AE" w:rsidRPr="00491D85" w:rsidRDefault="005F44AE" w:rsidP="00484A4D">
            <w:pPr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5F44AE" w:rsidRPr="003C40F9" w:rsidTr="00484A4D">
        <w:trPr>
          <w:jc w:val="right"/>
        </w:trPr>
        <w:tc>
          <w:tcPr>
            <w:tcW w:w="1181" w:type="dxa"/>
            <w:vAlign w:val="center"/>
          </w:tcPr>
          <w:p w:rsidR="005F44AE" w:rsidRPr="003C40F9" w:rsidRDefault="005F44AE" w:rsidP="00484A4D">
            <w:pPr>
              <w:spacing w:line="312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3C40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89" w:type="dxa"/>
          </w:tcPr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Озон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Оксид азота (</w:t>
            </w:r>
            <w:r w:rsidRPr="00491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Формальдегид</w:t>
            </w:r>
          </w:p>
          <w:p w:rsidR="005F44AE" w:rsidRPr="00491D85" w:rsidRDefault="005F44AE" w:rsidP="00484A4D">
            <w:pPr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Оксид углерода</w:t>
            </w:r>
          </w:p>
        </w:tc>
        <w:tc>
          <w:tcPr>
            <w:tcW w:w="2122" w:type="dxa"/>
          </w:tcPr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0,003</w:t>
            </w:r>
          </w:p>
          <w:p w:rsidR="005F44AE" w:rsidRPr="00491D85" w:rsidRDefault="005F44AE" w:rsidP="00484A4D">
            <w:pPr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56" w:type="dxa"/>
          </w:tcPr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0,028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0,055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0,0024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5F44AE" w:rsidRPr="003C40F9" w:rsidTr="00484A4D">
        <w:trPr>
          <w:jc w:val="right"/>
        </w:trPr>
        <w:tc>
          <w:tcPr>
            <w:tcW w:w="1181" w:type="dxa"/>
            <w:vAlign w:val="center"/>
          </w:tcPr>
          <w:p w:rsidR="005F44AE" w:rsidRPr="003C40F9" w:rsidRDefault="005F44AE" w:rsidP="00484A4D">
            <w:pPr>
              <w:spacing w:line="312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3C40F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89" w:type="dxa"/>
          </w:tcPr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Диоксид серы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Оксид азота (</w:t>
            </w:r>
            <w:r w:rsidRPr="00491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F44AE" w:rsidRPr="00491D85" w:rsidRDefault="005F44AE" w:rsidP="00484A4D">
            <w:pPr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 xml:space="preserve">Оксид азота </w:t>
            </w:r>
            <w:r w:rsidRPr="00491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(II)</w:t>
            </w:r>
          </w:p>
        </w:tc>
        <w:tc>
          <w:tcPr>
            <w:tcW w:w="2122" w:type="dxa"/>
          </w:tcPr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2256" w:type="dxa"/>
          </w:tcPr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0,036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0,036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0,049</w:t>
            </w:r>
          </w:p>
        </w:tc>
      </w:tr>
      <w:tr w:rsidR="005F44AE" w:rsidRPr="003C40F9" w:rsidTr="00484A4D">
        <w:trPr>
          <w:jc w:val="right"/>
        </w:trPr>
        <w:tc>
          <w:tcPr>
            <w:tcW w:w="1181" w:type="dxa"/>
            <w:vAlign w:val="center"/>
          </w:tcPr>
          <w:p w:rsidR="005F44AE" w:rsidRPr="003C40F9" w:rsidRDefault="005F44AE" w:rsidP="00484A4D">
            <w:pPr>
              <w:spacing w:line="312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3C40F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89" w:type="dxa"/>
          </w:tcPr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Оксид свинца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Диоксид серы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Оксид углерода</w:t>
            </w:r>
          </w:p>
          <w:p w:rsidR="005F44AE" w:rsidRPr="00491D85" w:rsidRDefault="005F44AE" w:rsidP="00484A4D">
            <w:pPr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Диоксид углерода</w:t>
            </w:r>
          </w:p>
        </w:tc>
        <w:tc>
          <w:tcPr>
            <w:tcW w:w="2122" w:type="dxa"/>
          </w:tcPr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0,0003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5F44AE" w:rsidRPr="00491D85" w:rsidRDefault="005F44AE" w:rsidP="00484A4D">
            <w:pPr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2256" w:type="dxa"/>
          </w:tcPr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0,00026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0,041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:rsidR="005F44AE" w:rsidRPr="00491D85" w:rsidRDefault="005F44AE" w:rsidP="00484A4D">
            <w:pPr>
              <w:spacing w:after="0" w:line="312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5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</w:tr>
    </w:tbl>
    <w:p w:rsidR="005F44AE" w:rsidRPr="003C40F9" w:rsidRDefault="005F44AE" w:rsidP="005F44AE">
      <w:pPr>
        <w:pStyle w:val="a3"/>
        <w:spacing w:line="360" w:lineRule="auto"/>
        <w:rPr>
          <w:szCs w:val="28"/>
        </w:rPr>
      </w:pPr>
      <w:bookmarkStart w:id="1" w:name="_Toc128806764"/>
    </w:p>
    <w:bookmarkEnd w:id="1"/>
    <w:p w:rsidR="005F44AE" w:rsidRPr="003C40F9" w:rsidRDefault="005F44AE" w:rsidP="005F44AE">
      <w:pPr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C40F9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5F44AE" w:rsidRPr="00491D85" w:rsidRDefault="005F44AE" w:rsidP="005F44AE">
      <w:pPr>
        <w:pStyle w:val="1"/>
        <w:spacing w:line="480" w:lineRule="auto"/>
        <w:jc w:val="center"/>
        <w:rPr>
          <w:b/>
          <w:bCs/>
          <w:color w:val="000000"/>
        </w:rPr>
      </w:pPr>
      <w:bookmarkStart w:id="2" w:name="_Toc128806765"/>
      <w:r w:rsidRPr="00491D85">
        <w:rPr>
          <w:b/>
          <w:bCs/>
          <w:color w:val="000000"/>
        </w:rPr>
        <w:lastRenderedPageBreak/>
        <w:t>Перечень веществ, обладающих эффектом суммации действия</w:t>
      </w:r>
      <w:bookmarkEnd w:id="2"/>
    </w:p>
    <w:tbl>
      <w:tblPr>
        <w:tblW w:w="45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"/>
        <w:gridCol w:w="7929"/>
      </w:tblGrid>
      <w:tr w:rsidR="005F44AE" w:rsidRPr="006209C5" w:rsidTr="00484A4D">
        <w:trPr>
          <w:trHeight w:val="340"/>
          <w:jc w:val="center"/>
        </w:trPr>
        <w:tc>
          <w:tcPr>
            <w:tcW w:w="410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9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Аммиак, сероводород                                           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0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9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Аммиак, сероводород, формальдегид                             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0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9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Аммиак, формальдегид                                          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0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9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Азота диоксид и оксид, мазутная зола, серы диоксид            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0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9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Азота диоксид, </w:t>
            </w:r>
            <w:proofErr w:type="spellStart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гексан</w:t>
            </w:r>
            <w:proofErr w:type="spellEnd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, углерода оксид, формальдегид           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0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9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Азота диоксид, </w:t>
            </w:r>
            <w:proofErr w:type="spellStart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гексен</w:t>
            </w:r>
            <w:proofErr w:type="spellEnd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, серы диоксид, углерода оксид           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0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9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Азота диоксид, серы диоксид                                   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0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9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Азота диоксид, серы диоксид, углерода оксид, фенол            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0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9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Акриловая и метакриловая кислоты                              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0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9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Акриловая и метакриловая кислоты, </w:t>
            </w:r>
            <w:proofErr w:type="spellStart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бутилакрилат</w:t>
            </w:r>
            <w:proofErr w:type="spellEnd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бутилметакрилат</w:t>
            </w:r>
            <w:proofErr w:type="spellEnd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метилакрилат</w:t>
            </w:r>
            <w:proofErr w:type="spellEnd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метиметакрилат</w:t>
            </w:r>
            <w:proofErr w:type="spellEnd"/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0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9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Ацетальдегид, винилацетат                                     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0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9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Ацетон, акролеин, фталевый ангидрид                           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0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9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Ацетон, фенол                                                 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Ацетон, </w:t>
            </w:r>
            <w:proofErr w:type="spellStart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ацетофенон</w:t>
            </w:r>
            <w:proofErr w:type="spellEnd"/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Ацетон, фурфурол, формальдегид и фенол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Ацетон, трикрезол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Ацетофенон</w:t>
            </w:r>
            <w:proofErr w:type="spellEnd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, фенол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Аэрозоли </w:t>
            </w:r>
            <w:proofErr w:type="spellStart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пятиокиси</w:t>
            </w:r>
            <w:proofErr w:type="spellEnd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 ванадия и окислов марганца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Аэрозоли </w:t>
            </w:r>
            <w:proofErr w:type="spellStart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пятиокиси</w:t>
            </w:r>
            <w:proofErr w:type="spellEnd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 ванадия и сернистый ангидрид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Аэрозоли </w:t>
            </w:r>
            <w:proofErr w:type="spellStart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пятиокиси</w:t>
            </w:r>
            <w:proofErr w:type="spellEnd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 ванадия и </w:t>
            </w:r>
            <w:proofErr w:type="spellStart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трехокиси</w:t>
            </w:r>
            <w:proofErr w:type="spellEnd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 хрома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Бензол и </w:t>
            </w:r>
            <w:proofErr w:type="spellStart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ацетофенон</w:t>
            </w:r>
            <w:proofErr w:type="spellEnd"/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Валериановая, капроновая и масляная кислоты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Вольфрамовый и сернистый ангидриды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Гексахлоран и </w:t>
            </w:r>
            <w:proofErr w:type="spellStart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фозалон</w:t>
            </w:r>
            <w:proofErr w:type="spellEnd"/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Дихлор</w:t>
            </w:r>
            <w:proofErr w:type="spellEnd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spellStart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нафтахинон</w:t>
            </w:r>
            <w:proofErr w:type="spellEnd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нафтахинон</w:t>
            </w:r>
            <w:proofErr w:type="spellEnd"/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Дихлорпропан</w:t>
            </w:r>
            <w:proofErr w:type="spellEnd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трихлорпропан</w:t>
            </w:r>
            <w:proofErr w:type="spellEnd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тетрахлорэтилен</w:t>
            </w:r>
            <w:proofErr w:type="spellEnd"/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Изопропилбензол и гидроперекись изопропилбензола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Изобутилкарбинол</w:t>
            </w:r>
            <w:proofErr w:type="spellEnd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диметилвинилкарбинол</w:t>
            </w:r>
            <w:proofErr w:type="spellEnd"/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Метилгидропиран</w:t>
            </w:r>
            <w:proofErr w:type="spellEnd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метилентетрагидропиран</w:t>
            </w:r>
            <w:proofErr w:type="spellEnd"/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Мон</w:t>
            </w:r>
            <w:proofErr w:type="gramStart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-   и </w:t>
            </w:r>
            <w:proofErr w:type="spellStart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трипропиламины</w:t>
            </w:r>
            <w:proofErr w:type="spellEnd"/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Мышьяковистый ангидрид и свинца ацетат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Мышьяковистый ангидрид и германий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Озон, двуокись азота и формальдегид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Пропионовая</w:t>
            </w:r>
            <w:proofErr w:type="spellEnd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 кислота и </w:t>
            </w:r>
            <w:proofErr w:type="spellStart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пропионовый</w:t>
            </w:r>
            <w:proofErr w:type="spellEnd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 альдегид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Свинца оксид, серы диоксид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Сероводород и </w:t>
            </w:r>
            <w:proofErr w:type="spellStart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динил</w:t>
            </w:r>
            <w:proofErr w:type="spellEnd"/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Сероводород, формальдегид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Сернокислые медь, кобальт, никель, серы диоксид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Серы диоксид, кислота серная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Серы диоксид, никель металлический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Серы диоксид, сероводород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Серы диоксид, углерода  оксид,  фенол  и  пыль  конверторного производства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Серы диоксид, фенол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Серы диоксид, фтористый водород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Серы диоксид и </w:t>
            </w:r>
            <w:proofErr w:type="spellStart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трехокись</w:t>
            </w:r>
            <w:proofErr w:type="spellEnd"/>
            <w:r w:rsidRPr="006209C5">
              <w:rPr>
                <w:rFonts w:ascii="Times New Roman" w:hAnsi="Times New Roman" w:cs="Times New Roman"/>
                <w:sz w:val="24"/>
                <w:szCs w:val="24"/>
              </w:rPr>
              <w:t xml:space="preserve"> серы, аммиак и окислы азота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Сильные минеральные кислоты (серная, соляная и азотная)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Углерода оксид и пыль цементного производства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Уксусная кислота и уксусный ангидрид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Уксусная кислота, фенол, этилацетат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Фурфурол, метиловый и этиловый спирты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Циклогексан и бензол</w:t>
            </w:r>
          </w:p>
        </w:tc>
      </w:tr>
      <w:tr w:rsidR="005F44AE" w:rsidRPr="006209C5" w:rsidTr="00484A4D">
        <w:trPr>
          <w:trHeight w:val="340"/>
          <w:jc w:val="center"/>
        </w:trPr>
        <w:tc>
          <w:tcPr>
            <w:tcW w:w="412" w:type="pct"/>
          </w:tcPr>
          <w:p w:rsidR="005F44AE" w:rsidRPr="006209C5" w:rsidRDefault="005F44AE" w:rsidP="005F44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pct"/>
          </w:tcPr>
          <w:p w:rsidR="005F44AE" w:rsidRPr="006209C5" w:rsidRDefault="005F44AE" w:rsidP="00484A4D">
            <w:pPr>
              <w:overflowPunct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C5">
              <w:rPr>
                <w:rFonts w:ascii="Times New Roman" w:hAnsi="Times New Roman" w:cs="Times New Roman"/>
                <w:sz w:val="24"/>
                <w:szCs w:val="24"/>
              </w:rPr>
              <w:t>Этилен, пропилен, бутилен и амилен</w:t>
            </w:r>
          </w:p>
        </w:tc>
      </w:tr>
    </w:tbl>
    <w:p w:rsidR="00CF709C" w:rsidRDefault="00AD05F0"/>
    <w:sectPr w:rsidR="00CF709C" w:rsidSect="005F5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6259"/>
    <w:multiLevelType w:val="multilevel"/>
    <w:tmpl w:val="8974B72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A9D3320"/>
    <w:multiLevelType w:val="hybridMultilevel"/>
    <w:tmpl w:val="032CF950"/>
    <w:lvl w:ilvl="0" w:tplc="F106FFD4">
      <w:start w:val="1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abstractNum w:abstractNumId="2">
    <w:nsid w:val="6CB519C9"/>
    <w:multiLevelType w:val="hybridMultilevel"/>
    <w:tmpl w:val="AF9EB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4AE"/>
    <w:rsid w:val="00264F76"/>
    <w:rsid w:val="005F44AE"/>
    <w:rsid w:val="005F5ADB"/>
    <w:rsid w:val="00AD05F0"/>
    <w:rsid w:val="00FD1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A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F44AE"/>
    <w:pPr>
      <w:keepNext/>
      <w:autoSpaceDE w:val="0"/>
      <w:autoSpaceDN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44A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rsid w:val="005F44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5F4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5F4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D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05F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1812</Words>
  <Characters>10331</Characters>
  <Application>Microsoft Office Word</Application>
  <DocSecurity>0</DocSecurity>
  <Lines>86</Lines>
  <Paragraphs>24</Paragraphs>
  <ScaleCrop>false</ScaleCrop>
  <Company/>
  <LinksUpToDate>false</LinksUpToDate>
  <CharactersWithSpaces>12119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2020-08-30T06:42:00Z</dcterms:created>
  <dcterms:modified xsi:type="dcterms:W3CDTF">2020-08-30T06:44:00Z</dcterms:modified>
</cp:coreProperties>
</file>