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49244" w14:textId="36F7A602" w:rsidR="00F03029" w:rsidRDefault="00F03029" w:rsidP="003D789E">
      <w:pPr>
        <w:spacing w:line="240" w:lineRule="auto"/>
        <w:contextualSpacing/>
        <w:jc w:val="center"/>
        <w:rPr>
          <w:rFonts w:ascii="Times New Roman" w:hAnsi="Times New Roman" w:cs="Times New Roman"/>
          <w:b/>
          <w:bCs/>
          <w:sz w:val="24"/>
          <w:szCs w:val="24"/>
        </w:rPr>
      </w:pPr>
      <w:r w:rsidRPr="00730E83">
        <w:rPr>
          <w:rFonts w:ascii="Times New Roman" w:hAnsi="Times New Roman" w:cs="Times New Roman"/>
          <w:b/>
          <w:bCs/>
          <w:sz w:val="24"/>
          <w:szCs w:val="24"/>
        </w:rPr>
        <w:t>Лекция</w:t>
      </w:r>
      <w:r w:rsidR="00730E83" w:rsidRPr="00730E83">
        <w:rPr>
          <w:rFonts w:ascii="Times New Roman" w:hAnsi="Times New Roman" w:cs="Times New Roman"/>
          <w:b/>
          <w:bCs/>
          <w:sz w:val="24"/>
          <w:szCs w:val="24"/>
        </w:rPr>
        <w:t>. 1</w:t>
      </w:r>
      <w:r w:rsidR="0079691D">
        <w:rPr>
          <w:rFonts w:ascii="Times New Roman" w:hAnsi="Times New Roman" w:cs="Times New Roman"/>
          <w:b/>
          <w:bCs/>
          <w:sz w:val="24"/>
          <w:szCs w:val="24"/>
        </w:rPr>
        <w:t>9</w:t>
      </w:r>
      <w:r w:rsidR="00730E83" w:rsidRPr="00730E83">
        <w:rPr>
          <w:rFonts w:ascii="Times New Roman" w:hAnsi="Times New Roman" w:cs="Times New Roman"/>
          <w:b/>
          <w:bCs/>
          <w:sz w:val="24"/>
          <w:szCs w:val="24"/>
        </w:rPr>
        <w:t>.02.2022 г.</w:t>
      </w:r>
    </w:p>
    <w:p w14:paraId="3E1D3FC4" w14:textId="77777777" w:rsidR="00730E83" w:rsidRPr="00730E83" w:rsidRDefault="00730E83" w:rsidP="003D789E">
      <w:pPr>
        <w:spacing w:line="240" w:lineRule="auto"/>
        <w:contextualSpacing/>
        <w:jc w:val="center"/>
        <w:rPr>
          <w:rFonts w:ascii="Times New Roman" w:hAnsi="Times New Roman" w:cs="Times New Roman"/>
          <w:b/>
          <w:bCs/>
          <w:sz w:val="24"/>
          <w:szCs w:val="24"/>
        </w:rPr>
      </w:pPr>
    </w:p>
    <w:p w14:paraId="604C0D7F" w14:textId="77E9E34F" w:rsidR="00EA2121" w:rsidRDefault="00EA2121" w:rsidP="00EA212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Сейчас занятия перевели опять в дистанционный формат, попробую в письменном виде изложить сегодня лекцию. Если появятся, какие вопросы пишите на </w:t>
      </w:r>
      <w:hyperlink r:id="rId6" w:history="1">
        <w:r w:rsidRPr="00B42A01">
          <w:rPr>
            <w:rStyle w:val="a5"/>
            <w:rFonts w:ascii="Times New Roman" w:hAnsi="Times New Roman" w:cs="Times New Roman"/>
            <w:sz w:val="24"/>
            <w:szCs w:val="24"/>
            <w:lang w:val="en-US"/>
          </w:rPr>
          <w:t>dj</w:t>
        </w:r>
        <w:r w:rsidRPr="00EA2121">
          <w:rPr>
            <w:rStyle w:val="a5"/>
            <w:rFonts w:ascii="Times New Roman" w:hAnsi="Times New Roman" w:cs="Times New Roman"/>
            <w:sz w:val="24"/>
            <w:szCs w:val="24"/>
          </w:rPr>
          <w:t>_</w:t>
        </w:r>
        <w:r w:rsidRPr="00B42A01">
          <w:rPr>
            <w:rStyle w:val="a5"/>
            <w:rFonts w:ascii="Times New Roman" w:hAnsi="Times New Roman" w:cs="Times New Roman"/>
            <w:sz w:val="24"/>
            <w:szCs w:val="24"/>
            <w:lang w:val="en-US"/>
          </w:rPr>
          <w:t>world</w:t>
        </w:r>
        <w:r w:rsidRPr="00EA2121">
          <w:rPr>
            <w:rStyle w:val="a5"/>
            <w:rFonts w:ascii="Times New Roman" w:hAnsi="Times New Roman" w:cs="Times New Roman"/>
            <w:sz w:val="24"/>
            <w:szCs w:val="24"/>
          </w:rPr>
          <w:t>@</w:t>
        </w:r>
        <w:r w:rsidRPr="00B42A01">
          <w:rPr>
            <w:rStyle w:val="a5"/>
            <w:rFonts w:ascii="Times New Roman" w:hAnsi="Times New Roman" w:cs="Times New Roman"/>
            <w:sz w:val="24"/>
            <w:szCs w:val="24"/>
            <w:lang w:val="en-US"/>
          </w:rPr>
          <w:t>mail</w:t>
        </w:r>
        <w:r w:rsidRPr="00EA2121">
          <w:rPr>
            <w:rStyle w:val="a5"/>
            <w:rFonts w:ascii="Times New Roman" w:hAnsi="Times New Roman" w:cs="Times New Roman"/>
            <w:sz w:val="24"/>
            <w:szCs w:val="24"/>
          </w:rPr>
          <w:t>.</w:t>
        </w:r>
        <w:r w:rsidRPr="00B42A01">
          <w:rPr>
            <w:rStyle w:val="a5"/>
            <w:rFonts w:ascii="Times New Roman" w:hAnsi="Times New Roman" w:cs="Times New Roman"/>
            <w:sz w:val="24"/>
            <w:szCs w:val="24"/>
            <w:lang w:val="en-US"/>
          </w:rPr>
          <w:t>ru</w:t>
        </w:r>
      </w:hyperlink>
      <w:r w:rsidRPr="00EA2121">
        <w:rPr>
          <w:rFonts w:ascii="Times New Roman" w:hAnsi="Times New Roman" w:cs="Times New Roman"/>
          <w:sz w:val="24"/>
          <w:szCs w:val="24"/>
        </w:rPr>
        <w:t xml:space="preserve"> </w:t>
      </w:r>
      <w:r>
        <w:rPr>
          <w:rFonts w:ascii="Times New Roman" w:hAnsi="Times New Roman" w:cs="Times New Roman"/>
          <w:sz w:val="24"/>
          <w:szCs w:val="24"/>
        </w:rPr>
        <w:t>или звоните +7-964-472-39-86.</w:t>
      </w:r>
    </w:p>
    <w:p w14:paraId="62C2468F" w14:textId="00880707" w:rsidR="00F675F5" w:rsidRDefault="00F675F5" w:rsidP="00EA2121">
      <w:pPr>
        <w:spacing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 сегодня задание не большое, прочитать лекцию, записать к себе кратко, основные моменты я выделил синим и выложить в личный кабинет вместе с решением задачи из практической части.</w:t>
      </w:r>
    </w:p>
    <w:p w14:paraId="7D823A3B" w14:textId="77777777" w:rsidR="00A41B00" w:rsidRDefault="00A41B00" w:rsidP="00EA2121">
      <w:pPr>
        <w:spacing w:line="240" w:lineRule="auto"/>
        <w:ind w:firstLine="567"/>
        <w:contextualSpacing/>
        <w:jc w:val="both"/>
        <w:rPr>
          <w:rFonts w:ascii="Times New Roman" w:hAnsi="Times New Roman" w:cs="Times New Roman"/>
          <w:sz w:val="24"/>
          <w:szCs w:val="24"/>
        </w:rPr>
      </w:pPr>
    </w:p>
    <w:p w14:paraId="625B37E6" w14:textId="6CEE8DF3" w:rsidR="0079691D" w:rsidRPr="00EF24B5" w:rsidRDefault="00B3288E" w:rsidP="00A41B00">
      <w:pPr>
        <w:spacing w:after="0" w:line="240" w:lineRule="auto"/>
        <w:contextualSpacing/>
        <w:jc w:val="center"/>
        <w:rPr>
          <w:rFonts w:ascii="Times New Roman" w:hAnsi="Times New Roman" w:cs="Times New Roman"/>
          <w:b/>
          <w:bCs/>
          <w:sz w:val="24"/>
          <w:szCs w:val="24"/>
        </w:rPr>
      </w:pPr>
      <w:r w:rsidRPr="00EF24B5">
        <w:rPr>
          <w:rFonts w:ascii="Times New Roman" w:hAnsi="Times New Roman" w:cs="Times New Roman"/>
          <w:b/>
          <w:bCs/>
          <w:sz w:val="24"/>
          <w:szCs w:val="24"/>
        </w:rPr>
        <w:t>Теорема о взаимности перемещений</w:t>
      </w:r>
    </w:p>
    <w:p w14:paraId="0C0C6C74" w14:textId="77777777" w:rsidR="00B3288E" w:rsidRPr="00B2484D" w:rsidRDefault="00B3288E" w:rsidP="00A41B00">
      <w:pPr>
        <w:pStyle w:val="a9"/>
        <w:spacing w:before="0" w:beforeAutospacing="0" w:after="0" w:afterAutospacing="0"/>
        <w:ind w:firstLine="567"/>
        <w:contextualSpacing/>
      </w:pPr>
      <w:r w:rsidRPr="00B2484D">
        <w:t>Рассмотрим два состояния системы. В первом состоянии к системе приложена сила P</w:t>
      </w:r>
      <w:r w:rsidRPr="00B2484D">
        <w:rPr>
          <w:position w:val="-4"/>
        </w:rPr>
        <w:t xml:space="preserve">1 </w:t>
      </w:r>
      <w:r w:rsidRPr="00B2484D">
        <w:t>=1, а во втором — сила P</w:t>
      </w:r>
      <w:r w:rsidRPr="00B2484D">
        <w:rPr>
          <w:position w:val="-4"/>
        </w:rPr>
        <w:t xml:space="preserve">2 </w:t>
      </w:r>
      <w:r w:rsidRPr="00B2484D">
        <w:t xml:space="preserve">=1(Рис. 1). </w:t>
      </w:r>
    </w:p>
    <w:p w14:paraId="77EE086B" w14:textId="1CBF24A4" w:rsidR="00B3288E" w:rsidRPr="00B2484D" w:rsidRDefault="00B3288E" w:rsidP="004A07AD">
      <w:pPr>
        <w:pStyle w:val="a9"/>
        <w:ind w:firstLine="567"/>
      </w:pPr>
      <w:r w:rsidRPr="00B2484D">
        <w:t>Обозначим перемещения, вызванные единичными силами или моментами (т. е. силами P = 1 или моментами M = 1), знаком δ в отличие от перемещений, вызванных силами и моментами, не равными единице, обозначаемых знаком ∆. В соответствии с этим перемещение рассматриваемой̆ системы по направлению единичной̆ силы P</w:t>
      </w:r>
      <w:r w:rsidRPr="00B2484D">
        <w:rPr>
          <w:position w:val="-4"/>
        </w:rPr>
        <w:t xml:space="preserve">2 </w:t>
      </w:r>
      <w:r w:rsidRPr="00B2484D">
        <w:t>в первом состоянии (т. е. вызванное силой̆ P</w:t>
      </w:r>
      <w:r w:rsidRPr="00B2484D">
        <w:rPr>
          <w:position w:val="-4"/>
        </w:rPr>
        <w:t xml:space="preserve">1 </w:t>
      </w:r>
      <w:r w:rsidRPr="00B2484D">
        <w:t>= 1) обозначим δ</w:t>
      </w:r>
      <w:r w:rsidRPr="00B2484D">
        <w:rPr>
          <w:position w:val="-4"/>
        </w:rPr>
        <w:t>21</w:t>
      </w:r>
      <w:r w:rsidRPr="00B2484D">
        <w:t>, а перемещение по направлению единичной̆ силы P</w:t>
      </w:r>
      <w:r w:rsidRPr="00B2484D">
        <w:rPr>
          <w:position w:val="-4"/>
        </w:rPr>
        <w:t xml:space="preserve">1 </w:t>
      </w:r>
      <w:r w:rsidRPr="00B2484D">
        <w:t>во втором состоянии обозначим δ</w:t>
      </w:r>
      <w:r w:rsidRPr="00B2484D">
        <w:rPr>
          <w:position w:val="-4"/>
        </w:rPr>
        <w:t xml:space="preserve">12 </w:t>
      </w:r>
      <w:r w:rsidRPr="00B2484D">
        <w:t xml:space="preserve">(Рис. 1). </w:t>
      </w:r>
    </w:p>
    <w:p w14:paraId="427A1041" w14:textId="7D82C3DA" w:rsidR="00B3288E" w:rsidRPr="00B2484D" w:rsidRDefault="00EF24B5" w:rsidP="00EF24B5">
      <w:pPr>
        <w:pStyle w:val="a9"/>
        <w:jc w:val="center"/>
      </w:pPr>
      <w:r>
        <w:rPr>
          <w:noProof/>
        </w:rPr>
        <w:drawing>
          <wp:inline distT="0" distB="0" distL="0" distR="0" wp14:anchorId="1CA0804D" wp14:editId="21E7EE64">
            <wp:extent cx="2506943" cy="21655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extLst>
                        <a:ext uri="{28A0092B-C50C-407E-A947-70E740481C1C}">
                          <a14:useLocalDpi xmlns:a14="http://schemas.microsoft.com/office/drawing/2010/main" val="0"/>
                        </a:ext>
                      </a:extLst>
                    </a:blip>
                    <a:srcRect l="10975" t="50280" r="79304" b="34792"/>
                    <a:stretch/>
                  </pic:blipFill>
                  <pic:spPr bwMode="auto">
                    <a:xfrm>
                      <a:off x="0" y="0"/>
                      <a:ext cx="2542074" cy="2195883"/>
                    </a:xfrm>
                    <a:prstGeom prst="rect">
                      <a:avLst/>
                    </a:prstGeom>
                    <a:ln>
                      <a:noFill/>
                    </a:ln>
                    <a:extLst>
                      <a:ext uri="{53640926-AAD7-44D8-BBD7-CCE9431645EC}">
                        <a14:shadowObscured xmlns:a14="http://schemas.microsoft.com/office/drawing/2010/main"/>
                      </a:ext>
                    </a:extLst>
                  </pic:spPr>
                </pic:pic>
              </a:graphicData>
            </a:graphic>
          </wp:inline>
        </w:drawing>
      </w:r>
    </w:p>
    <w:p w14:paraId="31825F85" w14:textId="3068E085" w:rsidR="00B3288E" w:rsidRPr="00B2484D" w:rsidRDefault="00B3288E" w:rsidP="00EF24B5">
      <w:pPr>
        <w:pStyle w:val="a9"/>
        <w:jc w:val="center"/>
      </w:pPr>
      <w:r w:rsidRPr="00B2484D">
        <w:t>Рис.1</w:t>
      </w:r>
    </w:p>
    <w:p w14:paraId="0C34CEEA" w14:textId="4FB01780" w:rsidR="00B3288E" w:rsidRPr="00B2484D" w:rsidRDefault="00B3288E" w:rsidP="00B3288E">
      <w:pPr>
        <w:pStyle w:val="a9"/>
      </w:pPr>
      <w:r w:rsidRPr="00B2484D">
        <w:t xml:space="preserve">На основании теоремы о взаимности работ для рассматриваемых двух состояний </w:t>
      </w:r>
    </w:p>
    <w:p w14:paraId="6BF35537" w14:textId="288ED61B" w:rsidR="00B3288E" w:rsidRPr="00B2484D" w:rsidRDefault="00DA65DB" w:rsidP="00EF24B5">
      <w:pPr>
        <w:pStyle w:val="a9"/>
        <w:ind w:firstLine="567"/>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21</m:t>
              </m:r>
            </m:sub>
          </m:sSub>
        </m:oMath>
      </m:oMathPara>
    </w:p>
    <w:p w14:paraId="0AB899FC" w14:textId="573441F5" w:rsidR="00B3288E" w:rsidRPr="00B2484D" w:rsidRDefault="00B3288E" w:rsidP="00EF24B5">
      <w:pPr>
        <w:pStyle w:val="a9"/>
        <w:ind w:firstLine="567"/>
      </w:pPr>
      <w:r w:rsidRPr="00B2484D">
        <w:t>Но так как</w:t>
      </w:r>
    </w:p>
    <w:p w14:paraId="0AD33ACF" w14:textId="4DFEB062" w:rsidR="00B3288E" w:rsidRPr="00EF24B5" w:rsidRDefault="00B3288E" w:rsidP="004A07AD">
      <w:pPr>
        <w:pStyle w:val="a9"/>
        <w:ind w:firstLine="567"/>
        <w:jc w:val="center"/>
      </w:pPr>
      <w:r w:rsidRPr="00B2484D">
        <w:rPr>
          <w:lang w:val="en-US"/>
        </w:rPr>
        <w:t>P</w:t>
      </w:r>
      <w:r w:rsidRPr="00EF24B5">
        <w:rPr>
          <w:vertAlign w:val="subscript"/>
        </w:rPr>
        <w:t>1</w:t>
      </w:r>
      <w:r w:rsidRPr="00EF24B5">
        <w:t>=</w:t>
      </w:r>
      <w:r w:rsidRPr="00B2484D">
        <w:rPr>
          <w:lang w:val="en-US"/>
        </w:rPr>
        <w:t>P</w:t>
      </w:r>
      <w:r w:rsidRPr="00EF24B5">
        <w:rPr>
          <w:vertAlign w:val="subscript"/>
        </w:rPr>
        <w:t>2</w:t>
      </w:r>
      <w:r w:rsidRPr="00EF24B5">
        <w:t>=1</w:t>
      </w:r>
    </w:p>
    <w:p w14:paraId="3EC17FA9" w14:textId="5BDE134B" w:rsidR="00B3288E" w:rsidRPr="00B2484D" w:rsidRDefault="00B3288E" w:rsidP="00EF24B5">
      <w:pPr>
        <w:pStyle w:val="a9"/>
        <w:ind w:firstLine="567"/>
      </w:pPr>
      <w:r w:rsidRPr="00B2484D">
        <w:t>то</w:t>
      </w:r>
    </w:p>
    <w:p w14:paraId="7196FDB5" w14:textId="7DC1BEF5" w:rsidR="00B3288E" w:rsidRPr="00B2484D" w:rsidRDefault="00DA65DB" w:rsidP="00EF24B5">
      <w:pPr>
        <w:pStyle w:val="a9"/>
        <w:ind w:firstLine="567"/>
      </w:pPr>
      <m:oMathPara>
        <m:oMath>
          <m:sSub>
            <m:sSubPr>
              <m:ctrlPr>
                <w:rPr>
                  <w:rFonts w:ascii="Cambria Math" w:hAnsi="Cambria Math"/>
                  <w:i/>
                </w:rPr>
              </m:ctrlPr>
            </m:sSubPr>
            <m:e>
              <m:r>
                <w:rPr>
                  <w:rFonts w:ascii="Cambria Math" w:hAnsi="Cambria Math"/>
                </w:rPr>
                <m:t>δ</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21</m:t>
              </m:r>
            </m:sub>
          </m:sSub>
        </m:oMath>
      </m:oMathPara>
    </w:p>
    <w:p w14:paraId="0CC7BC76" w14:textId="599302CA" w:rsidR="00B3288E" w:rsidRPr="00B2484D" w:rsidRDefault="00B3288E" w:rsidP="00EF24B5">
      <w:pPr>
        <w:pStyle w:val="a9"/>
        <w:ind w:firstLine="567"/>
      </w:pPr>
      <w:r w:rsidRPr="00B2484D">
        <w:t>или в общем случае действия любых единичных сил</w:t>
      </w:r>
    </w:p>
    <w:p w14:paraId="77DEE37C" w14:textId="2A152025" w:rsidR="00B3288E" w:rsidRPr="00B2484D" w:rsidRDefault="00DA65DB" w:rsidP="00EF24B5">
      <w:pPr>
        <w:pStyle w:val="a9"/>
        <w:ind w:firstLine="567"/>
        <w:jc w:val="right"/>
      </w:pPr>
      <m:oMath>
        <m:sSub>
          <m:sSubPr>
            <m:ctrlPr>
              <w:rPr>
                <w:rFonts w:ascii="Cambria Math" w:hAnsi="Cambria Math"/>
                <w:i/>
              </w:rPr>
            </m:ctrlPr>
          </m:sSubPr>
          <m:e>
            <m:r>
              <w:rPr>
                <w:rFonts w:ascii="Cambria Math" w:hAnsi="Cambria Math"/>
              </w:rPr>
              <m:t>δ</m:t>
            </m:r>
          </m:e>
          <m:sub>
            <m:r>
              <w:rPr>
                <w:rFonts w:ascii="Cambria Math" w:hAnsi="Cambria Math"/>
                <w:lang w:val="en-US"/>
              </w:rPr>
              <m:t>mn</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nm</m:t>
            </m:r>
          </m:sub>
        </m:sSub>
      </m:oMath>
      <w:r w:rsidR="00EF24B5">
        <w:t xml:space="preserve">   </w:t>
      </w:r>
      <w:r w:rsidR="00EF24B5">
        <w:tab/>
      </w:r>
      <w:r w:rsidR="00EF24B5">
        <w:tab/>
      </w:r>
      <w:r w:rsidR="00EF24B5">
        <w:tab/>
      </w:r>
      <w:r w:rsidR="00EF24B5">
        <w:tab/>
      </w:r>
      <w:r w:rsidR="00EF24B5">
        <w:tab/>
      </w:r>
      <w:r w:rsidR="00EF24B5">
        <w:tab/>
        <w:t>(1)</w:t>
      </w:r>
    </w:p>
    <w:p w14:paraId="5FD325BA" w14:textId="407E7DE2" w:rsidR="00B3288E" w:rsidRPr="00EF24B5" w:rsidRDefault="00B3288E" w:rsidP="00EF24B5">
      <w:pPr>
        <w:pStyle w:val="a9"/>
        <w:ind w:firstLine="567"/>
        <w:rPr>
          <w:b/>
          <w:bCs/>
        </w:rPr>
      </w:pPr>
      <w:r w:rsidRPr="00B2484D">
        <w:lastRenderedPageBreak/>
        <w:t xml:space="preserve">Полученное равенство носит название </w:t>
      </w:r>
      <w:r w:rsidRPr="004A07AD">
        <w:rPr>
          <w:highlight w:val="cyan"/>
        </w:rPr>
        <w:t xml:space="preserve">теоремы о взаимности перемещений (теоремы, или принципа, Максвелла): </w:t>
      </w:r>
      <w:r w:rsidRPr="004A07AD">
        <w:rPr>
          <w:b/>
          <w:bCs/>
          <w:i/>
          <w:iCs/>
          <w:highlight w:val="cyan"/>
        </w:rPr>
        <w:t>для двух единичных состояний упругой̆ системы перемещение по направлению первой̆ единичной̆ силы, вызванное второй̆ единичной̆ силой̆, равно перемещению по направлению второй̆ силы, вызванному первой̆ силой̆</w:t>
      </w:r>
      <w:r w:rsidRPr="004A07AD">
        <w:rPr>
          <w:b/>
          <w:bCs/>
          <w:highlight w:val="cyan"/>
        </w:rPr>
        <w:t>.</w:t>
      </w:r>
      <w:r w:rsidRPr="00EF24B5">
        <w:rPr>
          <w:b/>
          <w:bCs/>
        </w:rPr>
        <w:t xml:space="preserve"> </w:t>
      </w:r>
    </w:p>
    <w:p w14:paraId="0CDC9FA2" w14:textId="2DC09649" w:rsidR="00B3288E" w:rsidRPr="00EF24B5" w:rsidRDefault="00EF24B5" w:rsidP="00EF24B5">
      <w:pPr>
        <w:pStyle w:val="a9"/>
        <w:ind w:firstLine="567"/>
      </w:pPr>
      <w:r w:rsidRPr="00EF24B5">
        <w:t>В качестве примера рассмотрим два состояния балки, изображённой̆ на рис. 2. В первом состоянии на балку действует сила P = 1, а во втором — момент M = 1.</w:t>
      </w:r>
    </w:p>
    <w:p w14:paraId="50523207" w14:textId="51085CCE" w:rsidR="00EF24B5" w:rsidRPr="00EF24B5" w:rsidRDefault="00EF24B5" w:rsidP="00EF24B5">
      <w:pPr>
        <w:pStyle w:val="a9"/>
        <w:ind w:firstLine="567"/>
        <w:jc w:val="center"/>
      </w:pPr>
      <w:r w:rsidRPr="00EF24B5">
        <w:rPr>
          <w:noProof/>
        </w:rPr>
        <w:drawing>
          <wp:inline distT="0" distB="0" distL="0" distR="0" wp14:anchorId="48DD3010" wp14:editId="2F343EE9">
            <wp:extent cx="2691130" cy="237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extLst>
                        <a:ext uri="{28A0092B-C50C-407E-A947-70E740481C1C}">
                          <a14:useLocalDpi xmlns:a14="http://schemas.microsoft.com/office/drawing/2010/main" val="0"/>
                        </a:ext>
                      </a:extLst>
                    </a:blip>
                    <a:srcRect l="20483" t="50280" r="69075" b="33339"/>
                    <a:stretch/>
                  </pic:blipFill>
                  <pic:spPr bwMode="auto">
                    <a:xfrm>
                      <a:off x="0" y="0"/>
                      <a:ext cx="2730431" cy="2409583"/>
                    </a:xfrm>
                    <a:prstGeom prst="rect">
                      <a:avLst/>
                    </a:prstGeom>
                    <a:ln>
                      <a:noFill/>
                    </a:ln>
                    <a:extLst>
                      <a:ext uri="{53640926-AAD7-44D8-BBD7-CCE9431645EC}">
                        <a14:shadowObscured xmlns:a14="http://schemas.microsoft.com/office/drawing/2010/main"/>
                      </a:ext>
                    </a:extLst>
                  </pic:spPr>
                </pic:pic>
              </a:graphicData>
            </a:graphic>
          </wp:inline>
        </w:drawing>
      </w:r>
    </w:p>
    <w:p w14:paraId="108805B2" w14:textId="6568ED1B" w:rsidR="00EF24B5" w:rsidRPr="00EF24B5" w:rsidRDefault="00EF24B5" w:rsidP="00EF24B5">
      <w:pPr>
        <w:pStyle w:val="a9"/>
        <w:ind w:firstLine="567"/>
        <w:jc w:val="center"/>
      </w:pPr>
      <w:r w:rsidRPr="00EF24B5">
        <w:t>Рис.2</w:t>
      </w:r>
    </w:p>
    <w:p w14:paraId="0B401691" w14:textId="1DE3E769" w:rsidR="00EF24B5" w:rsidRDefault="00EF24B5" w:rsidP="00EF24B5">
      <w:pPr>
        <w:pStyle w:val="a9"/>
        <w:ind w:firstLine="567"/>
        <w:rPr>
          <w:position w:val="-4"/>
        </w:rPr>
      </w:pPr>
      <w:r w:rsidRPr="00EF24B5">
        <w:t xml:space="preserve">Угол поворота </w:t>
      </w:r>
      <w:r w:rsidRPr="00AC5D88">
        <w:rPr>
          <w:i/>
          <w:iCs/>
        </w:rPr>
        <w:t>θ</w:t>
      </w:r>
      <w:r w:rsidRPr="00AC5D88">
        <w:rPr>
          <w:i/>
          <w:iCs/>
          <w:position w:val="-4"/>
        </w:rPr>
        <w:t>a</w:t>
      </w:r>
      <w:r w:rsidRPr="00EF24B5">
        <w:t xml:space="preserve">, вызванный̆ силой̆ P = 1, на основании формулы (1) должен быть численно равен прогибу </w:t>
      </w:r>
      <w:r w:rsidRPr="00AC5D88">
        <w:rPr>
          <w:i/>
          <w:iCs/>
        </w:rPr>
        <w:t>y</w:t>
      </w:r>
      <w:r w:rsidRPr="00AC5D88">
        <w:rPr>
          <w:i/>
          <w:iCs/>
          <w:position w:val="-4"/>
          <w:vertAlign w:val="subscript"/>
        </w:rPr>
        <w:t>l</w:t>
      </w:r>
      <w:r w:rsidRPr="00EF24B5">
        <w:t xml:space="preserve">, вызванному моментом M = 1, т. е. </w:t>
      </w:r>
      <w:r w:rsidRPr="00AC5D88">
        <w:rPr>
          <w:i/>
          <w:iCs/>
        </w:rPr>
        <w:t>θ</w:t>
      </w:r>
      <w:r w:rsidRPr="00AC5D88">
        <w:rPr>
          <w:i/>
          <w:iCs/>
          <w:position w:val="-4"/>
        </w:rPr>
        <w:t>a</w:t>
      </w:r>
      <w:r w:rsidRPr="00EF24B5">
        <w:rPr>
          <w:position w:val="-4"/>
        </w:rPr>
        <w:t xml:space="preserve"> </w:t>
      </w:r>
      <w:r w:rsidRPr="00EF24B5">
        <w:t xml:space="preserve">= </w:t>
      </w:r>
      <w:r w:rsidRPr="00AC5D88">
        <w:rPr>
          <w:i/>
          <w:iCs/>
        </w:rPr>
        <w:t>y</w:t>
      </w:r>
      <w:r w:rsidRPr="00AC5D88">
        <w:rPr>
          <w:i/>
          <w:iCs/>
          <w:position w:val="-4"/>
          <w:vertAlign w:val="subscript"/>
        </w:rPr>
        <w:t>l</w:t>
      </w:r>
      <w:r w:rsidRPr="00EF24B5">
        <w:rPr>
          <w:position w:val="-4"/>
        </w:rPr>
        <w:t xml:space="preserve"> </w:t>
      </w:r>
    </w:p>
    <w:p w14:paraId="3BDF2BDA" w14:textId="75F46C62" w:rsidR="00EF24B5" w:rsidRPr="00AC5D88" w:rsidRDefault="00EF24B5" w:rsidP="00AC5D88">
      <w:pPr>
        <w:pStyle w:val="a9"/>
        <w:ind w:firstLine="567"/>
      </w:pPr>
      <w:r w:rsidRPr="00AC5D88">
        <w:t xml:space="preserve">Определим значения </w:t>
      </w:r>
      <w:r w:rsidRPr="00AC5D88">
        <w:rPr>
          <w:i/>
          <w:iCs/>
        </w:rPr>
        <w:t>θ</w:t>
      </w:r>
      <w:r w:rsidRPr="00AC5D88">
        <w:rPr>
          <w:i/>
          <w:iCs/>
          <w:position w:val="-4"/>
        </w:rPr>
        <w:t>a</w:t>
      </w:r>
      <w:r w:rsidRPr="00AC5D88">
        <w:rPr>
          <w:position w:val="-4"/>
        </w:rPr>
        <w:t xml:space="preserve"> </w:t>
      </w:r>
      <w:r w:rsidRPr="00AC5D88">
        <w:t xml:space="preserve">и </w:t>
      </w:r>
      <w:r w:rsidRPr="00AC5D88">
        <w:rPr>
          <w:i/>
          <w:iCs/>
        </w:rPr>
        <w:t>y</w:t>
      </w:r>
      <w:r w:rsidRPr="00AC5D88">
        <w:rPr>
          <w:i/>
          <w:iCs/>
          <w:position w:val="-4"/>
          <w:vertAlign w:val="subscript"/>
        </w:rPr>
        <w:t>l</w:t>
      </w:r>
      <w:r w:rsidRPr="00AC5D88">
        <w:rPr>
          <w:position w:val="-4"/>
        </w:rPr>
        <w:t xml:space="preserve"> </w:t>
      </w:r>
      <w:r w:rsidRPr="00AC5D88">
        <w:t>методом начальных параметров. В первом состоянии (Рис.2а)</w:t>
      </w:r>
    </w:p>
    <w:p w14:paraId="3CEEDF97" w14:textId="55FB185D" w:rsidR="00EF24B5" w:rsidRPr="00AC5D88" w:rsidRDefault="00DA65DB" w:rsidP="00FF009A">
      <w:pPr>
        <w:pStyle w:val="a9"/>
        <w:ind w:firstLine="567"/>
        <w:jc w:val="center"/>
        <w:rPr>
          <w:i/>
        </w:rPr>
      </w:pPr>
      <m:oMath>
        <m:sSub>
          <m:sSubPr>
            <m:ctrlPr>
              <w:rPr>
                <w:rFonts w:ascii="Cambria Math" w:hAnsi="Cambria Math"/>
                <w:i/>
              </w:rPr>
            </m:ctrlPr>
          </m:sSubPr>
          <m:e>
            <m:r>
              <w:rPr>
                <w:rFonts w:ascii="Cambria Math" w:hAnsi="Cambria Math"/>
              </w:rPr>
              <m:t>ϑ</m:t>
            </m:r>
          </m:e>
          <m:sub>
            <m:r>
              <w:rPr>
                <w:rFonts w:ascii="Cambria Math" w:hAnsi="Cambria Math"/>
                <w:lang w:val="en-US"/>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E∙I</m:t>
            </m:r>
          </m:den>
        </m:f>
        <m:d>
          <m:dPr>
            <m:ctrlPr>
              <w:rPr>
                <w:rFonts w:ascii="Cambria Math" w:hAnsi="Cambria Math"/>
                <w:i/>
              </w:rPr>
            </m:ctrlPr>
          </m:dPr>
          <m:e>
            <m:r>
              <w:rPr>
                <w:rFonts w:ascii="Cambria Math" w:hAnsi="Cambria Math"/>
              </w:rPr>
              <m:t>-P∙l∙a++</m:t>
            </m:r>
            <m:f>
              <m:fPr>
                <m:ctrlPr>
                  <w:rPr>
                    <w:rFonts w:ascii="Cambria Math" w:hAnsi="Cambria Math"/>
                    <w:i/>
                  </w:rPr>
                </m:ctrlPr>
              </m:fPr>
              <m:num>
                <m:r>
                  <w:rPr>
                    <w:rFonts w:ascii="Cambria Math" w:hAnsi="Cambria Math"/>
                  </w:rPr>
                  <m:t>P∙</m:t>
                </m:r>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P∙a</m:t>
            </m:r>
          </m:num>
          <m:den>
            <m:r>
              <w:rPr>
                <w:rFonts w:ascii="Cambria Math" w:hAnsi="Cambria Math"/>
              </w:rPr>
              <m:t>E∙I</m:t>
            </m:r>
          </m:den>
        </m:f>
        <m:r>
          <w:rPr>
            <w:rFonts w:ascii="Cambria Math" w:hAnsi="Cambria Math"/>
          </w:rPr>
          <m:t>=</m:t>
        </m:r>
        <m:d>
          <m:dPr>
            <m:ctrlPr>
              <w:rPr>
                <w:rFonts w:ascii="Cambria Math" w:hAnsi="Cambria Math"/>
                <w:i/>
              </w:rPr>
            </m:ctrlPr>
          </m:dPr>
          <m:e>
            <m:r>
              <w:rPr>
                <w:rFonts w:ascii="Cambria Math" w:hAnsi="Cambria Math"/>
              </w:rPr>
              <m:t>l-</m:t>
            </m:r>
            <m:f>
              <m:fPr>
                <m:ctrlPr>
                  <w:rPr>
                    <w:rFonts w:ascii="Cambria Math" w:hAnsi="Cambria Math"/>
                    <w:i/>
                  </w:rPr>
                </m:ctrlPr>
              </m:fPr>
              <m:num>
                <m:r>
                  <w:rPr>
                    <w:rFonts w:ascii="Cambria Math" w:hAnsi="Cambria Math"/>
                  </w:rPr>
                  <m:t>a</m:t>
                </m:r>
              </m:num>
              <m:den>
                <m:r>
                  <w:rPr>
                    <w:rFonts w:ascii="Cambria Math" w:hAnsi="Cambria Math"/>
                  </w:rPr>
                  <m:t>2</m:t>
                </m:r>
              </m:den>
            </m:f>
          </m:e>
        </m:d>
      </m:oMath>
      <w:r w:rsidR="00730439" w:rsidRPr="00AC5D88">
        <w:rPr>
          <w:i/>
        </w:rPr>
        <w:t>;</w:t>
      </w:r>
    </w:p>
    <w:p w14:paraId="1CE2981B" w14:textId="3326913A" w:rsidR="00730439" w:rsidRPr="00AC5D88" w:rsidRDefault="00730439" w:rsidP="00AC5D88">
      <w:pPr>
        <w:pStyle w:val="a9"/>
        <w:ind w:firstLine="567"/>
        <w:rPr>
          <w:iCs/>
        </w:rPr>
      </w:pPr>
      <w:r w:rsidRPr="00AC5D88">
        <w:rPr>
          <w:iCs/>
        </w:rPr>
        <w:t>во втором состоянии (Рис.2б)</w:t>
      </w:r>
    </w:p>
    <w:p w14:paraId="699E2F37" w14:textId="6F915E07" w:rsidR="00730439" w:rsidRPr="00AC5D88" w:rsidRDefault="00DA65DB" w:rsidP="00AC5D88">
      <w:pPr>
        <w:pStyle w:val="a9"/>
        <w:ind w:firstLine="567"/>
        <w:rPr>
          <w:iCs/>
        </w:rPr>
      </w:pPr>
      <m:oMathPara>
        <m:oMath>
          <m:sSub>
            <m:sSubPr>
              <m:ctrlPr>
                <w:rPr>
                  <w:rFonts w:ascii="Cambria Math" w:hAnsi="Cambria Math"/>
                  <w:i/>
                  <w:iCs/>
                </w:rPr>
              </m:ctrlPr>
            </m:sSubPr>
            <m:e>
              <m:r>
                <w:rPr>
                  <w:rFonts w:ascii="Cambria Math" w:hAnsi="Cambria Math"/>
                </w:rPr>
                <m:t>y</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E∙I</m:t>
              </m:r>
            </m:den>
          </m:f>
          <m:d>
            <m:dPr>
              <m:begChr m:val="["/>
              <m:endChr m:val="]"/>
              <m:ctrlPr>
                <w:rPr>
                  <w:rFonts w:ascii="Cambria Math" w:hAnsi="Cambria Math"/>
                  <w:i/>
                  <w:iCs/>
                </w:rPr>
              </m:ctrlPr>
            </m:dPr>
            <m:e>
              <m:r>
                <w:rPr>
                  <w:rFonts w:ascii="Cambria Math" w:hAnsi="Cambria Math"/>
                </w:rPr>
                <m:t>-M</m:t>
              </m:r>
              <m:f>
                <m:fPr>
                  <m:ctrlPr>
                    <w:rPr>
                      <w:rFonts w:ascii="Cambria Math" w:hAnsi="Cambria Math"/>
                      <w:i/>
                      <w:iCs/>
                    </w:rPr>
                  </m:ctrlPr>
                </m:fPr>
                <m:num>
                  <m:sSup>
                    <m:sSupPr>
                      <m:ctrlPr>
                        <w:rPr>
                          <w:rFonts w:ascii="Cambria Math" w:hAnsi="Cambria Math"/>
                          <w:i/>
                          <w:iCs/>
                        </w:rPr>
                      </m:ctrlPr>
                    </m:sSupPr>
                    <m:e>
                      <m:r>
                        <w:rPr>
                          <w:rFonts w:ascii="Cambria Math" w:hAnsi="Cambria Math"/>
                        </w:rPr>
                        <m:t>l</m:t>
                      </m:r>
                    </m:e>
                    <m:sup>
                      <m:r>
                        <w:rPr>
                          <w:rFonts w:ascii="Cambria Math" w:hAnsi="Cambria Math"/>
                        </w:rPr>
                        <m:t>2</m:t>
                      </m:r>
                    </m:sup>
                  </m:sSup>
                </m:num>
                <m:den>
                  <m:r>
                    <w:rPr>
                      <w:rFonts w:ascii="Cambria Math" w:hAnsi="Cambria Math"/>
                    </w:rPr>
                    <m:t>2</m:t>
                  </m:r>
                </m:den>
              </m:f>
              <m:r>
                <w:rPr>
                  <w:rFonts w:ascii="Cambria Math" w:hAnsi="Cambria Math"/>
                </w:rPr>
                <m:t>+M</m:t>
              </m:r>
              <m:f>
                <m:fPr>
                  <m:ctrlPr>
                    <w:rPr>
                      <w:rFonts w:ascii="Cambria Math" w:hAnsi="Cambria Math"/>
                      <w:i/>
                      <w:iCs/>
                    </w:rPr>
                  </m:ctrlPr>
                </m:fPr>
                <m:num>
                  <m:sSup>
                    <m:sSupPr>
                      <m:ctrlPr>
                        <w:rPr>
                          <w:rFonts w:ascii="Cambria Math" w:hAnsi="Cambria Math"/>
                          <w:i/>
                          <w:iCs/>
                        </w:rPr>
                      </m:ctrlPr>
                    </m:sSupPr>
                    <m:e>
                      <m:r>
                        <w:rPr>
                          <w:rFonts w:ascii="Cambria Math" w:hAnsi="Cambria Math"/>
                        </w:rPr>
                        <m:t>(l-a)</m:t>
                      </m:r>
                    </m:e>
                    <m:sup>
                      <m:r>
                        <w:rPr>
                          <w:rFonts w:ascii="Cambria Math" w:hAnsi="Cambria Math"/>
                        </w:rPr>
                        <m:t>2</m:t>
                      </m:r>
                    </m:sup>
                  </m:sSup>
                </m:num>
                <m:den>
                  <m:r>
                    <w:rPr>
                      <w:rFonts w:ascii="Cambria Math" w:hAnsi="Cambria Math"/>
                    </w:rPr>
                    <m:t>2</m:t>
                  </m:r>
                </m:den>
              </m:f>
            </m:e>
          </m:d>
          <m:r>
            <w:rPr>
              <w:rFonts w:ascii="Cambria Math" w:hAnsi="Cambria Math"/>
            </w:rPr>
            <m:t>=-</m:t>
          </m:r>
          <m:f>
            <m:fPr>
              <m:ctrlPr>
                <w:rPr>
                  <w:rFonts w:ascii="Cambria Math" w:hAnsi="Cambria Math"/>
                  <w:i/>
                  <w:iCs/>
                </w:rPr>
              </m:ctrlPr>
            </m:fPr>
            <m:num>
              <m:r>
                <w:rPr>
                  <w:rFonts w:ascii="Cambria Math" w:hAnsi="Cambria Math"/>
                </w:rPr>
                <m:t>M∙a</m:t>
              </m:r>
            </m:num>
            <m:den>
              <m:r>
                <w:rPr>
                  <w:rFonts w:ascii="Cambria Math" w:hAnsi="Cambria Math"/>
                </w:rPr>
                <m:t>E∙I</m:t>
              </m:r>
            </m:den>
          </m:f>
          <m:d>
            <m:dPr>
              <m:ctrlPr>
                <w:rPr>
                  <w:rFonts w:ascii="Cambria Math" w:hAnsi="Cambria Math"/>
                  <w:i/>
                  <w:iCs/>
                </w:rPr>
              </m:ctrlPr>
            </m:dPr>
            <m:e>
              <m:r>
                <w:rPr>
                  <w:rFonts w:ascii="Cambria Math" w:hAnsi="Cambria Math"/>
                </w:rPr>
                <m:t>l-</m:t>
              </m:r>
              <m:f>
                <m:fPr>
                  <m:ctrlPr>
                    <w:rPr>
                      <w:rFonts w:ascii="Cambria Math" w:hAnsi="Cambria Math"/>
                      <w:i/>
                      <w:iCs/>
                    </w:rPr>
                  </m:ctrlPr>
                </m:fPr>
                <m:num>
                  <m:r>
                    <w:rPr>
                      <w:rFonts w:ascii="Cambria Math" w:hAnsi="Cambria Math"/>
                    </w:rPr>
                    <m:t>a</m:t>
                  </m:r>
                </m:num>
                <m:den>
                  <m:r>
                    <w:rPr>
                      <w:rFonts w:ascii="Cambria Math" w:hAnsi="Cambria Math"/>
                    </w:rPr>
                    <m:t>2</m:t>
                  </m:r>
                </m:den>
              </m:f>
            </m:e>
          </m:d>
        </m:oMath>
      </m:oMathPara>
    </w:p>
    <w:p w14:paraId="74905D68" w14:textId="79E98D8B" w:rsidR="00EF24B5" w:rsidRPr="00AC5D88" w:rsidRDefault="00730439" w:rsidP="00AC5D88">
      <w:pPr>
        <w:pStyle w:val="a9"/>
        <w:ind w:firstLine="567"/>
      </w:pPr>
      <w:r w:rsidRPr="00AC5D88">
        <w:t>При М=Р=1</w:t>
      </w:r>
    </w:p>
    <w:p w14:paraId="0FE818B7" w14:textId="5736B76A" w:rsidR="00730439" w:rsidRPr="004E7AB9" w:rsidRDefault="00DA65DB" w:rsidP="00AC5D88">
      <w:pPr>
        <w:pStyle w:val="a9"/>
        <w:ind w:firstLine="567"/>
        <w:jc w:val="center"/>
      </w:pPr>
      <m:oMath>
        <m:sSub>
          <m:sSubPr>
            <m:ctrlPr>
              <w:rPr>
                <w:rFonts w:ascii="Cambria Math" w:hAnsi="Cambria Math"/>
                <w:i/>
              </w:rPr>
            </m:ctrlPr>
          </m:sSubPr>
          <m:e>
            <m:r>
              <w:rPr>
                <w:rFonts w:ascii="Cambria Math" w:hAnsi="Cambria Math"/>
              </w:rPr>
              <m:t>ϑ</m:t>
            </m:r>
          </m:e>
          <m:sub>
            <m:r>
              <w:rPr>
                <w:rFonts w:ascii="Cambria Math" w:hAnsi="Cambria Math"/>
                <w:lang w:val="en-US"/>
              </w:rPr>
              <m:t>a</m:t>
            </m:r>
          </m:sub>
        </m:sSub>
        <m:r>
          <w:rPr>
            <w:rFonts w:ascii="Cambria Math" w:hAnsi="Cambria Math"/>
          </w:rPr>
          <m:t>=-</m:t>
        </m:r>
        <m:f>
          <m:fPr>
            <m:ctrlPr>
              <w:rPr>
                <w:rFonts w:ascii="Cambria Math" w:hAnsi="Cambria Math"/>
                <w:i/>
              </w:rPr>
            </m:ctrlPr>
          </m:fPr>
          <m:num>
            <m:r>
              <w:rPr>
                <w:rFonts w:ascii="Cambria Math" w:hAnsi="Cambria Math"/>
                <w:lang w:val="en-US"/>
              </w:rPr>
              <m:t>a</m:t>
            </m:r>
          </m:num>
          <m:den>
            <m:r>
              <w:rPr>
                <w:rFonts w:ascii="Cambria Math" w:hAnsi="Cambria Math"/>
              </w:rPr>
              <m:t>E∙I</m:t>
            </m:r>
          </m:den>
        </m:f>
        <m:d>
          <m:dPr>
            <m:ctrlPr>
              <w:rPr>
                <w:rFonts w:ascii="Cambria Math" w:hAnsi="Cambria Math"/>
                <w:i/>
              </w:rPr>
            </m:ctrlPr>
          </m:dPr>
          <m:e>
            <m:r>
              <w:rPr>
                <w:rFonts w:ascii="Cambria Math" w:hAnsi="Cambria Math"/>
              </w:rPr>
              <m:t>l-</m:t>
            </m:r>
            <m:f>
              <m:fPr>
                <m:ctrlPr>
                  <w:rPr>
                    <w:rFonts w:ascii="Cambria Math" w:hAnsi="Cambria Math"/>
                    <w:i/>
                  </w:rPr>
                </m:ctrlPr>
              </m:fPr>
              <m:num>
                <m:r>
                  <w:rPr>
                    <w:rFonts w:ascii="Cambria Math" w:hAnsi="Cambria Math"/>
                  </w:rPr>
                  <m:t>a</m:t>
                </m:r>
              </m:num>
              <m:den>
                <m:r>
                  <w:rPr>
                    <w:rFonts w:ascii="Cambria Math" w:hAnsi="Cambria Math"/>
                  </w:rPr>
                  <m:t>2</m:t>
                </m:r>
              </m:den>
            </m:f>
          </m:e>
        </m:d>
      </m:oMath>
      <w:r w:rsidR="00730439" w:rsidRPr="00AC5D88">
        <w:t xml:space="preserve"> </w:t>
      </w:r>
      <w:r w:rsidR="00730439" w:rsidRPr="004E7AB9">
        <w:t xml:space="preserve">  </w:t>
      </w:r>
      <w:r w:rsidR="00730439" w:rsidRPr="00AC5D88">
        <w:t xml:space="preserve">и  </w:t>
      </w:r>
      <m:oMath>
        <m:sSub>
          <m:sSubPr>
            <m:ctrlPr>
              <w:rPr>
                <w:rFonts w:ascii="Cambria Math" w:hAnsi="Cambria Math"/>
                <w:i/>
                <w:iCs/>
              </w:rPr>
            </m:ctrlPr>
          </m:sSubPr>
          <m:e>
            <m:r>
              <w:rPr>
                <w:rFonts w:ascii="Cambria Math" w:hAnsi="Cambria Math"/>
              </w:rPr>
              <m:t>y</m:t>
            </m:r>
          </m:e>
          <m:sub>
            <m:r>
              <w:rPr>
                <w:rFonts w:ascii="Cambria Math" w:hAnsi="Cambria Math"/>
              </w:rPr>
              <m:t>l</m:t>
            </m:r>
          </m:sub>
        </m:sSub>
        <m:r>
          <w:rPr>
            <w:rFonts w:ascii="Cambria Math" w:hAnsi="Cambria Math"/>
          </w:rPr>
          <m:t>=-</m:t>
        </m:r>
        <m:f>
          <m:fPr>
            <m:ctrlPr>
              <w:rPr>
                <w:rFonts w:ascii="Cambria Math" w:hAnsi="Cambria Math"/>
                <w:i/>
                <w:iCs/>
              </w:rPr>
            </m:ctrlPr>
          </m:fPr>
          <m:num>
            <m:r>
              <w:rPr>
                <w:rFonts w:ascii="Cambria Math" w:hAnsi="Cambria Math"/>
              </w:rPr>
              <m:t>a</m:t>
            </m:r>
          </m:num>
          <m:den>
            <m:r>
              <w:rPr>
                <w:rFonts w:ascii="Cambria Math" w:hAnsi="Cambria Math"/>
              </w:rPr>
              <m:t>E∙I</m:t>
            </m:r>
          </m:den>
        </m:f>
        <m:d>
          <m:dPr>
            <m:ctrlPr>
              <w:rPr>
                <w:rFonts w:ascii="Cambria Math" w:hAnsi="Cambria Math"/>
                <w:i/>
                <w:iCs/>
              </w:rPr>
            </m:ctrlPr>
          </m:dPr>
          <m:e>
            <m:r>
              <w:rPr>
                <w:rFonts w:ascii="Cambria Math" w:hAnsi="Cambria Math"/>
              </w:rPr>
              <m:t>l-</m:t>
            </m:r>
            <m:f>
              <m:fPr>
                <m:ctrlPr>
                  <w:rPr>
                    <w:rFonts w:ascii="Cambria Math" w:hAnsi="Cambria Math"/>
                    <w:i/>
                    <w:iCs/>
                  </w:rPr>
                </m:ctrlPr>
              </m:fPr>
              <m:num>
                <m:r>
                  <w:rPr>
                    <w:rFonts w:ascii="Cambria Math" w:hAnsi="Cambria Math"/>
                  </w:rPr>
                  <m:t>a</m:t>
                </m:r>
              </m:num>
              <m:den>
                <m:r>
                  <w:rPr>
                    <w:rFonts w:ascii="Cambria Math" w:hAnsi="Cambria Math"/>
                  </w:rPr>
                  <m:t>2</m:t>
                </m:r>
              </m:den>
            </m:f>
          </m:e>
        </m:d>
      </m:oMath>
    </w:p>
    <w:p w14:paraId="18EBAC43" w14:textId="4ECFDA1B" w:rsidR="00EF24B5" w:rsidRPr="00AC5D88" w:rsidRDefault="00730439" w:rsidP="00AC5D88">
      <w:pPr>
        <w:pStyle w:val="a9"/>
        <w:tabs>
          <w:tab w:val="left" w:pos="567"/>
        </w:tabs>
        <w:ind w:firstLine="567"/>
        <w:rPr>
          <w:i/>
        </w:rPr>
      </w:pPr>
      <w:r w:rsidRPr="00AC5D88">
        <w:t>т.е.</w:t>
      </w:r>
      <w:r w:rsidR="00AC5D88" w:rsidRPr="00AC5D88">
        <w:tab/>
      </w:r>
      <w:r w:rsidR="00AC5D88" w:rsidRPr="00AC5D88">
        <w:tab/>
      </w:r>
      <w:r w:rsidR="00AC5D88" w:rsidRPr="00AC5D88">
        <w:tab/>
      </w:r>
      <w:r w:rsidR="00AC5D88" w:rsidRPr="00AC5D88">
        <w:tab/>
      </w:r>
      <w:r w:rsidR="00AC5D88" w:rsidRPr="00AC5D88">
        <w:tab/>
      </w:r>
      <w:r w:rsidRPr="00AC5D88">
        <w:t xml:space="preserve"> </w:t>
      </w:r>
      <m:oMath>
        <m:sSub>
          <m:sSubPr>
            <m:ctrlPr>
              <w:rPr>
                <w:rFonts w:ascii="Cambria Math" w:hAnsi="Cambria Math"/>
                <w:i/>
              </w:rPr>
            </m:ctrlPr>
          </m:sSubPr>
          <m:e>
            <m:r>
              <w:rPr>
                <w:rFonts w:ascii="Cambria Math" w:hAnsi="Cambria Math"/>
              </w:rPr>
              <m:t>ϑ</m:t>
            </m:r>
          </m:e>
          <m:sub>
            <m:r>
              <w:rPr>
                <w:rFonts w:ascii="Cambria Math" w:hAnsi="Cambria Math"/>
                <w:lang w:val="en-US"/>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l</m:t>
            </m:r>
          </m:sub>
        </m:sSub>
      </m:oMath>
    </w:p>
    <w:p w14:paraId="5EE429F4" w14:textId="6C4D2903" w:rsidR="00AC5D88" w:rsidRPr="00AC5D88" w:rsidRDefault="00AC5D88" w:rsidP="00AC5D88">
      <w:pPr>
        <w:pStyle w:val="a9"/>
        <w:ind w:firstLine="567"/>
      </w:pPr>
      <w:r w:rsidRPr="00AC5D88">
        <w:t xml:space="preserve">Единичные перемещения (например, перемещения, вызванные отвлечённой̆ единичной̆ силой̆ P = 1 или отвлеченным единичным моментом M = 1) имеют размерности, отличные от обычных размерностей̆ перемещений. Размерность единичного перемещения представляет собой̆ размерность отношения перемещения (не единичного) к вызвавшей̆ его нагрузке. Так, например, в рассмотренном примере единичный̆ угол </w:t>
      </w:r>
      <w:r w:rsidRPr="00AC5D88">
        <w:lastRenderedPageBreak/>
        <w:t xml:space="preserve">поворота </w:t>
      </w:r>
      <w:r w:rsidRPr="00AC5D88">
        <w:rPr>
          <w:i/>
          <w:iCs/>
        </w:rPr>
        <w:t>θ</w:t>
      </w:r>
      <w:r w:rsidRPr="00AC5D88">
        <w:rPr>
          <w:i/>
          <w:iCs/>
          <w:position w:val="-4"/>
        </w:rPr>
        <w:t>a</w:t>
      </w:r>
      <w:r w:rsidRPr="00AC5D88">
        <w:t>, вызванный̆ силой̆ P = 1 , выражен в</w:t>
      </w:r>
      <w:r>
        <w:t xml:space="preserve"> 1</w:t>
      </w:r>
      <w:r w:rsidRPr="00AC5D88">
        <w:t xml:space="preserve"> </w:t>
      </w:r>
      <w:r w:rsidRPr="00AC5D88">
        <w:rPr>
          <w:position w:val="4"/>
        </w:rPr>
        <w:t>1</w:t>
      </w:r>
      <w:r w:rsidRPr="00AC5D88">
        <w:t xml:space="preserve">/кН , единичный̆ прогиб </w:t>
      </w:r>
      <w:r w:rsidRPr="00AC5D88">
        <w:rPr>
          <w:i/>
          <w:iCs/>
        </w:rPr>
        <w:t>y</w:t>
      </w:r>
      <w:r w:rsidRPr="00AC5D88">
        <w:rPr>
          <w:i/>
          <w:iCs/>
          <w:position w:val="-2"/>
          <w:vertAlign w:val="subscript"/>
        </w:rPr>
        <w:t>l</w:t>
      </w:r>
      <w:r w:rsidRPr="00AC5D88">
        <w:t xml:space="preserve">, вызванный̆ моментом M = 1, выражен в </w:t>
      </w:r>
      <w:r w:rsidRPr="00AC5D88">
        <w:rPr>
          <w:position w:val="4"/>
        </w:rPr>
        <w:t>м</w:t>
      </w:r>
      <w:r w:rsidRPr="00AC5D88">
        <w:t xml:space="preserve">/кН · м, или </w:t>
      </w:r>
      <w:r w:rsidRPr="00AC5D88">
        <w:rPr>
          <w:position w:val="4"/>
        </w:rPr>
        <w:t>1</w:t>
      </w:r>
      <w:r w:rsidRPr="00AC5D88">
        <w:t xml:space="preserve">/кН, т. е. в тех же функциях, что и угол </w:t>
      </w:r>
      <w:r w:rsidRPr="00AC5D88">
        <w:rPr>
          <w:i/>
          <w:iCs/>
        </w:rPr>
        <w:t>θ</w:t>
      </w:r>
      <w:r w:rsidRPr="00AC5D88">
        <w:rPr>
          <w:i/>
          <w:iCs/>
          <w:position w:val="-4"/>
        </w:rPr>
        <w:t>a</w:t>
      </w:r>
      <w:r w:rsidRPr="00AC5D88">
        <w:t>.</w:t>
      </w:r>
    </w:p>
    <w:p w14:paraId="701C0689" w14:textId="1FF27426" w:rsidR="00B3288E" w:rsidRPr="00E67B92" w:rsidRDefault="004E7AB9" w:rsidP="004E7AB9">
      <w:pPr>
        <w:pStyle w:val="a9"/>
        <w:ind w:firstLine="567"/>
        <w:jc w:val="center"/>
        <w:rPr>
          <w:b/>
          <w:bCs/>
        </w:rPr>
      </w:pPr>
      <w:r w:rsidRPr="00E67B92">
        <w:rPr>
          <w:b/>
          <w:bCs/>
        </w:rPr>
        <w:t>Интеграл Мора</w:t>
      </w:r>
    </w:p>
    <w:p w14:paraId="29B3BD63" w14:textId="776A08EB" w:rsidR="004E7AB9" w:rsidRPr="00E67B92" w:rsidRDefault="004E7AB9" w:rsidP="004A07AD">
      <w:pPr>
        <w:pStyle w:val="a9"/>
        <w:ind w:firstLine="567"/>
      </w:pPr>
      <w:r w:rsidRPr="00E67B92">
        <w:t xml:space="preserve">Универсальный̆ метод определения перемещений (линейных перемещений и углов поворота), возникающих в любой̆ стержневой̆ системе от произвольной̆ нагрузки, имеет особенно большое значение для расчета статически неопределимых систем. </w:t>
      </w:r>
    </w:p>
    <w:p w14:paraId="4C1AF4CA" w14:textId="75F1D8DB" w:rsidR="004E7AB9" w:rsidRPr="00E67B92" w:rsidRDefault="004E7AB9" w:rsidP="004A07AD">
      <w:pPr>
        <w:pStyle w:val="a9"/>
        <w:ind w:firstLine="567"/>
      </w:pPr>
      <w:r w:rsidRPr="00E67B92">
        <w:t>Рассмотрим два состояния системы. В первом состоянии на нее действует любое число каких угодно сил и моментов (Рис.3</w:t>
      </w:r>
      <w:r w:rsidRPr="00E67B92">
        <w:rPr>
          <w:i/>
          <w:iCs/>
        </w:rPr>
        <w:t>а</w:t>
      </w:r>
      <w:r w:rsidRPr="00E67B92">
        <w:t>). Во втором состоянии к системе приложена одна лишь сосредоточенная сила P</w:t>
      </w:r>
      <w:r w:rsidRPr="00E67B92">
        <w:rPr>
          <w:position w:val="-4"/>
        </w:rPr>
        <w:t xml:space="preserve">2 </w:t>
      </w:r>
      <w:r w:rsidRPr="00E67B92">
        <w:t xml:space="preserve">= 1 (Рис. 3 </w:t>
      </w:r>
      <w:r w:rsidRPr="00E67B92">
        <w:rPr>
          <w:i/>
          <w:iCs/>
        </w:rPr>
        <w:t>б</w:t>
      </w:r>
      <w:r w:rsidRPr="00E67B92">
        <w:t xml:space="preserve">). </w:t>
      </w:r>
    </w:p>
    <w:p w14:paraId="22656C05" w14:textId="7045D126" w:rsidR="004E7AB9" w:rsidRPr="00E67B92" w:rsidRDefault="004E7AB9" w:rsidP="004E7AB9">
      <w:pPr>
        <w:pStyle w:val="a9"/>
        <w:jc w:val="center"/>
      </w:pPr>
      <w:r w:rsidRPr="00E67B92">
        <w:rPr>
          <w:noProof/>
        </w:rPr>
        <w:drawing>
          <wp:inline distT="0" distB="0" distL="0" distR="0" wp14:anchorId="4175A560" wp14:editId="13F4B105">
            <wp:extent cx="2245384" cy="18554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8">
                      <a:extLst>
                        <a:ext uri="{28A0092B-C50C-407E-A947-70E740481C1C}">
                          <a14:useLocalDpi xmlns:a14="http://schemas.microsoft.com/office/drawing/2010/main" val="0"/>
                        </a:ext>
                      </a:extLst>
                    </a:blip>
                    <a:srcRect l="40560" t="16384" r="45167" b="62646"/>
                    <a:stretch/>
                  </pic:blipFill>
                  <pic:spPr bwMode="auto">
                    <a:xfrm>
                      <a:off x="0" y="0"/>
                      <a:ext cx="2261018" cy="1868417"/>
                    </a:xfrm>
                    <a:prstGeom prst="rect">
                      <a:avLst/>
                    </a:prstGeom>
                    <a:ln>
                      <a:noFill/>
                    </a:ln>
                    <a:extLst>
                      <a:ext uri="{53640926-AAD7-44D8-BBD7-CCE9431645EC}">
                        <a14:shadowObscured xmlns:a14="http://schemas.microsoft.com/office/drawing/2010/main"/>
                      </a:ext>
                    </a:extLst>
                  </pic:spPr>
                </pic:pic>
              </a:graphicData>
            </a:graphic>
          </wp:inline>
        </w:drawing>
      </w:r>
    </w:p>
    <w:p w14:paraId="5A19487C" w14:textId="1EF46F7A" w:rsidR="004E7AB9" w:rsidRPr="00E67B92" w:rsidRDefault="004E7AB9" w:rsidP="004E7AB9">
      <w:pPr>
        <w:pStyle w:val="a9"/>
        <w:jc w:val="center"/>
      </w:pPr>
      <w:r w:rsidRPr="00E67B92">
        <w:t>Рис.3</w:t>
      </w:r>
    </w:p>
    <w:p w14:paraId="232B53F1" w14:textId="18C02889" w:rsidR="00070623" w:rsidRPr="00E67B92" w:rsidRDefault="00070623" w:rsidP="00070623">
      <w:pPr>
        <w:pStyle w:val="a9"/>
      </w:pPr>
      <w:r w:rsidRPr="00E67B92">
        <w:t>Составим выражение работы A</w:t>
      </w:r>
      <w:r w:rsidRPr="00E67B92">
        <w:rPr>
          <w:position w:val="-4"/>
        </w:rPr>
        <w:t xml:space="preserve">21 </w:t>
      </w:r>
      <w:r w:rsidRPr="00E67B92">
        <w:t>силы P</w:t>
      </w:r>
      <w:r w:rsidRPr="00E67B92">
        <w:rPr>
          <w:position w:val="-4"/>
        </w:rPr>
        <w:t xml:space="preserve">2 </w:t>
      </w:r>
      <w:r w:rsidRPr="00E67B92">
        <w:t>= 1 на перемещении ∆</w:t>
      </w:r>
      <w:r w:rsidRPr="00E67B92">
        <w:rPr>
          <w:position w:val="-4"/>
        </w:rPr>
        <w:t>21</w:t>
      </w:r>
      <w:r w:rsidRPr="00E67B92">
        <w:t xml:space="preserve">, возникающем от сил первого состояния: </w:t>
      </w:r>
    </w:p>
    <w:p w14:paraId="1EDFCAF7" w14:textId="1B959AEB" w:rsidR="00070623" w:rsidRPr="00E67B92" w:rsidRDefault="00DA65DB" w:rsidP="00070623">
      <w:pPr>
        <w:pStyle w:val="a9"/>
      </w:pPr>
      <m:oMathPara>
        <m:oMath>
          <m:sSub>
            <m:sSubPr>
              <m:ctrlPr>
                <w:rPr>
                  <w:rFonts w:ascii="Cambria Math" w:hAnsi="Cambria Math"/>
                  <w:i/>
                </w:rPr>
              </m:ctrlPr>
            </m:sSubPr>
            <m:e>
              <m:r>
                <w:rPr>
                  <w:rFonts w:ascii="Cambria Math" w:hAnsi="Cambria Math"/>
                </w:rPr>
                <m:t>А</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21</m:t>
              </m:r>
            </m:sub>
          </m:sSub>
          <m:r>
            <w:rPr>
              <w:rFonts w:ascii="Cambria Math" w:hAnsi="Cambria Math"/>
            </w:rPr>
            <m:t>=1∙</m:t>
          </m:r>
          <m:sSub>
            <m:sSubPr>
              <m:ctrlPr>
                <w:rPr>
                  <w:rFonts w:ascii="Cambria Math" w:hAnsi="Cambria Math"/>
                </w:rPr>
              </m:ctrlPr>
            </m:sSubPr>
            <m:e>
              <m:r>
                <m:rPr>
                  <m:sty m:val="p"/>
                </m:rPr>
                <w:rPr>
                  <w:rFonts w:ascii="Cambria Math" w:hAnsi="Cambria Math"/>
                </w:rPr>
                <m:t>Δ</m:t>
              </m:r>
            </m:e>
            <m:sub>
              <m:r>
                <w:rPr>
                  <w:rFonts w:ascii="Cambria Math" w:hAnsi="Cambria Math"/>
                </w:rPr>
                <m:t>21</m:t>
              </m:r>
            </m:sub>
          </m:sSub>
          <m: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21</m:t>
              </m:r>
            </m:sub>
          </m:sSub>
        </m:oMath>
      </m:oMathPara>
    </w:p>
    <w:p w14:paraId="1063D51C" w14:textId="73F4DBC3" w:rsidR="00070623" w:rsidRPr="00E67B92" w:rsidRDefault="00070623" w:rsidP="00070623">
      <w:pPr>
        <w:pStyle w:val="a9"/>
      </w:pPr>
      <w:r w:rsidRPr="00E67B92">
        <w:t>Выразим A</w:t>
      </w:r>
      <w:r w:rsidRPr="00E67B92">
        <w:rPr>
          <w:position w:val="-4"/>
        </w:rPr>
        <w:t xml:space="preserve">21 </w:t>
      </w:r>
      <w:r w:rsidRPr="00E67B92">
        <w:t xml:space="preserve">(в случае </w:t>
      </w:r>
      <w:r w:rsidR="00FF009A" w:rsidRPr="00E67B92">
        <w:t>плоской</w:t>
      </w:r>
      <w:r w:rsidRPr="00E67B92">
        <w:t xml:space="preserve">̆ задачи) через внутренние усилия в стержнях системы </w:t>
      </w:r>
      <w:r w:rsidR="00FF009A" w:rsidRPr="00E67B92">
        <w:t>(формула 7 из предыдущей лекции)</w:t>
      </w:r>
    </w:p>
    <w:p w14:paraId="139FC8A5" w14:textId="25F32F55" w:rsidR="00FF009A" w:rsidRPr="00E67B92" w:rsidRDefault="00DA65DB" w:rsidP="00FF009A">
      <w:pPr>
        <w:pStyle w:val="a9"/>
        <w:jc w:val="center"/>
      </w:pPr>
      <m:oMath>
        <m:sSub>
          <m:sSubPr>
            <m:ctrlPr>
              <w:rPr>
                <w:rFonts w:ascii="Cambria Math" w:hAnsi="Cambria Math"/>
                <w:i/>
                <w:highlight w:val="cyan"/>
              </w:rPr>
            </m:ctrlPr>
          </m:sSubPr>
          <m:e>
            <m:r>
              <w:rPr>
                <w:rFonts w:ascii="Cambria Math" w:hAnsi="Cambria Math"/>
                <w:highlight w:val="cyan"/>
              </w:rPr>
              <m:t>А</m:t>
            </m:r>
          </m:e>
          <m:sub>
            <m:r>
              <w:rPr>
                <w:rFonts w:ascii="Cambria Math" w:hAnsi="Cambria Math"/>
                <w:highlight w:val="cyan"/>
              </w:rPr>
              <m:t>21</m:t>
            </m:r>
          </m:sub>
        </m:sSub>
        <m:r>
          <w:rPr>
            <w:rFonts w:ascii="Cambria Math" w:hAnsi="Cambria Math"/>
            <w:highlight w:val="cyan"/>
          </w:rPr>
          <m:t>=</m:t>
        </m:r>
        <m:sSub>
          <m:sSubPr>
            <m:ctrlPr>
              <w:rPr>
                <w:rFonts w:ascii="Cambria Math" w:hAnsi="Cambria Math"/>
                <w:highlight w:val="cyan"/>
              </w:rPr>
            </m:ctrlPr>
          </m:sSubPr>
          <m:e>
            <m:r>
              <m:rPr>
                <m:sty m:val="p"/>
              </m:rPr>
              <w:rPr>
                <w:rFonts w:ascii="Cambria Math" w:hAnsi="Cambria Math"/>
                <w:highlight w:val="cyan"/>
              </w:rPr>
              <m:t>Δ</m:t>
            </m:r>
          </m:e>
          <m:sub>
            <m:r>
              <w:rPr>
                <w:rFonts w:ascii="Cambria Math" w:hAnsi="Cambria Math"/>
                <w:highlight w:val="cyan"/>
              </w:rPr>
              <m:t>21</m:t>
            </m:r>
          </m:sub>
        </m:sSub>
        <m:r>
          <w:rPr>
            <w:rFonts w:ascii="Cambria Math" w:hAnsi="Cambria Math"/>
            <w:highlight w:val="cyan"/>
          </w:rPr>
          <m:t>=∑</m:t>
        </m:r>
        <m:nary>
          <m:naryPr>
            <m:limLoc m:val="undOvr"/>
            <m:grow m:val="1"/>
            <m:ctrlPr>
              <w:rPr>
                <w:rFonts w:ascii="Cambria Math" w:hAnsi="Cambria Math"/>
                <w:highlight w:val="cyan"/>
              </w:rPr>
            </m:ctrlPr>
          </m:naryPr>
          <m:sub>
            <m:r>
              <w:rPr>
                <w:rFonts w:ascii="Cambria Math" w:hAnsi="Cambria Math"/>
                <w:highlight w:val="cyan"/>
              </w:rPr>
              <m:t>0</m:t>
            </m:r>
          </m:sub>
          <m:sup>
            <m:r>
              <w:rPr>
                <w:rFonts w:ascii="Cambria Math" w:hAnsi="Cambria Math"/>
                <w:highlight w:val="cyan"/>
              </w:rPr>
              <m:t>l</m:t>
            </m:r>
          </m:sup>
          <m:e>
            <m:sSub>
              <m:sSubPr>
                <m:ctrlPr>
                  <w:rPr>
                    <w:rFonts w:ascii="Cambria Math" w:hAnsi="Cambria Math"/>
                    <w:i/>
                    <w:highlight w:val="cyan"/>
                    <w:lang w:val="en-US"/>
                  </w:rPr>
                </m:ctrlPr>
              </m:sSubPr>
              <m:e>
                <m:r>
                  <w:rPr>
                    <w:rFonts w:ascii="Cambria Math" w:hAnsi="Cambria Math"/>
                    <w:highlight w:val="cyan"/>
                    <w:lang w:val="en-US"/>
                  </w:rPr>
                  <m:t>M</m:t>
                </m:r>
              </m:e>
              <m:sub>
                <m:r>
                  <w:rPr>
                    <w:rFonts w:ascii="Cambria Math" w:hAnsi="Cambria Math"/>
                    <w:highlight w:val="cyan"/>
                  </w:rPr>
                  <m:t>2</m:t>
                </m:r>
              </m:sub>
            </m:sSub>
            <m:f>
              <m:fPr>
                <m:ctrlPr>
                  <w:rPr>
                    <w:rFonts w:ascii="Cambria Math" w:hAnsi="Cambria Math"/>
                    <w:highlight w:val="cyan"/>
                  </w:rPr>
                </m:ctrlPr>
              </m:fPr>
              <m:num>
                <m:sSub>
                  <m:sSubPr>
                    <m:ctrlPr>
                      <w:rPr>
                        <w:rFonts w:ascii="Cambria Math" w:hAnsi="Cambria Math"/>
                        <w:i/>
                        <w:highlight w:val="cyan"/>
                      </w:rPr>
                    </m:ctrlPr>
                  </m:sSubPr>
                  <m:e>
                    <m:r>
                      <w:rPr>
                        <w:rFonts w:ascii="Cambria Math" w:hAnsi="Cambria Math"/>
                        <w:highlight w:val="cyan"/>
                      </w:rPr>
                      <m:t>M</m:t>
                    </m:r>
                  </m:e>
                  <m:sub>
                    <m:r>
                      <w:rPr>
                        <w:rFonts w:ascii="Cambria Math" w:hAnsi="Cambria Math"/>
                        <w:highlight w:val="cyan"/>
                      </w:rPr>
                      <m:t>1</m:t>
                    </m:r>
                  </m:sub>
                </m:sSub>
                <m:r>
                  <w:rPr>
                    <w:rFonts w:ascii="Cambria Math" w:hAnsi="Cambria Math"/>
                    <w:highlight w:val="cyan"/>
                  </w:rPr>
                  <m:t>dx</m:t>
                </m:r>
              </m:num>
              <m:den>
                <m:r>
                  <w:rPr>
                    <w:rFonts w:ascii="Cambria Math" w:hAnsi="Cambria Math"/>
                    <w:highlight w:val="cyan"/>
                  </w:rPr>
                  <m:t>E⋅I</m:t>
                </m:r>
              </m:den>
            </m:f>
            <m:r>
              <w:rPr>
                <w:rFonts w:ascii="Cambria Math" w:hAnsi="Cambria Math"/>
                <w:highlight w:val="cyan"/>
              </w:rPr>
              <m:t>+</m:t>
            </m:r>
          </m:e>
        </m:nary>
        <m:r>
          <w:rPr>
            <w:rFonts w:ascii="Cambria Math" w:hAnsi="Cambria Math"/>
            <w:highlight w:val="cyan"/>
          </w:rPr>
          <m:t>∑</m:t>
        </m:r>
        <m:nary>
          <m:naryPr>
            <m:limLoc m:val="undOvr"/>
            <m:grow m:val="1"/>
            <m:ctrlPr>
              <w:rPr>
                <w:rFonts w:ascii="Cambria Math" w:hAnsi="Cambria Math"/>
                <w:highlight w:val="cyan"/>
              </w:rPr>
            </m:ctrlPr>
          </m:naryPr>
          <m:sub>
            <m:r>
              <w:rPr>
                <w:rFonts w:ascii="Cambria Math" w:hAnsi="Cambria Math"/>
                <w:highlight w:val="cyan"/>
              </w:rPr>
              <m:t>0</m:t>
            </m:r>
          </m:sub>
          <m:sup>
            <m:r>
              <w:rPr>
                <w:rFonts w:ascii="Cambria Math" w:hAnsi="Cambria Math"/>
                <w:highlight w:val="cyan"/>
              </w:rPr>
              <m:t>l</m:t>
            </m:r>
          </m:sup>
          <m:e>
            <m:sSub>
              <m:sSubPr>
                <m:ctrlPr>
                  <w:rPr>
                    <w:rFonts w:ascii="Cambria Math" w:hAnsi="Cambria Math"/>
                    <w:i/>
                    <w:highlight w:val="cyan"/>
                  </w:rPr>
                </m:ctrlPr>
              </m:sSubPr>
              <m:e>
                <m:r>
                  <w:rPr>
                    <w:rFonts w:ascii="Cambria Math" w:hAnsi="Cambria Math"/>
                    <w:highlight w:val="cyan"/>
                  </w:rPr>
                  <m:t>N</m:t>
                </m:r>
              </m:e>
              <m:sub>
                <m:r>
                  <w:rPr>
                    <w:rFonts w:ascii="Cambria Math" w:hAnsi="Cambria Math"/>
                    <w:highlight w:val="cyan"/>
                  </w:rPr>
                  <m:t>2</m:t>
                </m:r>
              </m:sub>
            </m:sSub>
            <m:f>
              <m:fPr>
                <m:ctrlPr>
                  <w:rPr>
                    <w:rFonts w:ascii="Cambria Math" w:hAnsi="Cambria Math"/>
                    <w:highlight w:val="cyan"/>
                  </w:rPr>
                </m:ctrlPr>
              </m:fPr>
              <m:num>
                <m:sSub>
                  <m:sSubPr>
                    <m:ctrlPr>
                      <w:rPr>
                        <w:rFonts w:ascii="Cambria Math" w:hAnsi="Cambria Math"/>
                        <w:i/>
                        <w:highlight w:val="cyan"/>
                      </w:rPr>
                    </m:ctrlPr>
                  </m:sSubPr>
                  <m:e>
                    <m:r>
                      <w:rPr>
                        <w:rFonts w:ascii="Cambria Math" w:hAnsi="Cambria Math"/>
                        <w:highlight w:val="cyan"/>
                      </w:rPr>
                      <m:t>N</m:t>
                    </m:r>
                  </m:e>
                  <m:sub>
                    <m:r>
                      <w:rPr>
                        <w:rFonts w:ascii="Cambria Math" w:hAnsi="Cambria Math"/>
                        <w:highlight w:val="cyan"/>
                      </w:rPr>
                      <m:t>1</m:t>
                    </m:r>
                  </m:sub>
                </m:sSub>
                <m:r>
                  <w:rPr>
                    <w:rFonts w:ascii="Cambria Math" w:hAnsi="Cambria Math"/>
                    <w:highlight w:val="cyan"/>
                  </w:rPr>
                  <m:t>dx</m:t>
                </m:r>
              </m:num>
              <m:den>
                <m:r>
                  <w:rPr>
                    <w:rFonts w:ascii="Cambria Math" w:hAnsi="Cambria Math"/>
                    <w:highlight w:val="cyan"/>
                  </w:rPr>
                  <m:t>E⋅F</m:t>
                </m:r>
              </m:den>
            </m:f>
            <m:r>
              <w:rPr>
                <w:rFonts w:ascii="Cambria Math" w:hAnsi="Cambria Math"/>
                <w:highlight w:val="cyan"/>
              </w:rPr>
              <m:t>+</m:t>
            </m:r>
          </m:e>
        </m:nary>
        <m:r>
          <w:rPr>
            <w:rFonts w:ascii="Cambria Math" w:hAnsi="Cambria Math"/>
            <w:highlight w:val="cyan"/>
          </w:rPr>
          <m:t>∑</m:t>
        </m:r>
        <m:nary>
          <m:naryPr>
            <m:limLoc m:val="undOvr"/>
            <m:grow m:val="1"/>
            <m:ctrlPr>
              <w:rPr>
                <w:rFonts w:ascii="Cambria Math" w:hAnsi="Cambria Math"/>
                <w:highlight w:val="cyan"/>
              </w:rPr>
            </m:ctrlPr>
          </m:naryPr>
          <m:sub>
            <m:r>
              <w:rPr>
                <w:rFonts w:ascii="Cambria Math" w:hAnsi="Cambria Math"/>
                <w:highlight w:val="cyan"/>
              </w:rPr>
              <m:t>0</m:t>
            </m:r>
          </m:sub>
          <m:sup>
            <m:r>
              <w:rPr>
                <w:rFonts w:ascii="Cambria Math" w:hAnsi="Cambria Math"/>
                <w:highlight w:val="cyan"/>
              </w:rPr>
              <m:t>l</m:t>
            </m:r>
          </m:sup>
          <m:e>
            <m:sSub>
              <m:sSubPr>
                <m:ctrlPr>
                  <w:rPr>
                    <w:rFonts w:ascii="Cambria Math" w:hAnsi="Cambria Math"/>
                    <w:i/>
                    <w:highlight w:val="cyan"/>
                  </w:rPr>
                </m:ctrlPr>
              </m:sSubPr>
              <m:e>
                <m:r>
                  <w:rPr>
                    <w:rFonts w:ascii="Cambria Math" w:hAnsi="Cambria Math"/>
                    <w:highlight w:val="cyan"/>
                  </w:rPr>
                  <m:t>Q</m:t>
                </m:r>
              </m:e>
              <m:sub>
                <m:r>
                  <w:rPr>
                    <w:rFonts w:ascii="Cambria Math" w:hAnsi="Cambria Math"/>
                    <w:highlight w:val="cyan"/>
                  </w:rPr>
                  <m:t>2</m:t>
                </m:r>
              </m:sub>
            </m:sSub>
            <m:f>
              <m:fPr>
                <m:ctrlPr>
                  <w:rPr>
                    <w:rFonts w:ascii="Cambria Math" w:hAnsi="Cambria Math"/>
                    <w:highlight w:val="cyan"/>
                  </w:rPr>
                </m:ctrlPr>
              </m:fPr>
              <m:num>
                <m:sSub>
                  <m:sSubPr>
                    <m:ctrlPr>
                      <w:rPr>
                        <w:rFonts w:ascii="Cambria Math" w:hAnsi="Cambria Math"/>
                        <w:highlight w:val="cyan"/>
                      </w:rPr>
                    </m:ctrlPr>
                  </m:sSubPr>
                  <m:e>
                    <m:r>
                      <m:rPr>
                        <m:sty m:val="p"/>
                      </m:rPr>
                      <w:rPr>
                        <w:rFonts w:ascii="Cambria Math" w:hAnsi="Cambria Math"/>
                        <w:highlight w:val="cyan"/>
                      </w:rPr>
                      <m:t>Q</m:t>
                    </m:r>
                  </m:e>
                  <m:sub>
                    <m:r>
                      <w:rPr>
                        <w:rFonts w:ascii="Cambria Math" w:hAnsi="Cambria Math"/>
                        <w:highlight w:val="cyan"/>
                      </w:rPr>
                      <m:t>1</m:t>
                    </m:r>
                  </m:sub>
                </m:sSub>
                <m:r>
                  <w:rPr>
                    <w:rFonts w:ascii="Cambria Math" w:hAnsi="Cambria Math"/>
                    <w:highlight w:val="cyan"/>
                  </w:rPr>
                  <m:t>dx</m:t>
                </m:r>
              </m:num>
              <m:den>
                <m:r>
                  <w:rPr>
                    <w:rFonts w:ascii="Cambria Math" w:hAnsi="Cambria Math"/>
                    <w:highlight w:val="cyan"/>
                  </w:rPr>
                  <m:t>G⋅F</m:t>
                </m:r>
              </m:den>
            </m:f>
            <m:r>
              <w:rPr>
                <w:rFonts w:ascii="Cambria Math" w:hAnsi="Cambria Math"/>
                <w:highlight w:val="cyan"/>
              </w:rPr>
              <m:t>η</m:t>
            </m:r>
          </m:e>
        </m:nary>
      </m:oMath>
      <w:r w:rsidR="00FF009A" w:rsidRPr="00E67B92">
        <w:rPr>
          <w:highlight w:val="cyan"/>
        </w:rPr>
        <w:t xml:space="preserve">   (2)</w:t>
      </w:r>
    </w:p>
    <w:p w14:paraId="4F2A5814" w14:textId="7D6BA61E" w:rsidR="00FF009A" w:rsidRPr="00E67B92" w:rsidRDefault="00FF009A" w:rsidP="00FF009A">
      <w:pPr>
        <w:pStyle w:val="a9"/>
      </w:pPr>
      <w:r w:rsidRPr="00E67B92">
        <w:t>M</w:t>
      </w:r>
      <w:r w:rsidRPr="00E67B92">
        <w:rPr>
          <w:position w:val="-4"/>
        </w:rPr>
        <w:t>2</w:t>
      </w:r>
      <w:r w:rsidRPr="00E67B92">
        <w:t>, N</w:t>
      </w:r>
      <w:r w:rsidRPr="00E67B92">
        <w:rPr>
          <w:position w:val="-4"/>
        </w:rPr>
        <w:t xml:space="preserve">2 </w:t>
      </w:r>
      <w:r w:rsidRPr="00E67B92">
        <w:t>и Q</w:t>
      </w:r>
      <w:r w:rsidRPr="00E67B92">
        <w:rPr>
          <w:position w:val="-4"/>
        </w:rPr>
        <w:t xml:space="preserve">2 </w:t>
      </w:r>
      <w:r w:rsidRPr="00E67B92">
        <w:t xml:space="preserve">эти внутренние усилия вызваны действием силы, равной̆ единице. </w:t>
      </w:r>
    </w:p>
    <w:p w14:paraId="24FD1945" w14:textId="3EF6F154" w:rsidR="00FF009A" w:rsidRPr="00E67B92" w:rsidRDefault="00FF009A" w:rsidP="00FF009A">
      <w:pPr>
        <w:pStyle w:val="a9"/>
      </w:pPr>
      <w:r w:rsidRPr="00E67B92">
        <w:t xml:space="preserve">Таким образом, </w:t>
      </w:r>
      <w:r w:rsidRPr="00E67B92">
        <w:rPr>
          <w:highlight w:val="cyan"/>
        </w:rPr>
        <w:t>перемещение от любой̆ нагрузки с помощью формулы (2) можно выразить через внутренние усилия, возникающие в заданной̆ системе от этой̆ нагрузки и возникающие в ней̆ от единичной̆ силы. Направление единичной̆ силы совпадает с направлением определяемого перемещения. Если определяется линейное смещение (например, прогиб какой̆-либо точки оси стержня), то единичная сила представляет собой̆ безразмерную сосредоточенную силу, приложенную в этой̆ точке; если же определяется угол поворота поперечного сечения в какой̆-либо точке оси стержня, то единичная сила представляет собой̆ сосредоточенный̆ момент (также безразмерный̆), приложенный̆ в этой̆ точке.</w:t>
      </w:r>
      <w:r w:rsidRPr="00E67B92">
        <w:t xml:space="preserve"> </w:t>
      </w:r>
    </w:p>
    <w:p w14:paraId="33453304" w14:textId="622046A1" w:rsidR="00F32D2C" w:rsidRPr="00E67B92" w:rsidRDefault="00F32D2C" w:rsidP="00F32D2C">
      <w:pPr>
        <w:pStyle w:val="a9"/>
      </w:pPr>
      <w:r w:rsidRPr="00E67B92">
        <w:rPr>
          <w:highlight w:val="cyan"/>
        </w:rPr>
        <w:lastRenderedPageBreak/>
        <w:t xml:space="preserve">Состояние сооружения, вызванное действием единичной̆ силы, называется </w:t>
      </w:r>
      <w:r w:rsidRPr="00E67B92">
        <w:rPr>
          <w:i/>
          <w:iCs/>
          <w:highlight w:val="cyan"/>
        </w:rPr>
        <w:t>единичным состоянием</w:t>
      </w:r>
      <w:r w:rsidRPr="00E67B92">
        <w:rPr>
          <w:i/>
          <w:iCs/>
        </w:rPr>
        <w:t xml:space="preserve"> </w:t>
      </w:r>
      <w:r w:rsidRPr="00E67B92">
        <w:t xml:space="preserve">(или фиктивным). В отличие от него состояние, вызванное действием заданной̆ нагрузки, называется </w:t>
      </w:r>
      <w:r w:rsidRPr="00E67B92">
        <w:rPr>
          <w:i/>
          <w:iCs/>
        </w:rPr>
        <w:t xml:space="preserve">действительным </w:t>
      </w:r>
      <w:r w:rsidRPr="00E67B92">
        <w:t xml:space="preserve">(или грузовым). </w:t>
      </w:r>
    </w:p>
    <w:p w14:paraId="6077B9A5" w14:textId="6C3DFB20" w:rsidR="00B15752" w:rsidRPr="00E67B92" w:rsidRDefault="00B15752" w:rsidP="00B15752">
      <w:pPr>
        <w:pStyle w:val="a9"/>
      </w:pPr>
      <w:r w:rsidRPr="00E67B92">
        <w:t xml:space="preserve">Выражение (2) носит название формулы перемещений (или </w:t>
      </w:r>
      <w:r w:rsidRPr="00E67B92">
        <w:rPr>
          <w:b/>
          <w:bCs/>
        </w:rPr>
        <w:t>интеграла Мора</w:t>
      </w:r>
      <w:r w:rsidRPr="00E67B92">
        <w:t>).</w:t>
      </w:r>
    </w:p>
    <w:p w14:paraId="3FD10B07" w14:textId="7790B7D1" w:rsidR="00B15752" w:rsidRPr="00E67B92" w:rsidRDefault="00B15752" w:rsidP="00B15752">
      <w:pPr>
        <w:pStyle w:val="a9"/>
      </w:pPr>
      <w:r w:rsidRPr="00E67B92">
        <w:t>При использовании формулы Мора обычно не учитывают те слагаемые, влиянием которых можно пренебречь.</w:t>
      </w:r>
    </w:p>
    <w:p w14:paraId="7CCAA5F7" w14:textId="6B87CABF" w:rsidR="00B15752" w:rsidRPr="00E67B92" w:rsidRDefault="00B15752" w:rsidP="00B15752">
      <w:pPr>
        <w:pStyle w:val="a9"/>
        <w:rPr>
          <w:highlight w:val="cyan"/>
        </w:rPr>
      </w:pPr>
      <w:r w:rsidRPr="00E67B92">
        <w:rPr>
          <w:highlight w:val="cyan"/>
        </w:rPr>
        <w:t>для плоских рам и балок имеет следующий вид:</w:t>
      </w:r>
    </w:p>
    <w:p w14:paraId="5379E497" w14:textId="7BDC80F0" w:rsidR="00B15752" w:rsidRPr="00E67B92" w:rsidRDefault="00DA65DB" w:rsidP="006D6FFD">
      <w:pPr>
        <w:pStyle w:val="a9"/>
        <w:jc w:val="center"/>
        <w:rPr>
          <w:i/>
        </w:rPr>
      </w:pPr>
      <m:oMath>
        <m:sSub>
          <m:sSubPr>
            <m:ctrlPr>
              <w:rPr>
                <w:rFonts w:ascii="Cambria Math" w:hAnsi="Cambria Math"/>
                <w:highlight w:val="cyan"/>
              </w:rPr>
            </m:ctrlPr>
          </m:sSubPr>
          <m:e>
            <m:r>
              <m:rPr>
                <m:sty m:val="p"/>
              </m:rPr>
              <w:rPr>
                <w:rFonts w:ascii="Cambria Math" w:hAnsi="Cambria Math"/>
                <w:highlight w:val="cyan"/>
              </w:rPr>
              <m:t>Δ</m:t>
            </m:r>
          </m:e>
          <m:sub>
            <m:r>
              <w:rPr>
                <w:rFonts w:ascii="Cambria Math" w:hAnsi="Cambria Math"/>
                <w:highlight w:val="cyan"/>
                <w:lang w:val="en-US"/>
              </w:rPr>
              <m:t>mn</m:t>
            </m:r>
          </m:sub>
        </m:sSub>
        <m:r>
          <w:rPr>
            <w:rFonts w:ascii="Cambria Math" w:hAnsi="Cambria Math"/>
            <w:highlight w:val="cyan"/>
          </w:rPr>
          <m:t>=</m:t>
        </m:r>
        <m:nary>
          <m:naryPr>
            <m:chr m:val="∑"/>
            <m:limLoc m:val="undOvr"/>
            <m:subHide m:val="1"/>
            <m:supHide m:val="1"/>
            <m:ctrlPr>
              <w:rPr>
                <w:rFonts w:ascii="Cambria Math" w:hAnsi="Cambria Math"/>
                <w:i/>
                <w:highlight w:val="cyan"/>
              </w:rPr>
            </m:ctrlPr>
          </m:naryPr>
          <m:sub/>
          <m:sup/>
          <m:e>
            <m:nary>
              <m:naryPr>
                <m:limLoc m:val="subSup"/>
                <m:ctrlPr>
                  <w:rPr>
                    <w:rFonts w:ascii="Cambria Math" w:hAnsi="Cambria Math"/>
                    <w:i/>
                    <w:highlight w:val="cyan"/>
                  </w:rPr>
                </m:ctrlPr>
              </m:naryPr>
              <m:sub>
                <m:r>
                  <w:rPr>
                    <w:rFonts w:ascii="Cambria Math" w:hAnsi="Cambria Math"/>
                    <w:highlight w:val="cyan"/>
                  </w:rPr>
                  <m:t>0</m:t>
                </m:r>
              </m:sub>
              <m:sup>
                <m:r>
                  <w:rPr>
                    <w:rFonts w:ascii="Cambria Math" w:hAnsi="Cambria Math"/>
                    <w:highlight w:val="cyan"/>
                  </w:rPr>
                  <m:t>l</m:t>
                </m:r>
              </m:sup>
              <m:e>
                <m:f>
                  <m:fPr>
                    <m:ctrlPr>
                      <w:rPr>
                        <w:rFonts w:ascii="Cambria Math" w:hAnsi="Cambria Math"/>
                        <w:i/>
                        <w:highlight w:val="cyan"/>
                      </w:rPr>
                    </m:ctrlPr>
                  </m:fPr>
                  <m:num>
                    <m:sSub>
                      <m:sSubPr>
                        <m:ctrlPr>
                          <w:rPr>
                            <w:rFonts w:ascii="Cambria Math" w:hAnsi="Cambria Math"/>
                            <w:i/>
                            <w:highlight w:val="cyan"/>
                          </w:rPr>
                        </m:ctrlPr>
                      </m:sSubPr>
                      <m:e>
                        <m:r>
                          <w:rPr>
                            <w:rFonts w:ascii="Cambria Math" w:hAnsi="Cambria Math"/>
                            <w:highlight w:val="cyan"/>
                          </w:rPr>
                          <m:t>M</m:t>
                        </m:r>
                      </m:e>
                      <m:sub>
                        <m:r>
                          <w:rPr>
                            <w:rFonts w:ascii="Cambria Math" w:hAnsi="Cambria Math"/>
                            <w:highlight w:val="cyan"/>
                          </w:rPr>
                          <m:t>i</m:t>
                        </m:r>
                      </m:sub>
                    </m:sSub>
                    <m:r>
                      <w:rPr>
                        <w:rFonts w:ascii="Cambria Math" w:hAnsi="Cambria Math"/>
                        <w:highlight w:val="cyan"/>
                      </w:rPr>
                      <m:t>∙</m:t>
                    </m:r>
                    <m:sSub>
                      <m:sSubPr>
                        <m:ctrlPr>
                          <w:rPr>
                            <w:rFonts w:ascii="Cambria Math" w:hAnsi="Cambria Math"/>
                            <w:i/>
                            <w:highlight w:val="cyan"/>
                          </w:rPr>
                        </m:ctrlPr>
                      </m:sSubPr>
                      <m:e>
                        <m:r>
                          <w:rPr>
                            <w:rFonts w:ascii="Cambria Math" w:hAnsi="Cambria Math"/>
                            <w:highlight w:val="cyan"/>
                          </w:rPr>
                          <m:t>M</m:t>
                        </m:r>
                      </m:e>
                      <m:sub>
                        <m:r>
                          <w:rPr>
                            <w:rFonts w:ascii="Cambria Math" w:hAnsi="Cambria Math"/>
                            <w:highlight w:val="cyan"/>
                          </w:rPr>
                          <m:t>F</m:t>
                        </m:r>
                      </m:sub>
                    </m:sSub>
                  </m:num>
                  <m:den>
                    <m:r>
                      <w:rPr>
                        <w:rFonts w:ascii="Cambria Math" w:hAnsi="Cambria Math"/>
                        <w:highlight w:val="cyan"/>
                      </w:rPr>
                      <m:t>E∙I</m:t>
                    </m:r>
                  </m:den>
                </m:f>
              </m:e>
            </m:nary>
            <m:r>
              <w:rPr>
                <w:rFonts w:ascii="Cambria Math" w:hAnsi="Cambria Math"/>
                <w:highlight w:val="cyan"/>
              </w:rPr>
              <m:t>dx</m:t>
            </m:r>
          </m:e>
        </m:nary>
      </m:oMath>
      <w:r w:rsidR="006D6FFD" w:rsidRPr="00E67B92">
        <w:t xml:space="preserve">      </w:t>
      </w:r>
      <w:r w:rsidR="006D6FFD" w:rsidRPr="00E67B92">
        <w:rPr>
          <w:iCs/>
        </w:rPr>
        <w:t>(3)</w:t>
      </w:r>
    </w:p>
    <w:p w14:paraId="018B0F60" w14:textId="03A3A115" w:rsidR="006D6FFD" w:rsidRPr="00E67B92" w:rsidRDefault="006D6FFD" w:rsidP="00B15752">
      <w:pPr>
        <w:pStyle w:val="a9"/>
        <w:rPr>
          <w:iCs/>
        </w:rPr>
      </w:pPr>
      <w:r w:rsidRPr="00E67B92">
        <w:rPr>
          <w:iCs/>
        </w:rPr>
        <w:t>При решении задач мы будем пользоваться преимущественно формулой (3)</w:t>
      </w:r>
    </w:p>
    <w:p w14:paraId="39E52113" w14:textId="78AF7279" w:rsidR="004E7AB9" w:rsidRPr="004A07AD" w:rsidRDefault="00E67B92" w:rsidP="004E7AB9">
      <w:pPr>
        <w:pStyle w:val="a9"/>
        <w:rPr>
          <w:highlight w:val="cyan"/>
        </w:rPr>
      </w:pPr>
      <w:r w:rsidRPr="004A07AD">
        <w:rPr>
          <w:highlight w:val="cyan"/>
        </w:rPr>
        <w:t>Алгоритм определения перемещений</w:t>
      </w:r>
    </w:p>
    <w:p w14:paraId="7DC77A9F" w14:textId="2EB08137" w:rsidR="00E67B92" w:rsidRPr="004A07AD" w:rsidRDefault="00E67B92" w:rsidP="00E67B92">
      <w:pPr>
        <w:pStyle w:val="a9"/>
        <w:numPr>
          <w:ilvl w:val="0"/>
          <w:numId w:val="1"/>
        </w:numPr>
        <w:rPr>
          <w:highlight w:val="cyan"/>
        </w:rPr>
      </w:pPr>
      <w:r w:rsidRPr="004A07AD">
        <w:rPr>
          <w:highlight w:val="cyan"/>
        </w:rPr>
        <w:t xml:space="preserve">Строим </w:t>
      </w:r>
      <w:r w:rsidR="009F68A3" w:rsidRPr="004A07AD">
        <w:rPr>
          <w:highlight w:val="cyan"/>
        </w:rPr>
        <w:t>«</w:t>
      </w:r>
      <w:r w:rsidRPr="004A07AD">
        <w:rPr>
          <w:highlight w:val="cyan"/>
        </w:rPr>
        <w:t>грузовую</w:t>
      </w:r>
      <w:r w:rsidR="009F68A3" w:rsidRPr="004A07AD">
        <w:rPr>
          <w:highlight w:val="cyan"/>
        </w:rPr>
        <w:t>»</w:t>
      </w:r>
      <w:r w:rsidRPr="004A07AD">
        <w:rPr>
          <w:highlight w:val="cyan"/>
        </w:rPr>
        <w:t xml:space="preserve"> эпюру (</w:t>
      </w:r>
      <w:r w:rsidRPr="004A07AD">
        <w:rPr>
          <w:highlight w:val="cyan"/>
          <w:lang w:val="en-US"/>
        </w:rPr>
        <w:t>M</w:t>
      </w:r>
      <w:r w:rsidRPr="004A07AD">
        <w:rPr>
          <w:highlight w:val="cyan"/>
        </w:rPr>
        <w:t xml:space="preserve">, </w:t>
      </w:r>
      <w:r w:rsidRPr="004A07AD">
        <w:rPr>
          <w:highlight w:val="cyan"/>
          <w:lang w:val="en-US"/>
        </w:rPr>
        <w:t>N</w:t>
      </w:r>
      <w:r w:rsidRPr="004A07AD">
        <w:rPr>
          <w:highlight w:val="cyan"/>
        </w:rPr>
        <w:t xml:space="preserve"> или </w:t>
      </w:r>
      <w:r w:rsidRPr="004A07AD">
        <w:rPr>
          <w:highlight w:val="cyan"/>
          <w:lang w:val="en-US"/>
        </w:rPr>
        <w:t>Q</w:t>
      </w:r>
      <w:r w:rsidRPr="004A07AD">
        <w:rPr>
          <w:highlight w:val="cyan"/>
        </w:rPr>
        <w:t>) от действия внешних сил</w:t>
      </w:r>
    </w:p>
    <w:p w14:paraId="64B05471" w14:textId="18B2B9F8" w:rsidR="00E67B92" w:rsidRPr="004A07AD" w:rsidRDefault="00E67B92" w:rsidP="00E67B92">
      <w:pPr>
        <w:pStyle w:val="a9"/>
        <w:numPr>
          <w:ilvl w:val="0"/>
          <w:numId w:val="1"/>
        </w:numPr>
        <w:rPr>
          <w:highlight w:val="cyan"/>
        </w:rPr>
      </w:pPr>
      <w:r w:rsidRPr="004A07AD">
        <w:rPr>
          <w:highlight w:val="cyan"/>
        </w:rPr>
        <w:t>По направлению искомого перемещения прикладываем «единичную» силу</w:t>
      </w:r>
    </w:p>
    <w:p w14:paraId="1B951891" w14:textId="044815C5" w:rsidR="00E67B92" w:rsidRPr="004A07AD" w:rsidRDefault="00E67B92" w:rsidP="00E67B92">
      <w:pPr>
        <w:pStyle w:val="a9"/>
        <w:numPr>
          <w:ilvl w:val="0"/>
          <w:numId w:val="1"/>
        </w:numPr>
        <w:rPr>
          <w:highlight w:val="cyan"/>
        </w:rPr>
      </w:pPr>
      <w:r w:rsidRPr="004A07AD">
        <w:rPr>
          <w:highlight w:val="cyan"/>
        </w:rPr>
        <w:t>Строим «единичные» эпюры (</w:t>
      </w:r>
      <w:r w:rsidRPr="004A07AD">
        <w:rPr>
          <w:highlight w:val="cyan"/>
          <w:lang w:val="en-US"/>
        </w:rPr>
        <w:t>M</w:t>
      </w:r>
      <w:r w:rsidRPr="004A07AD">
        <w:rPr>
          <w:highlight w:val="cyan"/>
        </w:rPr>
        <w:t xml:space="preserve">, </w:t>
      </w:r>
      <w:r w:rsidRPr="004A07AD">
        <w:rPr>
          <w:highlight w:val="cyan"/>
          <w:lang w:val="en-US"/>
        </w:rPr>
        <w:t>N</w:t>
      </w:r>
      <w:r w:rsidRPr="004A07AD">
        <w:rPr>
          <w:highlight w:val="cyan"/>
        </w:rPr>
        <w:t xml:space="preserve"> или </w:t>
      </w:r>
      <w:r w:rsidRPr="004A07AD">
        <w:rPr>
          <w:highlight w:val="cyan"/>
          <w:lang w:val="en-US"/>
        </w:rPr>
        <w:t>Q</w:t>
      </w:r>
      <w:r w:rsidRPr="004A07AD">
        <w:rPr>
          <w:highlight w:val="cyan"/>
        </w:rPr>
        <w:t>) от действия «единичной» силы</w:t>
      </w:r>
    </w:p>
    <w:p w14:paraId="5C77DCD0" w14:textId="144A76A7" w:rsidR="009F68A3" w:rsidRPr="004A07AD" w:rsidRDefault="009F68A3" w:rsidP="00A41B00">
      <w:pPr>
        <w:pStyle w:val="a9"/>
        <w:numPr>
          <w:ilvl w:val="0"/>
          <w:numId w:val="1"/>
        </w:numPr>
        <w:ind w:left="0" w:firstLine="360"/>
        <w:rPr>
          <w:highlight w:val="cyan"/>
        </w:rPr>
      </w:pPr>
      <w:r w:rsidRPr="004A07AD">
        <w:rPr>
          <w:highlight w:val="cyan"/>
        </w:rPr>
        <w:t xml:space="preserve">Используя формулу Мора перемножением соответствующих «единичных» и «грузовых» эпюр </w:t>
      </w:r>
      <w:r w:rsidR="00A41B00">
        <w:rPr>
          <w:highlight w:val="cyan"/>
        </w:rPr>
        <w:t xml:space="preserve">с последующим интегрированием </w:t>
      </w:r>
      <w:r w:rsidRPr="004A07AD">
        <w:rPr>
          <w:highlight w:val="cyan"/>
        </w:rPr>
        <w:t>находим искомое перемещение. Если искомое перемещение имеет знак «+», то оно совпадает с направлением «единичной» силы, если знак «-» то перемещение противоположно</w:t>
      </w:r>
      <w:r w:rsidR="00A41B00">
        <w:rPr>
          <w:highlight w:val="cyan"/>
        </w:rPr>
        <w:t>.</w:t>
      </w:r>
    </w:p>
    <w:p w14:paraId="335E8EE7" w14:textId="5AF09C10" w:rsidR="004E7AB9" w:rsidRDefault="004A07AD" w:rsidP="00EF24B5">
      <w:pPr>
        <w:pStyle w:val="a9"/>
        <w:ind w:firstLine="567"/>
      </w:pPr>
      <w:r>
        <w:t>Далее рассмотрим способы перемножения эпюр.</w:t>
      </w:r>
    </w:p>
    <w:p w14:paraId="5B9FF517" w14:textId="36C7AF37" w:rsidR="004A07AD" w:rsidRPr="00A41B00" w:rsidRDefault="004A07AD" w:rsidP="00EF24B5">
      <w:pPr>
        <w:pStyle w:val="a9"/>
        <w:ind w:firstLine="567"/>
        <w:rPr>
          <w:b/>
          <w:bCs/>
        </w:rPr>
      </w:pPr>
      <w:r w:rsidRPr="00A41B00">
        <w:rPr>
          <w:b/>
          <w:bCs/>
        </w:rPr>
        <w:t>Правило Верещагина.</w:t>
      </w:r>
    </w:p>
    <w:p w14:paraId="345A09C9" w14:textId="24B6FF30" w:rsidR="00A41B00" w:rsidRPr="00D65E4E" w:rsidRDefault="00A41B00" w:rsidP="00A41B00">
      <w:pPr>
        <w:ind w:firstLine="567"/>
        <w:rPr>
          <w:rFonts w:ascii="Times New Roman" w:hAnsi="Times New Roman" w:cs="Times New Roman"/>
          <w:color w:val="000000"/>
          <w:sz w:val="24"/>
          <w:szCs w:val="24"/>
        </w:rPr>
      </w:pPr>
      <w:r w:rsidRPr="00D65E4E">
        <w:rPr>
          <w:rFonts w:ascii="Times New Roman" w:hAnsi="Times New Roman" w:cs="Times New Roman"/>
          <w:color w:val="000000"/>
          <w:sz w:val="24"/>
          <w:szCs w:val="24"/>
        </w:rPr>
        <w:t>В большинстве случаев при наличии большого числа участков, на которые приходится делить конструкцию, решение становится громоздким. Поэтому в практике расчетов предпочитают иметь дело с </w:t>
      </w:r>
      <w:r w:rsidRPr="00D65E4E">
        <w:rPr>
          <w:rStyle w:val="grame"/>
          <w:rFonts w:ascii="Times New Roman" w:hAnsi="Times New Roman" w:cs="Times New Roman"/>
          <w:color w:val="000000"/>
          <w:sz w:val="24"/>
          <w:szCs w:val="24"/>
        </w:rPr>
        <w:t>графоаналитическими</w:t>
      </w:r>
      <w:r w:rsidRPr="00D65E4E">
        <w:rPr>
          <w:rFonts w:ascii="Times New Roman" w:hAnsi="Times New Roman" w:cs="Times New Roman"/>
          <w:color w:val="000000"/>
          <w:sz w:val="24"/>
          <w:szCs w:val="24"/>
        </w:rPr>
        <w:t> методами, позволяющими исключить интегрирование из процесса определения перемещений. Такие методы бывают не всегда точны и универсальны, но их простота и доступность делает их весьма популярными.</w:t>
      </w:r>
    </w:p>
    <w:p w14:paraId="3AB29714" w14:textId="0A3D0AB3" w:rsidR="00A41B00" w:rsidRPr="00D65E4E" w:rsidRDefault="00A41B00" w:rsidP="00A41B00">
      <w:pPr>
        <w:rPr>
          <w:rFonts w:ascii="Times New Roman" w:hAnsi="Times New Roman" w:cs="Times New Roman"/>
          <w:color w:val="000000"/>
          <w:sz w:val="24"/>
          <w:szCs w:val="24"/>
        </w:rPr>
      </w:pPr>
      <w:r w:rsidRPr="00D65E4E">
        <w:rPr>
          <w:rStyle w:val="grame"/>
          <w:rFonts w:ascii="Times New Roman" w:hAnsi="Times New Roman" w:cs="Times New Roman"/>
          <w:color w:val="000000"/>
          <w:sz w:val="24"/>
          <w:szCs w:val="24"/>
        </w:rPr>
        <w:t>Способ вычисления интеграла Мора путем замены непосредственного интегрирования перемножением соответствующих эпюр называется </w:t>
      </w:r>
      <w:r w:rsidRPr="00D65E4E">
        <w:rPr>
          <w:rStyle w:val="grame"/>
          <w:rFonts w:ascii="Times New Roman" w:hAnsi="Times New Roman" w:cs="Times New Roman"/>
          <w:b/>
          <w:bCs/>
          <w:i/>
          <w:iCs/>
          <w:color w:val="000000"/>
          <w:sz w:val="24"/>
          <w:szCs w:val="24"/>
        </w:rPr>
        <w:t>способом (или правилом) Верещагина</w:t>
      </w:r>
      <w:r w:rsidRPr="00D65E4E">
        <w:rPr>
          <w:rStyle w:val="grame"/>
          <w:rFonts w:ascii="Times New Roman" w:hAnsi="Times New Roman" w:cs="Times New Roman"/>
          <w:b/>
          <w:bCs/>
          <w:color w:val="000000"/>
          <w:sz w:val="24"/>
          <w:szCs w:val="24"/>
        </w:rPr>
        <w:t>,</w:t>
      </w:r>
      <w:r w:rsidRPr="00D65E4E">
        <w:rPr>
          <w:rStyle w:val="grame"/>
          <w:rFonts w:ascii="Times New Roman" w:hAnsi="Times New Roman" w:cs="Times New Roman"/>
          <w:color w:val="000000"/>
          <w:sz w:val="24"/>
          <w:szCs w:val="24"/>
        </w:rPr>
        <w:t xml:space="preserve"> который предложил студент МИИЖТ Верещагин в 1924 году и заключается в следующем: </w:t>
      </w:r>
      <w:r w:rsidRPr="00D65E4E">
        <w:rPr>
          <w:rStyle w:val="grame"/>
          <w:rFonts w:ascii="Times New Roman" w:hAnsi="Times New Roman" w:cs="Times New Roman"/>
          <w:color w:val="000000"/>
          <w:sz w:val="24"/>
          <w:szCs w:val="24"/>
          <w:highlight w:val="cyan"/>
        </w:rPr>
        <w:t>чтобы перемножить две эпюры, из которых хотя бы одна является прямолинейной, нужно площадь одной эпюры (если есть криволинейная эпюра, то обязательно ее площадь) умножить на ординату другой эпюры, расположенную под центром тяжести</w:t>
      </w:r>
      <w:r w:rsidRPr="00D65E4E">
        <w:rPr>
          <w:rFonts w:ascii="Times New Roman" w:hAnsi="Times New Roman" w:cs="Times New Roman"/>
          <w:color w:val="000000"/>
          <w:sz w:val="24"/>
          <w:szCs w:val="24"/>
          <w:highlight w:val="cyan"/>
        </w:rPr>
        <w:t> первой.</w:t>
      </w:r>
    </w:p>
    <w:p w14:paraId="6745BFDE" w14:textId="6496A14D" w:rsidR="00A41B00" w:rsidRPr="00D65E4E" w:rsidRDefault="00A41B00" w:rsidP="00A41B00">
      <w:pPr>
        <w:rPr>
          <w:rFonts w:ascii="Times New Roman" w:hAnsi="Times New Roman" w:cs="Times New Roman"/>
          <w:sz w:val="24"/>
          <w:szCs w:val="24"/>
        </w:rPr>
      </w:pPr>
      <w:r w:rsidRPr="00D65E4E">
        <w:rPr>
          <w:rFonts w:ascii="Times New Roman" w:hAnsi="Times New Roman" w:cs="Times New Roman"/>
          <w:color w:val="000000"/>
          <w:sz w:val="24"/>
          <w:szCs w:val="24"/>
        </w:rPr>
        <w:t>На практике эпюры могут быть разбиты на ряд простейших – прямоугольник, треугольник, симметричную квадратичную параболу и др. Рис. 4.</w:t>
      </w:r>
    </w:p>
    <w:p w14:paraId="62D02235" w14:textId="77777777" w:rsidR="00A41B00" w:rsidRPr="00D65E4E" w:rsidRDefault="00A41B00" w:rsidP="00A41B00">
      <w:pPr>
        <w:rPr>
          <w:rFonts w:ascii="Times New Roman" w:hAnsi="Times New Roman" w:cs="Times New Roman"/>
          <w:color w:val="000000"/>
          <w:sz w:val="24"/>
          <w:szCs w:val="24"/>
        </w:rPr>
      </w:pPr>
    </w:p>
    <w:p w14:paraId="6F7AD118" w14:textId="70B594E5" w:rsidR="00A41B00" w:rsidRPr="00D65E4E" w:rsidRDefault="00A41B00" w:rsidP="00A41B00">
      <w:pPr>
        <w:jc w:val="center"/>
        <w:rPr>
          <w:rFonts w:ascii="Times New Roman" w:hAnsi="Times New Roman" w:cs="Times New Roman"/>
          <w:sz w:val="24"/>
          <w:szCs w:val="24"/>
        </w:rPr>
      </w:pPr>
      <w:r w:rsidRPr="00D65E4E">
        <w:rPr>
          <w:rFonts w:ascii="Times New Roman" w:hAnsi="Times New Roman" w:cs="Times New Roman"/>
          <w:sz w:val="24"/>
          <w:szCs w:val="24"/>
        </w:rPr>
        <w:lastRenderedPageBreak/>
        <w:fldChar w:fldCharType="begin"/>
      </w:r>
      <w:r w:rsidRPr="00D65E4E">
        <w:rPr>
          <w:rFonts w:ascii="Times New Roman" w:hAnsi="Times New Roman" w:cs="Times New Roman"/>
          <w:sz w:val="24"/>
          <w:szCs w:val="24"/>
        </w:rPr>
        <w:instrText xml:space="preserve"> INCLUDEPICTURE "http://www.soprotmat.ru/morver.files/image636.gif" \* MERGEFORMATINET </w:instrText>
      </w:r>
      <w:r w:rsidRPr="00D65E4E">
        <w:rPr>
          <w:rFonts w:ascii="Times New Roman" w:hAnsi="Times New Roman" w:cs="Times New Roman"/>
          <w:sz w:val="24"/>
          <w:szCs w:val="24"/>
        </w:rPr>
        <w:fldChar w:fldCharType="separate"/>
      </w:r>
      <w:r w:rsidR="00DA65DB">
        <w:rPr>
          <w:rFonts w:ascii="Times New Roman" w:hAnsi="Times New Roman" w:cs="Times New Roman"/>
          <w:noProof/>
          <w:sz w:val="24"/>
          <w:szCs w:val="24"/>
        </w:rPr>
        <w:fldChar w:fldCharType="begin"/>
      </w:r>
      <w:r w:rsidR="00DA65DB">
        <w:rPr>
          <w:rFonts w:ascii="Times New Roman" w:hAnsi="Times New Roman" w:cs="Times New Roman"/>
          <w:noProof/>
          <w:sz w:val="24"/>
          <w:szCs w:val="24"/>
        </w:rPr>
        <w:instrText xml:space="preserve"> </w:instrText>
      </w:r>
      <w:r w:rsidR="00DA65DB">
        <w:rPr>
          <w:rFonts w:ascii="Times New Roman" w:hAnsi="Times New Roman" w:cs="Times New Roman"/>
          <w:noProof/>
          <w:sz w:val="24"/>
          <w:szCs w:val="24"/>
        </w:rPr>
        <w:instrText>INCLUDEPICTURE  "http://www.soprotmat.ru/morver.files/image636.gif" \* MERGEFORMATINET</w:instrText>
      </w:r>
      <w:r w:rsidR="00DA65DB">
        <w:rPr>
          <w:rFonts w:ascii="Times New Roman" w:hAnsi="Times New Roman" w:cs="Times New Roman"/>
          <w:noProof/>
          <w:sz w:val="24"/>
          <w:szCs w:val="24"/>
        </w:rPr>
        <w:instrText xml:space="preserve"> </w:instrText>
      </w:r>
      <w:r w:rsidR="00DA65DB">
        <w:rPr>
          <w:rFonts w:ascii="Times New Roman" w:hAnsi="Times New Roman" w:cs="Times New Roman"/>
          <w:noProof/>
          <w:sz w:val="24"/>
          <w:szCs w:val="24"/>
        </w:rPr>
        <w:fldChar w:fldCharType="separate"/>
      </w:r>
      <w:r w:rsidR="00DA65DB">
        <w:rPr>
          <w:rFonts w:ascii="Times New Roman" w:hAnsi="Times New Roman" w:cs="Times New Roman"/>
          <w:noProof/>
          <w:sz w:val="24"/>
          <w:szCs w:val="24"/>
        </w:rPr>
        <w:pict w14:anchorId="41B59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17.5pt;mso-width-percent:0;mso-height-percent:0;mso-width-percent:0;mso-height-percent:0">
            <v:imagedata r:id="rId9" r:href="rId10"/>
          </v:shape>
        </w:pict>
      </w:r>
      <w:r w:rsidR="00DA65DB">
        <w:rPr>
          <w:rFonts w:ascii="Times New Roman" w:hAnsi="Times New Roman" w:cs="Times New Roman"/>
          <w:noProof/>
          <w:sz w:val="24"/>
          <w:szCs w:val="24"/>
        </w:rPr>
        <w:fldChar w:fldCharType="end"/>
      </w:r>
      <w:r w:rsidRPr="00D65E4E">
        <w:rPr>
          <w:rFonts w:ascii="Times New Roman" w:hAnsi="Times New Roman" w:cs="Times New Roman"/>
          <w:sz w:val="24"/>
          <w:szCs w:val="24"/>
        </w:rPr>
        <w:fldChar w:fldCharType="end"/>
      </w:r>
    </w:p>
    <w:p w14:paraId="011E1938" w14:textId="64753C06" w:rsidR="00A41B00" w:rsidRPr="00D65E4E" w:rsidRDefault="00A41B00" w:rsidP="00A41B00">
      <w:pPr>
        <w:jc w:val="center"/>
        <w:rPr>
          <w:rFonts w:ascii="Times New Roman" w:hAnsi="Times New Roman" w:cs="Times New Roman"/>
          <w:sz w:val="24"/>
          <w:szCs w:val="24"/>
        </w:rPr>
      </w:pPr>
      <w:r w:rsidRPr="00D65E4E">
        <w:rPr>
          <w:rFonts w:ascii="Times New Roman" w:hAnsi="Times New Roman" w:cs="Times New Roman"/>
          <w:sz w:val="24"/>
          <w:szCs w:val="24"/>
        </w:rPr>
        <w:t>Рис.4</w:t>
      </w:r>
    </w:p>
    <w:p w14:paraId="575A460F" w14:textId="34A2D2FD" w:rsidR="00247AC8" w:rsidRPr="00D65E4E" w:rsidRDefault="00247AC8" w:rsidP="00A41B00">
      <w:pPr>
        <w:rPr>
          <w:rFonts w:ascii="Times New Roman" w:hAnsi="Times New Roman" w:cs="Times New Roman"/>
          <w:color w:val="000000"/>
          <w:sz w:val="24"/>
          <w:szCs w:val="24"/>
        </w:rPr>
      </w:pPr>
      <w:r w:rsidRPr="00D65E4E">
        <w:rPr>
          <w:rFonts w:ascii="Times New Roman" w:hAnsi="Times New Roman" w:cs="Times New Roman"/>
          <w:color w:val="000000"/>
          <w:sz w:val="24"/>
          <w:szCs w:val="24"/>
        </w:rPr>
        <w:t xml:space="preserve">Соответствующие площади фигур </w:t>
      </w:r>
      <m:oMath>
        <m:r>
          <w:rPr>
            <w:rFonts w:ascii="Cambria Math" w:hAnsi="Cambria Math" w:cs="Times New Roman"/>
            <w:color w:val="000000"/>
            <w:sz w:val="24"/>
            <w:szCs w:val="24"/>
          </w:rPr>
          <m:t>ω</m:t>
        </m:r>
      </m:oMath>
      <w:r w:rsidRPr="00D65E4E">
        <w:rPr>
          <w:rFonts w:ascii="Times New Roman" w:hAnsi="Times New Roman" w:cs="Times New Roman"/>
          <w:color w:val="000000"/>
          <w:sz w:val="24"/>
          <w:szCs w:val="24"/>
        </w:rPr>
        <w:t xml:space="preserve"> и ордината под центром тяжести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z</m:t>
            </m:r>
          </m:e>
          <m:sub>
            <m:r>
              <w:rPr>
                <w:rFonts w:ascii="Cambria Math" w:hAnsi="Cambria Math" w:cs="Times New Roman"/>
                <w:color w:val="000000"/>
                <w:sz w:val="24"/>
                <w:szCs w:val="24"/>
              </w:rPr>
              <m:t>c</m:t>
            </m:r>
          </m:sub>
        </m:sSub>
      </m:oMath>
      <w:r w:rsidRPr="00D65E4E">
        <w:rPr>
          <w:rFonts w:ascii="Times New Roman" w:hAnsi="Times New Roman" w:cs="Times New Roman"/>
          <w:color w:val="000000"/>
          <w:sz w:val="24"/>
          <w:szCs w:val="24"/>
        </w:rPr>
        <w:t xml:space="preserve"> Рис.4: </w:t>
      </w:r>
    </w:p>
    <w:p w14:paraId="24AA9E9B" w14:textId="3E1C3097" w:rsidR="00247AC8" w:rsidRPr="00D65E4E" w:rsidRDefault="00247AC8" w:rsidP="00A41B00">
      <w:pPr>
        <w:rPr>
          <w:rFonts w:ascii="Times New Roman" w:eastAsiaTheme="minorEastAsia" w:hAnsi="Times New Roman" w:cs="Times New Roman"/>
          <w:sz w:val="24"/>
          <w:szCs w:val="24"/>
        </w:rPr>
      </w:pPr>
      <w:r w:rsidRPr="00D65E4E">
        <w:rPr>
          <w:rFonts w:ascii="Times New Roman" w:hAnsi="Times New Roman" w:cs="Times New Roman"/>
          <w:color w:val="000000"/>
          <w:sz w:val="24"/>
          <w:szCs w:val="24"/>
        </w:rPr>
        <w:t xml:space="preserve">в первом случае </w:t>
      </w:r>
      <m:oMath>
        <m:r>
          <w:rPr>
            <w:rFonts w:ascii="Cambria Math" w:hAnsi="Cambria Math" w:cs="Times New Roman"/>
            <w:color w:val="000000"/>
            <w:sz w:val="24"/>
            <w:szCs w:val="24"/>
          </w:rPr>
          <m:t>ω=</m:t>
        </m:r>
        <m:r>
          <w:rPr>
            <w:rFonts w:ascii="Cambria Math" w:hAnsi="Cambria Math" w:cs="Times New Roman"/>
            <w:sz w:val="24"/>
            <w:szCs w:val="24"/>
          </w:rPr>
          <m:t>h∙l</m:t>
        </m:r>
      </m:oMath>
      <w:r w:rsidRPr="00D65E4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l</m:t>
        </m:r>
      </m:oMath>
    </w:p>
    <w:p w14:paraId="726070E4" w14:textId="7A598915" w:rsidR="00247AC8" w:rsidRPr="00D65E4E" w:rsidRDefault="00247AC8" w:rsidP="00A41B00">
      <w:pPr>
        <w:rPr>
          <w:rFonts w:ascii="Times New Roman" w:eastAsiaTheme="minorEastAsia" w:hAnsi="Times New Roman" w:cs="Times New Roman"/>
          <w:sz w:val="24"/>
          <w:szCs w:val="24"/>
        </w:rPr>
      </w:pPr>
      <w:r w:rsidRPr="00D65E4E">
        <w:rPr>
          <w:rFonts w:ascii="Times New Roman" w:eastAsiaTheme="minorEastAsia" w:hAnsi="Times New Roman" w:cs="Times New Roman"/>
          <w:sz w:val="24"/>
          <w:szCs w:val="24"/>
        </w:rPr>
        <w:t xml:space="preserve">во втором </w:t>
      </w:r>
      <m:oMath>
        <m:r>
          <w:rPr>
            <w:rFonts w:ascii="Cambria Math" w:eastAsiaTheme="minorEastAsia" w:hAnsi="Cambria Math" w:cs="Times New Roman"/>
            <w:sz w:val="24"/>
            <w:szCs w:val="24"/>
          </w:rPr>
          <m:t>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m:t>
        </m:r>
        <m:r>
          <w:rPr>
            <w:rFonts w:ascii="Cambria Math" w:eastAsiaTheme="minorEastAsia" w:hAnsi="Cambria Math" w:cs="Times New Roman"/>
            <w:sz w:val="24"/>
            <w:szCs w:val="24"/>
            <w:lang w:val="en-US"/>
          </w:rPr>
          <m:t>l</m:t>
        </m:r>
      </m:oMath>
      <w:r w:rsidRPr="00D65E4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l</m:t>
        </m:r>
      </m:oMath>
    </w:p>
    <w:p w14:paraId="008C9BE8" w14:textId="6ECF6F59" w:rsidR="00A41B00" w:rsidRPr="00D65E4E" w:rsidRDefault="00247AC8" w:rsidP="00A41B00">
      <w:pPr>
        <w:rPr>
          <w:rFonts w:ascii="Times New Roman" w:hAnsi="Times New Roman" w:cs="Times New Roman"/>
          <w:i/>
          <w:sz w:val="24"/>
          <w:szCs w:val="24"/>
        </w:rPr>
      </w:pPr>
      <w:r w:rsidRPr="00D65E4E">
        <w:rPr>
          <w:rFonts w:ascii="Times New Roman" w:eastAsiaTheme="minorEastAsia" w:hAnsi="Times New Roman" w:cs="Times New Roman"/>
          <w:sz w:val="24"/>
          <w:szCs w:val="24"/>
        </w:rPr>
        <w:t xml:space="preserve">в третьем </w:t>
      </w:r>
      <m:oMath>
        <m:r>
          <w:rPr>
            <w:rFonts w:ascii="Cambria Math" w:eastAsiaTheme="minorEastAsia" w:hAnsi="Cambria Math" w:cs="Times New Roman"/>
            <w:sz w:val="24"/>
            <w:szCs w:val="24"/>
            <w:lang w:val="en-US"/>
          </w:rPr>
          <m:t>ω</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h∙l</m:t>
        </m:r>
      </m:oMath>
      <w:r w:rsidRPr="00D65E4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l</m:t>
        </m:r>
      </m:oMath>
    </w:p>
    <w:p w14:paraId="06A0AAF5" w14:textId="040A3A40" w:rsidR="00A41B00" w:rsidRPr="00D65E4E" w:rsidRDefault="00247AC8" w:rsidP="00A41B00">
      <w:pPr>
        <w:rPr>
          <w:rFonts w:ascii="Times New Roman" w:hAnsi="Times New Roman" w:cs="Times New Roman"/>
          <w:i/>
          <w:sz w:val="24"/>
          <w:szCs w:val="24"/>
        </w:rPr>
      </w:pPr>
      <w:r w:rsidRPr="00D65E4E">
        <w:rPr>
          <w:rFonts w:ascii="Times New Roman" w:hAnsi="Times New Roman" w:cs="Times New Roman"/>
          <w:sz w:val="24"/>
          <w:szCs w:val="24"/>
        </w:rPr>
        <w:t xml:space="preserve">в четвертом </w:t>
      </w:r>
      <m:oMath>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h∙l</m:t>
        </m:r>
      </m:oMath>
      <w:r w:rsidRPr="00D65E4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lang w:val="en-US"/>
          </w:rPr>
          <m:t>l</m:t>
        </m:r>
      </m:oMath>
    </w:p>
    <w:p w14:paraId="231378C7" w14:textId="3D63ED45" w:rsidR="000E0957" w:rsidRPr="000E0957" w:rsidRDefault="000E0957" w:rsidP="00EF24B5">
      <w:pPr>
        <w:pStyle w:val="a9"/>
        <w:ind w:firstLine="567"/>
        <w:rPr>
          <w:highlight w:val="cyan"/>
        </w:rPr>
      </w:pPr>
      <w:r>
        <w:t xml:space="preserve">Тогда </w:t>
      </w:r>
      <w:r w:rsidRPr="000E0957">
        <w:rPr>
          <w:highlight w:val="cyan"/>
        </w:rPr>
        <w:t>перемещение определяется по правилу Верещагина определится формулой</w:t>
      </w:r>
    </w:p>
    <w:p w14:paraId="47D04073" w14:textId="29FD82BA" w:rsidR="000E0957" w:rsidRPr="000E0957" w:rsidRDefault="00DA65DB" w:rsidP="000E0957">
      <w:pPr>
        <w:pStyle w:val="a9"/>
        <w:ind w:firstLine="567"/>
        <w:jc w:val="center"/>
      </w:pPr>
      <m:oMath>
        <m:sSub>
          <m:sSubPr>
            <m:ctrlPr>
              <w:rPr>
                <w:rFonts w:ascii="Cambria Math" w:hAnsi="Cambria Math"/>
                <w:highlight w:val="cyan"/>
              </w:rPr>
            </m:ctrlPr>
          </m:sSubPr>
          <m:e>
            <m:r>
              <m:rPr>
                <m:sty m:val="p"/>
              </m:rPr>
              <w:rPr>
                <w:rFonts w:ascii="Cambria Math" w:hAnsi="Cambria Math"/>
                <w:highlight w:val="cyan"/>
              </w:rPr>
              <m:t>Δ</m:t>
            </m:r>
          </m:e>
          <m:sub>
            <m:r>
              <w:rPr>
                <w:rFonts w:ascii="Cambria Math" w:hAnsi="Cambria Math"/>
                <w:highlight w:val="cyan"/>
              </w:rPr>
              <m:t>mn</m:t>
            </m:r>
          </m:sub>
        </m:sSub>
        <m:r>
          <w:rPr>
            <w:rFonts w:ascii="Cambria Math" w:hAnsi="Cambria Math"/>
            <w:highlight w:val="cyan"/>
          </w:rPr>
          <m:t>=</m:t>
        </m:r>
        <m:f>
          <m:fPr>
            <m:ctrlPr>
              <w:rPr>
                <w:rFonts w:ascii="Cambria Math" w:hAnsi="Cambria Math"/>
                <w:i/>
                <w:highlight w:val="cyan"/>
              </w:rPr>
            </m:ctrlPr>
          </m:fPr>
          <m:num>
            <m:r>
              <w:rPr>
                <w:rFonts w:ascii="Cambria Math" w:hAnsi="Cambria Math"/>
                <w:highlight w:val="cyan"/>
              </w:rPr>
              <m:t>ω∙</m:t>
            </m:r>
            <m:sSub>
              <m:sSubPr>
                <m:ctrlPr>
                  <w:rPr>
                    <w:rFonts w:ascii="Cambria Math" w:hAnsi="Cambria Math"/>
                    <w:i/>
                    <w:highlight w:val="cyan"/>
                  </w:rPr>
                </m:ctrlPr>
              </m:sSubPr>
              <m:e>
                <m:r>
                  <w:rPr>
                    <w:rFonts w:ascii="Cambria Math" w:hAnsi="Cambria Math"/>
                    <w:highlight w:val="cyan"/>
                  </w:rPr>
                  <m:t>z</m:t>
                </m:r>
              </m:e>
              <m:sub>
                <m:r>
                  <w:rPr>
                    <w:rFonts w:ascii="Cambria Math" w:hAnsi="Cambria Math"/>
                    <w:highlight w:val="cyan"/>
                  </w:rPr>
                  <m:t>c</m:t>
                </m:r>
              </m:sub>
            </m:sSub>
          </m:num>
          <m:den>
            <m:r>
              <w:rPr>
                <w:rFonts w:ascii="Cambria Math" w:hAnsi="Cambria Math"/>
                <w:highlight w:val="cyan"/>
              </w:rPr>
              <m:t>E∙I</m:t>
            </m:r>
          </m:den>
        </m:f>
      </m:oMath>
      <w:r w:rsidR="000E0957" w:rsidRPr="00DA65DB">
        <w:rPr>
          <w:highlight w:val="cyan"/>
        </w:rPr>
        <w:t xml:space="preserve">         </w:t>
      </w:r>
      <w:r w:rsidR="000E0957" w:rsidRPr="000E0957">
        <w:rPr>
          <w:highlight w:val="cyan"/>
        </w:rPr>
        <w:t>(4)</w:t>
      </w:r>
    </w:p>
    <w:p w14:paraId="25998F19" w14:textId="016BE3EC" w:rsidR="004A07AD" w:rsidRPr="00D65E4E" w:rsidRDefault="0078671B" w:rsidP="00EF24B5">
      <w:pPr>
        <w:pStyle w:val="a9"/>
        <w:ind w:firstLine="567"/>
        <w:rPr>
          <w:b/>
          <w:bCs/>
        </w:rPr>
      </w:pPr>
      <w:r w:rsidRPr="00D65E4E">
        <w:rPr>
          <w:b/>
          <w:bCs/>
        </w:rPr>
        <w:t>Формула Симпсона</w:t>
      </w:r>
    </w:p>
    <w:p w14:paraId="3F0E6406" w14:textId="77777777" w:rsidR="00D65E4E" w:rsidRPr="00D65E4E" w:rsidRDefault="00D65E4E" w:rsidP="00D65E4E">
      <w:pPr>
        <w:ind w:firstLine="720"/>
        <w:jc w:val="both"/>
        <w:rPr>
          <w:rFonts w:ascii="Times New Roman" w:hAnsi="Times New Roman" w:cs="Times New Roman"/>
          <w:color w:val="000000"/>
          <w:sz w:val="24"/>
          <w:szCs w:val="24"/>
        </w:rPr>
      </w:pPr>
      <w:r w:rsidRPr="00D65E4E">
        <w:rPr>
          <w:rFonts w:ascii="Times New Roman" w:hAnsi="Times New Roman" w:cs="Times New Roman"/>
          <w:color w:val="000000"/>
          <w:sz w:val="24"/>
          <w:szCs w:val="24"/>
        </w:rPr>
        <w:t>Возможны случаи, когда ни одна из перемножаемых эпюр не является прямолинейной, но хотя бы одна из них ограничена ломаными прямыми линиями. Для перемножения таких эпюр их предварительно разбивают на участки, в пределах каждого из </w:t>
      </w:r>
      <w:r w:rsidRPr="00D65E4E">
        <w:rPr>
          <w:rStyle w:val="grame"/>
          <w:rFonts w:ascii="Times New Roman" w:hAnsi="Times New Roman" w:cs="Times New Roman"/>
          <w:color w:val="000000"/>
          <w:sz w:val="24"/>
          <w:szCs w:val="24"/>
        </w:rPr>
        <w:t>которых</w:t>
      </w:r>
      <w:r w:rsidRPr="00D65E4E">
        <w:rPr>
          <w:rFonts w:ascii="Times New Roman" w:hAnsi="Times New Roman" w:cs="Times New Roman"/>
          <w:color w:val="000000"/>
          <w:sz w:val="24"/>
          <w:szCs w:val="24"/>
        </w:rPr>
        <w:t> по крайней мере одна эпюра является прямолинейной.</w:t>
      </w:r>
    </w:p>
    <w:p w14:paraId="26200F9A" w14:textId="1BA71022" w:rsidR="00D65E4E" w:rsidRPr="00D65E4E" w:rsidRDefault="00D65E4E" w:rsidP="00D65E4E">
      <w:pPr>
        <w:ind w:firstLine="709"/>
        <w:jc w:val="both"/>
        <w:rPr>
          <w:rFonts w:ascii="Times New Roman" w:hAnsi="Times New Roman" w:cs="Times New Roman"/>
          <w:color w:val="000000"/>
          <w:sz w:val="24"/>
          <w:szCs w:val="24"/>
        </w:rPr>
      </w:pPr>
      <w:r w:rsidRPr="00D65E4E">
        <w:rPr>
          <w:rFonts w:ascii="Times New Roman" w:hAnsi="Times New Roman" w:cs="Times New Roman"/>
          <w:color w:val="000000"/>
          <w:sz w:val="24"/>
          <w:szCs w:val="24"/>
        </w:rPr>
        <w:t>В </w:t>
      </w:r>
      <w:r w:rsidRPr="00D65E4E">
        <w:rPr>
          <w:rFonts w:ascii="Times New Roman" w:hAnsi="Times New Roman" w:cs="Times New Roman"/>
          <w:color w:val="000000"/>
          <w:sz w:val="24"/>
          <w:szCs w:val="24"/>
          <w:lang w:val="en-US"/>
        </w:rPr>
        <w:t>XVIII</w:t>
      </w:r>
      <w:r w:rsidRPr="00D65E4E">
        <w:rPr>
          <w:rFonts w:ascii="Times New Roman" w:hAnsi="Times New Roman" w:cs="Times New Roman"/>
          <w:color w:val="000000"/>
          <w:sz w:val="24"/>
          <w:szCs w:val="24"/>
        </w:rPr>
        <w:t> веке английским математиком  Томасом Симпсоном было предложено вычислять интегралы графическим методом, исходя из того, что интеграл представляет в пределе сумму бесконечно малых величин. Симпсон предложил разбивать площадь  фигуры, образовавшуюся под кривой </w:t>
      </w:r>
      <w:proofErr w:type="spellStart"/>
      <w:r w:rsidRPr="00D65E4E">
        <w:rPr>
          <w:rStyle w:val="spelle"/>
          <w:rFonts w:ascii="Times New Roman" w:hAnsi="Times New Roman" w:cs="Times New Roman"/>
          <w:color w:val="000000"/>
          <w:sz w:val="24"/>
          <w:szCs w:val="24"/>
        </w:rPr>
        <w:t>подинтегральной</w:t>
      </w:r>
      <w:proofErr w:type="spellEnd"/>
      <w:r w:rsidRPr="00D65E4E">
        <w:rPr>
          <w:rFonts w:ascii="Times New Roman" w:hAnsi="Times New Roman" w:cs="Times New Roman"/>
          <w:color w:val="000000"/>
          <w:sz w:val="24"/>
          <w:szCs w:val="24"/>
        </w:rPr>
        <w:t> функции, на узкие полоски и суммировать площади этих полосок. Им были сформулированы соответствующие  рекомендации и предложены различные формулы, позволяющие упорядочить процесс подобного интегрирования. Сложность этих формул зависела от сложности </w:t>
      </w:r>
      <w:proofErr w:type="spellStart"/>
      <w:r w:rsidRPr="00D65E4E">
        <w:rPr>
          <w:rStyle w:val="spelle"/>
          <w:rFonts w:ascii="Times New Roman" w:hAnsi="Times New Roman" w:cs="Times New Roman"/>
          <w:color w:val="000000"/>
          <w:sz w:val="24"/>
          <w:szCs w:val="24"/>
        </w:rPr>
        <w:t>подинтегрального</w:t>
      </w:r>
      <w:proofErr w:type="spellEnd"/>
      <w:r w:rsidRPr="00D65E4E">
        <w:rPr>
          <w:rFonts w:ascii="Times New Roman" w:hAnsi="Times New Roman" w:cs="Times New Roman"/>
          <w:color w:val="000000"/>
          <w:sz w:val="24"/>
          <w:szCs w:val="24"/>
        </w:rPr>
        <w:t xml:space="preserve"> выражения. В большинстве случаев предложенный им подход к интегрированию дает погрешности, но существуют такие функции, интегрирование которых по способу Симпсона дает точное решение. Речь идет  о  гладких унимодальных функциях, порядок которых не превышает трех (как </w:t>
      </w:r>
      <w:proofErr w:type="gramStart"/>
      <w:r w:rsidRPr="00D65E4E">
        <w:rPr>
          <w:rFonts w:ascii="Times New Roman" w:hAnsi="Times New Roman" w:cs="Times New Roman"/>
          <w:color w:val="000000"/>
          <w:sz w:val="24"/>
          <w:szCs w:val="24"/>
        </w:rPr>
        <w:t>правило</w:t>
      </w:r>
      <w:proofErr w:type="gramEnd"/>
      <w:r w:rsidRPr="00D65E4E">
        <w:rPr>
          <w:rFonts w:ascii="Times New Roman" w:hAnsi="Times New Roman" w:cs="Times New Roman"/>
          <w:color w:val="000000"/>
          <w:sz w:val="24"/>
          <w:szCs w:val="24"/>
        </w:rPr>
        <w:t xml:space="preserve"> это участки, на которых приложена распределенная сила </w:t>
      </w:r>
      <w:r w:rsidRPr="00D65E4E">
        <w:rPr>
          <w:rFonts w:ascii="Times New Roman" w:hAnsi="Times New Roman" w:cs="Times New Roman"/>
          <w:i/>
          <w:iCs/>
          <w:color w:val="000000"/>
          <w:sz w:val="24"/>
          <w:szCs w:val="24"/>
          <w:lang w:val="en-US"/>
        </w:rPr>
        <w:t>q</w:t>
      </w:r>
      <w:r w:rsidRPr="00D65E4E">
        <w:rPr>
          <w:rFonts w:ascii="Times New Roman" w:hAnsi="Times New Roman" w:cs="Times New Roman"/>
          <w:color w:val="000000"/>
          <w:sz w:val="24"/>
          <w:szCs w:val="24"/>
        </w:rPr>
        <w:t>).</w:t>
      </w:r>
    </w:p>
    <w:p w14:paraId="37033D1F" w14:textId="77777777" w:rsidR="00D65E4E" w:rsidRPr="00D65E4E" w:rsidRDefault="00D65E4E" w:rsidP="00D65E4E">
      <w:pPr>
        <w:ind w:firstLine="709"/>
        <w:jc w:val="both"/>
        <w:rPr>
          <w:rFonts w:ascii="Times New Roman" w:hAnsi="Times New Roman" w:cs="Times New Roman"/>
          <w:color w:val="000000"/>
          <w:sz w:val="24"/>
          <w:szCs w:val="24"/>
        </w:rPr>
      </w:pPr>
      <w:r w:rsidRPr="00D65E4E">
        <w:rPr>
          <w:rFonts w:ascii="Times New Roman" w:hAnsi="Times New Roman" w:cs="Times New Roman"/>
          <w:color w:val="000000"/>
          <w:sz w:val="24"/>
          <w:szCs w:val="24"/>
        </w:rPr>
        <w:t xml:space="preserve">Исследуя функции, входящие в формулу Мора, можно сделать вывод, что функции изгибающих моментов, составленных для единичных состояний всегда линейны. При действии на балку распределенной нагрузки постоянной интенсивности изгибающий </w:t>
      </w:r>
      <w:r w:rsidRPr="00D65E4E">
        <w:rPr>
          <w:rFonts w:ascii="Times New Roman" w:hAnsi="Times New Roman" w:cs="Times New Roman"/>
          <w:color w:val="000000"/>
          <w:sz w:val="24"/>
          <w:szCs w:val="24"/>
        </w:rPr>
        <w:lastRenderedPageBreak/>
        <w:t>момент описывается кривой второго порядка. При перемножении этих функций под интегралом Мора мы получаем кривую третьего порядка. Это означает, что, если ограничить класс решаемых задач балками и рамами, нагруженными сосредоточенными силами и распределенной нагрузкой постоянной интенсивности, то при использовании для определения перемещений метода Мора-Симпсона можно получать точное решение.</w:t>
      </w:r>
    </w:p>
    <w:p w14:paraId="16C88FB4" w14:textId="771C6940" w:rsidR="00B3288E" w:rsidRPr="0016751F" w:rsidRDefault="00B3288E" w:rsidP="00EF24B5">
      <w:pPr>
        <w:ind w:firstLine="567"/>
        <w:jc w:val="center"/>
        <w:rPr>
          <w:rFonts w:ascii="Times New Roman" w:hAnsi="Times New Roman" w:cs="Times New Roman"/>
        </w:rPr>
      </w:pPr>
    </w:p>
    <w:p w14:paraId="17FEBF01" w14:textId="7D2AAF0C" w:rsidR="0016751F" w:rsidRPr="0016751F" w:rsidRDefault="00DA65DB" w:rsidP="00EF24B5">
      <w:pPr>
        <w:ind w:firstLine="567"/>
        <w:jc w:val="center"/>
        <w:rPr>
          <w:rFonts w:ascii="Times New Roman" w:eastAsiaTheme="minorEastAsia" w:hAnsi="Times New Roman" w:cs="Times New Roman"/>
          <w:iCs/>
          <w:highlight w:val="cyan"/>
        </w:rPr>
      </w:pPr>
      <m:oMath>
        <m:sSub>
          <m:sSubPr>
            <m:ctrlPr>
              <w:rPr>
                <w:rFonts w:ascii="Cambria Math" w:hAnsi="Cambria Math" w:cs="Times New Roman"/>
                <w:highlight w:val="cyan"/>
              </w:rPr>
            </m:ctrlPr>
          </m:sSubPr>
          <m:e>
            <m:r>
              <m:rPr>
                <m:sty m:val="p"/>
              </m:rPr>
              <w:rPr>
                <w:rFonts w:ascii="Cambria Math" w:hAnsi="Cambria Math" w:cs="Times New Roman"/>
                <w:highlight w:val="cyan"/>
              </w:rPr>
              <m:t>Δ</m:t>
            </m:r>
          </m:e>
          <m:sub>
            <m:r>
              <w:rPr>
                <w:rFonts w:ascii="Cambria Math" w:hAnsi="Cambria Math" w:cs="Times New Roman"/>
                <w:highlight w:val="cyan"/>
                <w:lang w:val="en-US"/>
              </w:rPr>
              <m:t>mn</m:t>
            </m:r>
          </m:sub>
        </m:sSub>
        <m:r>
          <w:rPr>
            <w:rFonts w:ascii="Cambria Math" w:hAnsi="Cambria Math" w:cs="Times New Roman"/>
            <w:highlight w:val="cyan"/>
          </w:rPr>
          <m:t>=</m:t>
        </m:r>
        <m:f>
          <m:fPr>
            <m:ctrlPr>
              <w:rPr>
                <w:rFonts w:ascii="Cambria Math" w:hAnsi="Cambria Math" w:cs="Times New Roman"/>
                <w:i/>
                <w:highlight w:val="cyan"/>
              </w:rPr>
            </m:ctrlPr>
          </m:fPr>
          <m:num>
            <m:r>
              <w:rPr>
                <w:rFonts w:ascii="Cambria Math" w:hAnsi="Cambria Math" w:cs="Times New Roman"/>
                <w:highlight w:val="cyan"/>
              </w:rPr>
              <m:t>l</m:t>
            </m:r>
          </m:num>
          <m:den>
            <m:r>
              <w:rPr>
                <w:rFonts w:ascii="Cambria Math" w:hAnsi="Cambria Math" w:cs="Times New Roman"/>
                <w:highlight w:val="cyan"/>
              </w:rPr>
              <m:t>E∙I</m:t>
            </m:r>
          </m:den>
        </m:f>
        <m:r>
          <w:rPr>
            <w:rFonts w:ascii="Cambria Math" w:hAnsi="Cambria Math" w:cs="Times New Roman"/>
            <w:highlight w:val="cyan"/>
          </w:rPr>
          <m:t>(a∙d+4∙b∙e+c∙f)</m:t>
        </m:r>
      </m:oMath>
      <w:r w:rsidR="0016751F" w:rsidRPr="0016751F">
        <w:rPr>
          <w:rFonts w:ascii="Times New Roman" w:eastAsiaTheme="minorEastAsia" w:hAnsi="Times New Roman" w:cs="Times New Roman"/>
          <w:i/>
          <w:highlight w:val="cyan"/>
        </w:rPr>
        <w:t xml:space="preserve">      </w:t>
      </w:r>
      <w:r w:rsidR="0016751F" w:rsidRPr="0016751F">
        <w:rPr>
          <w:rFonts w:ascii="Times New Roman" w:eastAsiaTheme="minorEastAsia" w:hAnsi="Times New Roman" w:cs="Times New Roman"/>
          <w:iCs/>
          <w:highlight w:val="cyan"/>
        </w:rPr>
        <w:t>(5)</w:t>
      </w:r>
    </w:p>
    <w:p w14:paraId="4795B7E4" w14:textId="308554AE" w:rsidR="0016751F" w:rsidRPr="0016751F" w:rsidRDefault="0016751F" w:rsidP="00EF24B5">
      <w:pPr>
        <w:ind w:firstLine="567"/>
        <w:jc w:val="center"/>
        <w:rPr>
          <w:rFonts w:ascii="Times New Roman" w:eastAsiaTheme="minorEastAsia" w:hAnsi="Times New Roman" w:cs="Times New Roman"/>
          <w:iCs/>
          <w:highlight w:val="cyan"/>
        </w:rPr>
      </w:pPr>
      <w:r w:rsidRPr="0016751F">
        <w:rPr>
          <w:rFonts w:ascii="Times New Roman" w:eastAsiaTheme="minorEastAsia" w:hAnsi="Times New Roman" w:cs="Times New Roman"/>
          <w:iCs/>
          <w:noProof/>
          <w:lang w:eastAsia="ru-RU"/>
        </w:rPr>
        <w:drawing>
          <wp:inline distT="0" distB="0" distL="0" distR="0" wp14:anchorId="060E5C00" wp14:editId="12A9250F">
            <wp:extent cx="1847850" cy="1674463"/>
            <wp:effectExtent l="0" t="88900" r="0" b="787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38671" t="38395" r="37989" b="33406"/>
                    <a:stretch/>
                  </pic:blipFill>
                  <pic:spPr bwMode="auto">
                    <a:xfrm rot="5400000">
                      <a:off x="0" y="0"/>
                      <a:ext cx="1848571" cy="1675116"/>
                    </a:xfrm>
                    <a:prstGeom prst="rect">
                      <a:avLst/>
                    </a:prstGeom>
                    <a:ln>
                      <a:noFill/>
                    </a:ln>
                    <a:extLst>
                      <a:ext uri="{53640926-AAD7-44D8-BBD7-CCE9431645EC}">
                        <a14:shadowObscured xmlns:a14="http://schemas.microsoft.com/office/drawing/2010/main"/>
                      </a:ext>
                    </a:extLst>
                  </pic:spPr>
                </pic:pic>
              </a:graphicData>
            </a:graphic>
          </wp:inline>
        </w:drawing>
      </w:r>
    </w:p>
    <w:p w14:paraId="7C6D2428" w14:textId="52C4163B" w:rsidR="0016751F" w:rsidRPr="0016751F" w:rsidRDefault="0016751F" w:rsidP="00EF24B5">
      <w:pPr>
        <w:ind w:firstLine="567"/>
        <w:jc w:val="center"/>
        <w:rPr>
          <w:rFonts w:ascii="Times New Roman" w:hAnsi="Times New Roman" w:cs="Times New Roman"/>
          <w:iCs/>
        </w:rPr>
      </w:pPr>
      <w:r w:rsidRPr="0016751F">
        <w:rPr>
          <w:rFonts w:ascii="Times New Roman" w:eastAsiaTheme="minorEastAsia" w:hAnsi="Times New Roman" w:cs="Times New Roman"/>
          <w:iCs/>
          <w:highlight w:val="cyan"/>
        </w:rPr>
        <w:t>Рис. 5</w:t>
      </w:r>
    </w:p>
    <w:p w14:paraId="48D77636" w14:textId="77777777" w:rsidR="0016751F" w:rsidRDefault="0016751F" w:rsidP="00EF24B5">
      <w:pPr>
        <w:ind w:firstLine="567"/>
        <w:rPr>
          <w:rFonts w:ascii="Times New Roman" w:hAnsi="Times New Roman" w:cs="Times New Roman"/>
          <w:b/>
          <w:bCs/>
          <w:sz w:val="24"/>
          <w:szCs w:val="24"/>
        </w:rPr>
      </w:pPr>
      <w:bookmarkStart w:id="0" w:name="_GoBack"/>
      <w:bookmarkEnd w:id="0"/>
    </w:p>
    <w:sectPr w:rsidR="0016751F" w:rsidSect="00D752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75D3"/>
    <w:multiLevelType w:val="hybridMultilevel"/>
    <w:tmpl w:val="8F985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characterSpacingControl w:val="doNotCompress"/>
  <w:compat>
    <w:compatSetting w:name="compatibilityMode" w:uri="http://schemas.microsoft.com/office/word" w:val="12"/>
  </w:compat>
  <w:rsids>
    <w:rsidRoot w:val="00F03029"/>
    <w:rsid w:val="00070623"/>
    <w:rsid w:val="00091A3F"/>
    <w:rsid w:val="000E0957"/>
    <w:rsid w:val="000E1434"/>
    <w:rsid w:val="00167262"/>
    <w:rsid w:val="0016751F"/>
    <w:rsid w:val="00177FEF"/>
    <w:rsid w:val="002009CE"/>
    <w:rsid w:val="00247AC8"/>
    <w:rsid w:val="003407C0"/>
    <w:rsid w:val="003D789E"/>
    <w:rsid w:val="00405191"/>
    <w:rsid w:val="004A07AD"/>
    <w:rsid w:val="004D5AEC"/>
    <w:rsid w:val="004E7AB9"/>
    <w:rsid w:val="004F38C4"/>
    <w:rsid w:val="005122CC"/>
    <w:rsid w:val="005B4989"/>
    <w:rsid w:val="00625A3B"/>
    <w:rsid w:val="0062726A"/>
    <w:rsid w:val="006C44BB"/>
    <w:rsid w:val="006D6FFD"/>
    <w:rsid w:val="00730439"/>
    <w:rsid w:val="00730E83"/>
    <w:rsid w:val="0076080D"/>
    <w:rsid w:val="00770636"/>
    <w:rsid w:val="007829C7"/>
    <w:rsid w:val="00785F9C"/>
    <w:rsid w:val="0078671B"/>
    <w:rsid w:val="0079691D"/>
    <w:rsid w:val="00831208"/>
    <w:rsid w:val="00833E23"/>
    <w:rsid w:val="00955AB2"/>
    <w:rsid w:val="009B23CA"/>
    <w:rsid w:val="009F68A3"/>
    <w:rsid w:val="00A05C76"/>
    <w:rsid w:val="00A419D7"/>
    <w:rsid w:val="00A41B00"/>
    <w:rsid w:val="00AA5E24"/>
    <w:rsid w:val="00AC5D88"/>
    <w:rsid w:val="00AD224A"/>
    <w:rsid w:val="00AD2657"/>
    <w:rsid w:val="00B06DEA"/>
    <w:rsid w:val="00B15752"/>
    <w:rsid w:val="00B2484D"/>
    <w:rsid w:val="00B3288E"/>
    <w:rsid w:val="00B333E5"/>
    <w:rsid w:val="00BA5572"/>
    <w:rsid w:val="00C220CF"/>
    <w:rsid w:val="00C41019"/>
    <w:rsid w:val="00C97C39"/>
    <w:rsid w:val="00CC42ED"/>
    <w:rsid w:val="00D65E4E"/>
    <w:rsid w:val="00D75287"/>
    <w:rsid w:val="00D86958"/>
    <w:rsid w:val="00DA65DB"/>
    <w:rsid w:val="00E67B92"/>
    <w:rsid w:val="00E72E28"/>
    <w:rsid w:val="00E828BB"/>
    <w:rsid w:val="00EA2121"/>
    <w:rsid w:val="00EF24B5"/>
    <w:rsid w:val="00F03029"/>
    <w:rsid w:val="00F32D2C"/>
    <w:rsid w:val="00F675F5"/>
    <w:rsid w:val="00FC631A"/>
    <w:rsid w:val="00FF0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A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2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55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5572"/>
    <w:rPr>
      <w:rFonts w:ascii="Tahoma" w:hAnsi="Tahoma" w:cs="Tahoma"/>
      <w:sz w:val="16"/>
      <w:szCs w:val="16"/>
    </w:rPr>
  </w:style>
  <w:style w:type="character" w:styleId="a5">
    <w:name w:val="Hyperlink"/>
    <w:basedOn w:val="a0"/>
    <w:uiPriority w:val="99"/>
    <w:unhideWhenUsed/>
    <w:rsid w:val="00EA2121"/>
    <w:rPr>
      <w:color w:val="0000FF" w:themeColor="hyperlink"/>
      <w:u w:val="single"/>
    </w:rPr>
  </w:style>
  <w:style w:type="character" w:styleId="a6">
    <w:name w:val="Placeholder Text"/>
    <w:basedOn w:val="a0"/>
    <w:uiPriority w:val="99"/>
    <w:semiHidden/>
    <w:rsid w:val="007829C7"/>
    <w:rPr>
      <w:color w:val="808080"/>
    </w:rPr>
  </w:style>
  <w:style w:type="character" w:customStyle="1" w:styleId="spelle">
    <w:name w:val="spelle"/>
    <w:basedOn w:val="a0"/>
    <w:rsid w:val="00C220CF"/>
  </w:style>
  <w:style w:type="character" w:customStyle="1" w:styleId="grame">
    <w:name w:val="grame"/>
    <w:basedOn w:val="a0"/>
    <w:rsid w:val="00C220CF"/>
  </w:style>
  <w:style w:type="paragraph" w:styleId="a7">
    <w:name w:val="Body Text Indent"/>
    <w:basedOn w:val="a"/>
    <w:link w:val="a8"/>
    <w:uiPriority w:val="99"/>
    <w:semiHidden/>
    <w:unhideWhenUsed/>
    <w:rsid w:val="00C220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C220CF"/>
    <w:rPr>
      <w:rFonts w:ascii="Times New Roman" w:eastAsia="Times New Roman" w:hAnsi="Times New Roman" w:cs="Times New Roman"/>
      <w:sz w:val="24"/>
      <w:szCs w:val="24"/>
      <w:lang w:eastAsia="ru-RU"/>
    </w:rPr>
  </w:style>
  <w:style w:type="paragraph" w:styleId="a9">
    <w:name w:val="Normal (Web)"/>
    <w:basedOn w:val="a"/>
    <w:uiPriority w:val="99"/>
    <w:semiHidden/>
    <w:unhideWhenUsed/>
    <w:rsid w:val="005B49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735">
      <w:bodyDiv w:val="1"/>
      <w:marLeft w:val="0"/>
      <w:marRight w:val="0"/>
      <w:marTop w:val="0"/>
      <w:marBottom w:val="0"/>
      <w:divBdr>
        <w:top w:val="none" w:sz="0" w:space="0" w:color="auto"/>
        <w:left w:val="none" w:sz="0" w:space="0" w:color="auto"/>
        <w:bottom w:val="none" w:sz="0" w:space="0" w:color="auto"/>
        <w:right w:val="none" w:sz="0" w:space="0" w:color="auto"/>
      </w:divBdr>
      <w:divsChild>
        <w:div w:id="1622760921">
          <w:marLeft w:val="0"/>
          <w:marRight w:val="0"/>
          <w:marTop w:val="0"/>
          <w:marBottom w:val="0"/>
          <w:divBdr>
            <w:top w:val="none" w:sz="0" w:space="0" w:color="auto"/>
            <w:left w:val="none" w:sz="0" w:space="0" w:color="auto"/>
            <w:bottom w:val="none" w:sz="0" w:space="0" w:color="auto"/>
            <w:right w:val="none" w:sz="0" w:space="0" w:color="auto"/>
          </w:divBdr>
          <w:divsChild>
            <w:div w:id="1246110084">
              <w:marLeft w:val="0"/>
              <w:marRight w:val="0"/>
              <w:marTop w:val="0"/>
              <w:marBottom w:val="0"/>
              <w:divBdr>
                <w:top w:val="none" w:sz="0" w:space="0" w:color="auto"/>
                <w:left w:val="none" w:sz="0" w:space="0" w:color="auto"/>
                <w:bottom w:val="none" w:sz="0" w:space="0" w:color="auto"/>
                <w:right w:val="none" w:sz="0" w:space="0" w:color="auto"/>
              </w:divBdr>
              <w:divsChild>
                <w:div w:id="1722094996">
                  <w:marLeft w:val="0"/>
                  <w:marRight w:val="0"/>
                  <w:marTop w:val="0"/>
                  <w:marBottom w:val="0"/>
                  <w:divBdr>
                    <w:top w:val="none" w:sz="0" w:space="0" w:color="auto"/>
                    <w:left w:val="none" w:sz="0" w:space="0" w:color="auto"/>
                    <w:bottom w:val="none" w:sz="0" w:space="0" w:color="auto"/>
                    <w:right w:val="none" w:sz="0" w:space="0" w:color="auto"/>
                  </w:divBdr>
                  <w:divsChild>
                    <w:div w:id="6306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1682">
      <w:bodyDiv w:val="1"/>
      <w:marLeft w:val="0"/>
      <w:marRight w:val="0"/>
      <w:marTop w:val="0"/>
      <w:marBottom w:val="0"/>
      <w:divBdr>
        <w:top w:val="none" w:sz="0" w:space="0" w:color="auto"/>
        <w:left w:val="none" w:sz="0" w:space="0" w:color="auto"/>
        <w:bottom w:val="none" w:sz="0" w:space="0" w:color="auto"/>
        <w:right w:val="none" w:sz="0" w:space="0" w:color="auto"/>
      </w:divBdr>
      <w:divsChild>
        <w:div w:id="1942641387">
          <w:marLeft w:val="0"/>
          <w:marRight w:val="0"/>
          <w:marTop w:val="0"/>
          <w:marBottom w:val="0"/>
          <w:divBdr>
            <w:top w:val="none" w:sz="0" w:space="0" w:color="auto"/>
            <w:left w:val="none" w:sz="0" w:space="0" w:color="auto"/>
            <w:bottom w:val="none" w:sz="0" w:space="0" w:color="auto"/>
            <w:right w:val="none" w:sz="0" w:space="0" w:color="auto"/>
          </w:divBdr>
          <w:divsChild>
            <w:div w:id="629819670">
              <w:marLeft w:val="0"/>
              <w:marRight w:val="0"/>
              <w:marTop w:val="0"/>
              <w:marBottom w:val="0"/>
              <w:divBdr>
                <w:top w:val="none" w:sz="0" w:space="0" w:color="auto"/>
                <w:left w:val="none" w:sz="0" w:space="0" w:color="auto"/>
                <w:bottom w:val="none" w:sz="0" w:space="0" w:color="auto"/>
                <w:right w:val="none" w:sz="0" w:space="0" w:color="auto"/>
              </w:divBdr>
              <w:divsChild>
                <w:div w:id="1576279150">
                  <w:marLeft w:val="0"/>
                  <w:marRight w:val="0"/>
                  <w:marTop w:val="0"/>
                  <w:marBottom w:val="0"/>
                  <w:divBdr>
                    <w:top w:val="none" w:sz="0" w:space="0" w:color="auto"/>
                    <w:left w:val="none" w:sz="0" w:space="0" w:color="auto"/>
                    <w:bottom w:val="none" w:sz="0" w:space="0" w:color="auto"/>
                    <w:right w:val="none" w:sz="0" w:space="0" w:color="auto"/>
                  </w:divBdr>
                  <w:divsChild>
                    <w:div w:id="10915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3893">
      <w:bodyDiv w:val="1"/>
      <w:marLeft w:val="0"/>
      <w:marRight w:val="0"/>
      <w:marTop w:val="0"/>
      <w:marBottom w:val="0"/>
      <w:divBdr>
        <w:top w:val="none" w:sz="0" w:space="0" w:color="auto"/>
        <w:left w:val="none" w:sz="0" w:space="0" w:color="auto"/>
        <w:bottom w:val="none" w:sz="0" w:space="0" w:color="auto"/>
        <w:right w:val="none" w:sz="0" w:space="0" w:color="auto"/>
      </w:divBdr>
    </w:div>
    <w:div w:id="252788211">
      <w:bodyDiv w:val="1"/>
      <w:marLeft w:val="0"/>
      <w:marRight w:val="0"/>
      <w:marTop w:val="0"/>
      <w:marBottom w:val="0"/>
      <w:divBdr>
        <w:top w:val="none" w:sz="0" w:space="0" w:color="auto"/>
        <w:left w:val="none" w:sz="0" w:space="0" w:color="auto"/>
        <w:bottom w:val="none" w:sz="0" w:space="0" w:color="auto"/>
        <w:right w:val="none" w:sz="0" w:space="0" w:color="auto"/>
      </w:divBdr>
      <w:divsChild>
        <w:div w:id="1551572761">
          <w:marLeft w:val="0"/>
          <w:marRight w:val="0"/>
          <w:marTop w:val="0"/>
          <w:marBottom w:val="0"/>
          <w:divBdr>
            <w:top w:val="none" w:sz="0" w:space="0" w:color="auto"/>
            <w:left w:val="none" w:sz="0" w:space="0" w:color="auto"/>
            <w:bottom w:val="none" w:sz="0" w:space="0" w:color="auto"/>
            <w:right w:val="none" w:sz="0" w:space="0" w:color="auto"/>
          </w:divBdr>
          <w:divsChild>
            <w:div w:id="1987737270">
              <w:marLeft w:val="0"/>
              <w:marRight w:val="0"/>
              <w:marTop w:val="0"/>
              <w:marBottom w:val="0"/>
              <w:divBdr>
                <w:top w:val="none" w:sz="0" w:space="0" w:color="auto"/>
                <w:left w:val="none" w:sz="0" w:space="0" w:color="auto"/>
                <w:bottom w:val="none" w:sz="0" w:space="0" w:color="auto"/>
                <w:right w:val="none" w:sz="0" w:space="0" w:color="auto"/>
              </w:divBdr>
              <w:divsChild>
                <w:div w:id="2001764050">
                  <w:marLeft w:val="0"/>
                  <w:marRight w:val="0"/>
                  <w:marTop w:val="0"/>
                  <w:marBottom w:val="0"/>
                  <w:divBdr>
                    <w:top w:val="none" w:sz="0" w:space="0" w:color="auto"/>
                    <w:left w:val="none" w:sz="0" w:space="0" w:color="auto"/>
                    <w:bottom w:val="none" w:sz="0" w:space="0" w:color="auto"/>
                    <w:right w:val="none" w:sz="0" w:space="0" w:color="auto"/>
                  </w:divBdr>
                  <w:divsChild>
                    <w:div w:id="3354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832187">
      <w:bodyDiv w:val="1"/>
      <w:marLeft w:val="0"/>
      <w:marRight w:val="0"/>
      <w:marTop w:val="0"/>
      <w:marBottom w:val="0"/>
      <w:divBdr>
        <w:top w:val="none" w:sz="0" w:space="0" w:color="auto"/>
        <w:left w:val="none" w:sz="0" w:space="0" w:color="auto"/>
        <w:bottom w:val="none" w:sz="0" w:space="0" w:color="auto"/>
        <w:right w:val="none" w:sz="0" w:space="0" w:color="auto"/>
      </w:divBdr>
    </w:div>
    <w:div w:id="349718472">
      <w:bodyDiv w:val="1"/>
      <w:marLeft w:val="0"/>
      <w:marRight w:val="0"/>
      <w:marTop w:val="0"/>
      <w:marBottom w:val="0"/>
      <w:divBdr>
        <w:top w:val="none" w:sz="0" w:space="0" w:color="auto"/>
        <w:left w:val="none" w:sz="0" w:space="0" w:color="auto"/>
        <w:bottom w:val="none" w:sz="0" w:space="0" w:color="auto"/>
        <w:right w:val="none" w:sz="0" w:space="0" w:color="auto"/>
      </w:divBdr>
      <w:divsChild>
        <w:div w:id="18242303">
          <w:marLeft w:val="0"/>
          <w:marRight w:val="0"/>
          <w:marTop w:val="0"/>
          <w:marBottom w:val="0"/>
          <w:divBdr>
            <w:top w:val="none" w:sz="0" w:space="0" w:color="auto"/>
            <w:left w:val="none" w:sz="0" w:space="0" w:color="auto"/>
            <w:bottom w:val="none" w:sz="0" w:space="0" w:color="auto"/>
            <w:right w:val="none" w:sz="0" w:space="0" w:color="auto"/>
          </w:divBdr>
          <w:divsChild>
            <w:div w:id="1415325055">
              <w:marLeft w:val="0"/>
              <w:marRight w:val="0"/>
              <w:marTop w:val="0"/>
              <w:marBottom w:val="0"/>
              <w:divBdr>
                <w:top w:val="none" w:sz="0" w:space="0" w:color="auto"/>
                <w:left w:val="none" w:sz="0" w:space="0" w:color="auto"/>
                <w:bottom w:val="none" w:sz="0" w:space="0" w:color="auto"/>
                <w:right w:val="none" w:sz="0" w:space="0" w:color="auto"/>
              </w:divBdr>
              <w:divsChild>
                <w:div w:id="1298145061">
                  <w:marLeft w:val="0"/>
                  <w:marRight w:val="0"/>
                  <w:marTop w:val="0"/>
                  <w:marBottom w:val="0"/>
                  <w:divBdr>
                    <w:top w:val="none" w:sz="0" w:space="0" w:color="auto"/>
                    <w:left w:val="none" w:sz="0" w:space="0" w:color="auto"/>
                    <w:bottom w:val="none" w:sz="0" w:space="0" w:color="auto"/>
                    <w:right w:val="none" w:sz="0" w:space="0" w:color="auto"/>
                  </w:divBdr>
                  <w:divsChild>
                    <w:div w:id="13860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84699">
      <w:bodyDiv w:val="1"/>
      <w:marLeft w:val="0"/>
      <w:marRight w:val="0"/>
      <w:marTop w:val="0"/>
      <w:marBottom w:val="0"/>
      <w:divBdr>
        <w:top w:val="none" w:sz="0" w:space="0" w:color="auto"/>
        <w:left w:val="none" w:sz="0" w:space="0" w:color="auto"/>
        <w:bottom w:val="none" w:sz="0" w:space="0" w:color="auto"/>
        <w:right w:val="none" w:sz="0" w:space="0" w:color="auto"/>
      </w:divBdr>
      <w:divsChild>
        <w:div w:id="1882134927">
          <w:marLeft w:val="0"/>
          <w:marRight w:val="0"/>
          <w:marTop w:val="0"/>
          <w:marBottom w:val="0"/>
          <w:divBdr>
            <w:top w:val="none" w:sz="0" w:space="0" w:color="auto"/>
            <w:left w:val="none" w:sz="0" w:space="0" w:color="auto"/>
            <w:bottom w:val="none" w:sz="0" w:space="0" w:color="auto"/>
            <w:right w:val="none" w:sz="0" w:space="0" w:color="auto"/>
          </w:divBdr>
          <w:divsChild>
            <w:div w:id="1137802228">
              <w:marLeft w:val="0"/>
              <w:marRight w:val="0"/>
              <w:marTop w:val="0"/>
              <w:marBottom w:val="0"/>
              <w:divBdr>
                <w:top w:val="none" w:sz="0" w:space="0" w:color="auto"/>
                <w:left w:val="none" w:sz="0" w:space="0" w:color="auto"/>
                <w:bottom w:val="none" w:sz="0" w:space="0" w:color="auto"/>
                <w:right w:val="none" w:sz="0" w:space="0" w:color="auto"/>
              </w:divBdr>
              <w:divsChild>
                <w:div w:id="2045248971">
                  <w:marLeft w:val="0"/>
                  <w:marRight w:val="0"/>
                  <w:marTop w:val="0"/>
                  <w:marBottom w:val="0"/>
                  <w:divBdr>
                    <w:top w:val="none" w:sz="0" w:space="0" w:color="auto"/>
                    <w:left w:val="none" w:sz="0" w:space="0" w:color="auto"/>
                    <w:bottom w:val="none" w:sz="0" w:space="0" w:color="auto"/>
                    <w:right w:val="none" w:sz="0" w:space="0" w:color="auto"/>
                  </w:divBdr>
                  <w:divsChild>
                    <w:div w:id="20364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874669">
      <w:bodyDiv w:val="1"/>
      <w:marLeft w:val="0"/>
      <w:marRight w:val="0"/>
      <w:marTop w:val="0"/>
      <w:marBottom w:val="0"/>
      <w:divBdr>
        <w:top w:val="none" w:sz="0" w:space="0" w:color="auto"/>
        <w:left w:val="none" w:sz="0" w:space="0" w:color="auto"/>
        <w:bottom w:val="none" w:sz="0" w:space="0" w:color="auto"/>
        <w:right w:val="none" w:sz="0" w:space="0" w:color="auto"/>
      </w:divBdr>
      <w:divsChild>
        <w:div w:id="2105607502">
          <w:marLeft w:val="0"/>
          <w:marRight w:val="0"/>
          <w:marTop w:val="0"/>
          <w:marBottom w:val="0"/>
          <w:divBdr>
            <w:top w:val="none" w:sz="0" w:space="0" w:color="auto"/>
            <w:left w:val="none" w:sz="0" w:space="0" w:color="auto"/>
            <w:bottom w:val="none" w:sz="0" w:space="0" w:color="auto"/>
            <w:right w:val="none" w:sz="0" w:space="0" w:color="auto"/>
          </w:divBdr>
          <w:divsChild>
            <w:div w:id="1768185746">
              <w:marLeft w:val="0"/>
              <w:marRight w:val="0"/>
              <w:marTop w:val="0"/>
              <w:marBottom w:val="0"/>
              <w:divBdr>
                <w:top w:val="none" w:sz="0" w:space="0" w:color="auto"/>
                <w:left w:val="none" w:sz="0" w:space="0" w:color="auto"/>
                <w:bottom w:val="none" w:sz="0" w:space="0" w:color="auto"/>
                <w:right w:val="none" w:sz="0" w:space="0" w:color="auto"/>
              </w:divBdr>
              <w:divsChild>
                <w:div w:id="1609696035">
                  <w:marLeft w:val="0"/>
                  <w:marRight w:val="0"/>
                  <w:marTop w:val="0"/>
                  <w:marBottom w:val="0"/>
                  <w:divBdr>
                    <w:top w:val="none" w:sz="0" w:space="0" w:color="auto"/>
                    <w:left w:val="none" w:sz="0" w:space="0" w:color="auto"/>
                    <w:bottom w:val="none" w:sz="0" w:space="0" w:color="auto"/>
                    <w:right w:val="none" w:sz="0" w:space="0" w:color="auto"/>
                  </w:divBdr>
                  <w:divsChild>
                    <w:div w:id="5127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05506">
      <w:bodyDiv w:val="1"/>
      <w:marLeft w:val="0"/>
      <w:marRight w:val="0"/>
      <w:marTop w:val="0"/>
      <w:marBottom w:val="0"/>
      <w:divBdr>
        <w:top w:val="none" w:sz="0" w:space="0" w:color="auto"/>
        <w:left w:val="none" w:sz="0" w:space="0" w:color="auto"/>
        <w:bottom w:val="none" w:sz="0" w:space="0" w:color="auto"/>
        <w:right w:val="none" w:sz="0" w:space="0" w:color="auto"/>
      </w:divBdr>
      <w:divsChild>
        <w:div w:id="1615601870">
          <w:marLeft w:val="0"/>
          <w:marRight w:val="0"/>
          <w:marTop w:val="0"/>
          <w:marBottom w:val="0"/>
          <w:divBdr>
            <w:top w:val="none" w:sz="0" w:space="0" w:color="auto"/>
            <w:left w:val="none" w:sz="0" w:space="0" w:color="auto"/>
            <w:bottom w:val="none" w:sz="0" w:space="0" w:color="auto"/>
            <w:right w:val="none" w:sz="0" w:space="0" w:color="auto"/>
          </w:divBdr>
          <w:divsChild>
            <w:div w:id="702556485">
              <w:marLeft w:val="0"/>
              <w:marRight w:val="0"/>
              <w:marTop w:val="0"/>
              <w:marBottom w:val="0"/>
              <w:divBdr>
                <w:top w:val="none" w:sz="0" w:space="0" w:color="auto"/>
                <w:left w:val="none" w:sz="0" w:space="0" w:color="auto"/>
                <w:bottom w:val="none" w:sz="0" w:space="0" w:color="auto"/>
                <w:right w:val="none" w:sz="0" w:space="0" w:color="auto"/>
              </w:divBdr>
              <w:divsChild>
                <w:div w:id="275409107">
                  <w:marLeft w:val="0"/>
                  <w:marRight w:val="0"/>
                  <w:marTop w:val="0"/>
                  <w:marBottom w:val="0"/>
                  <w:divBdr>
                    <w:top w:val="none" w:sz="0" w:space="0" w:color="auto"/>
                    <w:left w:val="none" w:sz="0" w:space="0" w:color="auto"/>
                    <w:bottom w:val="none" w:sz="0" w:space="0" w:color="auto"/>
                    <w:right w:val="none" w:sz="0" w:space="0" w:color="auto"/>
                  </w:divBdr>
                  <w:divsChild>
                    <w:div w:id="1077939120">
                      <w:marLeft w:val="0"/>
                      <w:marRight w:val="0"/>
                      <w:marTop w:val="0"/>
                      <w:marBottom w:val="0"/>
                      <w:divBdr>
                        <w:top w:val="none" w:sz="0" w:space="0" w:color="auto"/>
                        <w:left w:val="none" w:sz="0" w:space="0" w:color="auto"/>
                        <w:bottom w:val="none" w:sz="0" w:space="0" w:color="auto"/>
                        <w:right w:val="none" w:sz="0" w:space="0" w:color="auto"/>
                      </w:divBdr>
                    </w:div>
                    <w:div w:id="1695226565">
                      <w:marLeft w:val="0"/>
                      <w:marRight w:val="0"/>
                      <w:marTop w:val="0"/>
                      <w:marBottom w:val="0"/>
                      <w:divBdr>
                        <w:top w:val="none" w:sz="0" w:space="0" w:color="auto"/>
                        <w:left w:val="none" w:sz="0" w:space="0" w:color="auto"/>
                        <w:bottom w:val="none" w:sz="0" w:space="0" w:color="auto"/>
                        <w:right w:val="none" w:sz="0" w:space="0" w:color="auto"/>
                      </w:divBdr>
                    </w:div>
                  </w:divsChild>
                </w:div>
                <w:div w:id="1203399842">
                  <w:marLeft w:val="0"/>
                  <w:marRight w:val="0"/>
                  <w:marTop w:val="0"/>
                  <w:marBottom w:val="0"/>
                  <w:divBdr>
                    <w:top w:val="none" w:sz="0" w:space="0" w:color="auto"/>
                    <w:left w:val="none" w:sz="0" w:space="0" w:color="auto"/>
                    <w:bottom w:val="none" w:sz="0" w:space="0" w:color="auto"/>
                    <w:right w:val="none" w:sz="0" w:space="0" w:color="auto"/>
                  </w:divBdr>
                  <w:divsChild>
                    <w:div w:id="108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01363">
      <w:bodyDiv w:val="1"/>
      <w:marLeft w:val="0"/>
      <w:marRight w:val="0"/>
      <w:marTop w:val="0"/>
      <w:marBottom w:val="0"/>
      <w:divBdr>
        <w:top w:val="none" w:sz="0" w:space="0" w:color="auto"/>
        <w:left w:val="none" w:sz="0" w:space="0" w:color="auto"/>
        <w:bottom w:val="none" w:sz="0" w:space="0" w:color="auto"/>
        <w:right w:val="none" w:sz="0" w:space="0" w:color="auto"/>
      </w:divBdr>
    </w:div>
    <w:div w:id="652416439">
      <w:bodyDiv w:val="1"/>
      <w:marLeft w:val="0"/>
      <w:marRight w:val="0"/>
      <w:marTop w:val="0"/>
      <w:marBottom w:val="0"/>
      <w:divBdr>
        <w:top w:val="none" w:sz="0" w:space="0" w:color="auto"/>
        <w:left w:val="none" w:sz="0" w:space="0" w:color="auto"/>
        <w:bottom w:val="none" w:sz="0" w:space="0" w:color="auto"/>
        <w:right w:val="none" w:sz="0" w:space="0" w:color="auto"/>
      </w:divBdr>
      <w:divsChild>
        <w:div w:id="870873441">
          <w:marLeft w:val="0"/>
          <w:marRight w:val="0"/>
          <w:marTop w:val="0"/>
          <w:marBottom w:val="0"/>
          <w:divBdr>
            <w:top w:val="none" w:sz="0" w:space="0" w:color="auto"/>
            <w:left w:val="none" w:sz="0" w:space="0" w:color="auto"/>
            <w:bottom w:val="none" w:sz="0" w:space="0" w:color="auto"/>
            <w:right w:val="none" w:sz="0" w:space="0" w:color="auto"/>
          </w:divBdr>
          <w:divsChild>
            <w:div w:id="1332638396">
              <w:marLeft w:val="0"/>
              <w:marRight w:val="0"/>
              <w:marTop w:val="0"/>
              <w:marBottom w:val="0"/>
              <w:divBdr>
                <w:top w:val="none" w:sz="0" w:space="0" w:color="auto"/>
                <w:left w:val="none" w:sz="0" w:space="0" w:color="auto"/>
                <w:bottom w:val="none" w:sz="0" w:space="0" w:color="auto"/>
                <w:right w:val="none" w:sz="0" w:space="0" w:color="auto"/>
              </w:divBdr>
              <w:divsChild>
                <w:div w:id="1985965499">
                  <w:marLeft w:val="0"/>
                  <w:marRight w:val="0"/>
                  <w:marTop w:val="0"/>
                  <w:marBottom w:val="0"/>
                  <w:divBdr>
                    <w:top w:val="none" w:sz="0" w:space="0" w:color="auto"/>
                    <w:left w:val="none" w:sz="0" w:space="0" w:color="auto"/>
                    <w:bottom w:val="none" w:sz="0" w:space="0" w:color="auto"/>
                    <w:right w:val="none" w:sz="0" w:space="0" w:color="auto"/>
                  </w:divBdr>
                  <w:divsChild>
                    <w:div w:id="18963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09064">
      <w:bodyDiv w:val="1"/>
      <w:marLeft w:val="0"/>
      <w:marRight w:val="0"/>
      <w:marTop w:val="0"/>
      <w:marBottom w:val="0"/>
      <w:divBdr>
        <w:top w:val="none" w:sz="0" w:space="0" w:color="auto"/>
        <w:left w:val="none" w:sz="0" w:space="0" w:color="auto"/>
        <w:bottom w:val="none" w:sz="0" w:space="0" w:color="auto"/>
        <w:right w:val="none" w:sz="0" w:space="0" w:color="auto"/>
      </w:divBdr>
      <w:divsChild>
        <w:div w:id="440957501">
          <w:marLeft w:val="0"/>
          <w:marRight w:val="0"/>
          <w:marTop w:val="0"/>
          <w:marBottom w:val="0"/>
          <w:divBdr>
            <w:top w:val="none" w:sz="0" w:space="0" w:color="auto"/>
            <w:left w:val="none" w:sz="0" w:space="0" w:color="auto"/>
            <w:bottom w:val="none" w:sz="0" w:space="0" w:color="auto"/>
            <w:right w:val="none" w:sz="0" w:space="0" w:color="auto"/>
          </w:divBdr>
          <w:divsChild>
            <w:div w:id="1357580319">
              <w:marLeft w:val="0"/>
              <w:marRight w:val="0"/>
              <w:marTop w:val="0"/>
              <w:marBottom w:val="0"/>
              <w:divBdr>
                <w:top w:val="none" w:sz="0" w:space="0" w:color="auto"/>
                <w:left w:val="none" w:sz="0" w:space="0" w:color="auto"/>
                <w:bottom w:val="none" w:sz="0" w:space="0" w:color="auto"/>
                <w:right w:val="none" w:sz="0" w:space="0" w:color="auto"/>
              </w:divBdr>
              <w:divsChild>
                <w:div w:id="1165779860">
                  <w:marLeft w:val="0"/>
                  <w:marRight w:val="0"/>
                  <w:marTop w:val="0"/>
                  <w:marBottom w:val="0"/>
                  <w:divBdr>
                    <w:top w:val="none" w:sz="0" w:space="0" w:color="auto"/>
                    <w:left w:val="none" w:sz="0" w:space="0" w:color="auto"/>
                    <w:bottom w:val="none" w:sz="0" w:space="0" w:color="auto"/>
                    <w:right w:val="none" w:sz="0" w:space="0" w:color="auto"/>
                  </w:divBdr>
                  <w:divsChild>
                    <w:div w:id="4923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5782">
      <w:bodyDiv w:val="1"/>
      <w:marLeft w:val="0"/>
      <w:marRight w:val="0"/>
      <w:marTop w:val="0"/>
      <w:marBottom w:val="0"/>
      <w:divBdr>
        <w:top w:val="none" w:sz="0" w:space="0" w:color="auto"/>
        <w:left w:val="none" w:sz="0" w:space="0" w:color="auto"/>
        <w:bottom w:val="none" w:sz="0" w:space="0" w:color="auto"/>
        <w:right w:val="none" w:sz="0" w:space="0" w:color="auto"/>
      </w:divBdr>
      <w:divsChild>
        <w:div w:id="1833451873">
          <w:marLeft w:val="0"/>
          <w:marRight w:val="0"/>
          <w:marTop w:val="0"/>
          <w:marBottom w:val="0"/>
          <w:divBdr>
            <w:top w:val="none" w:sz="0" w:space="0" w:color="auto"/>
            <w:left w:val="none" w:sz="0" w:space="0" w:color="auto"/>
            <w:bottom w:val="none" w:sz="0" w:space="0" w:color="auto"/>
            <w:right w:val="none" w:sz="0" w:space="0" w:color="auto"/>
          </w:divBdr>
          <w:divsChild>
            <w:div w:id="842160851">
              <w:marLeft w:val="0"/>
              <w:marRight w:val="0"/>
              <w:marTop w:val="0"/>
              <w:marBottom w:val="0"/>
              <w:divBdr>
                <w:top w:val="none" w:sz="0" w:space="0" w:color="auto"/>
                <w:left w:val="none" w:sz="0" w:space="0" w:color="auto"/>
                <w:bottom w:val="none" w:sz="0" w:space="0" w:color="auto"/>
                <w:right w:val="none" w:sz="0" w:space="0" w:color="auto"/>
              </w:divBdr>
              <w:divsChild>
                <w:div w:id="444740139">
                  <w:marLeft w:val="0"/>
                  <w:marRight w:val="0"/>
                  <w:marTop w:val="0"/>
                  <w:marBottom w:val="0"/>
                  <w:divBdr>
                    <w:top w:val="none" w:sz="0" w:space="0" w:color="auto"/>
                    <w:left w:val="none" w:sz="0" w:space="0" w:color="auto"/>
                    <w:bottom w:val="none" w:sz="0" w:space="0" w:color="auto"/>
                    <w:right w:val="none" w:sz="0" w:space="0" w:color="auto"/>
                  </w:divBdr>
                  <w:divsChild>
                    <w:div w:id="13688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93071">
      <w:bodyDiv w:val="1"/>
      <w:marLeft w:val="0"/>
      <w:marRight w:val="0"/>
      <w:marTop w:val="0"/>
      <w:marBottom w:val="0"/>
      <w:divBdr>
        <w:top w:val="none" w:sz="0" w:space="0" w:color="auto"/>
        <w:left w:val="none" w:sz="0" w:space="0" w:color="auto"/>
        <w:bottom w:val="none" w:sz="0" w:space="0" w:color="auto"/>
        <w:right w:val="none" w:sz="0" w:space="0" w:color="auto"/>
      </w:divBdr>
      <w:divsChild>
        <w:div w:id="1905943130">
          <w:marLeft w:val="0"/>
          <w:marRight w:val="0"/>
          <w:marTop w:val="0"/>
          <w:marBottom w:val="0"/>
          <w:divBdr>
            <w:top w:val="none" w:sz="0" w:space="0" w:color="auto"/>
            <w:left w:val="none" w:sz="0" w:space="0" w:color="auto"/>
            <w:bottom w:val="none" w:sz="0" w:space="0" w:color="auto"/>
            <w:right w:val="none" w:sz="0" w:space="0" w:color="auto"/>
          </w:divBdr>
          <w:divsChild>
            <w:div w:id="96483431">
              <w:marLeft w:val="0"/>
              <w:marRight w:val="0"/>
              <w:marTop w:val="0"/>
              <w:marBottom w:val="0"/>
              <w:divBdr>
                <w:top w:val="none" w:sz="0" w:space="0" w:color="auto"/>
                <w:left w:val="none" w:sz="0" w:space="0" w:color="auto"/>
                <w:bottom w:val="none" w:sz="0" w:space="0" w:color="auto"/>
                <w:right w:val="none" w:sz="0" w:space="0" w:color="auto"/>
              </w:divBdr>
              <w:divsChild>
                <w:div w:id="854423037">
                  <w:marLeft w:val="0"/>
                  <w:marRight w:val="0"/>
                  <w:marTop w:val="0"/>
                  <w:marBottom w:val="0"/>
                  <w:divBdr>
                    <w:top w:val="none" w:sz="0" w:space="0" w:color="auto"/>
                    <w:left w:val="none" w:sz="0" w:space="0" w:color="auto"/>
                    <w:bottom w:val="none" w:sz="0" w:space="0" w:color="auto"/>
                    <w:right w:val="none" w:sz="0" w:space="0" w:color="auto"/>
                  </w:divBdr>
                  <w:divsChild>
                    <w:div w:id="15725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536115">
      <w:bodyDiv w:val="1"/>
      <w:marLeft w:val="0"/>
      <w:marRight w:val="0"/>
      <w:marTop w:val="0"/>
      <w:marBottom w:val="0"/>
      <w:divBdr>
        <w:top w:val="none" w:sz="0" w:space="0" w:color="auto"/>
        <w:left w:val="none" w:sz="0" w:space="0" w:color="auto"/>
        <w:bottom w:val="none" w:sz="0" w:space="0" w:color="auto"/>
        <w:right w:val="none" w:sz="0" w:space="0" w:color="auto"/>
      </w:divBdr>
      <w:divsChild>
        <w:div w:id="1883053012">
          <w:marLeft w:val="0"/>
          <w:marRight w:val="0"/>
          <w:marTop w:val="0"/>
          <w:marBottom w:val="0"/>
          <w:divBdr>
            <w:top w:val="none" w:sz="0" w:space="0" w:color="auto"/>
            <w:left w:val="none" w:sz="0" w:space="0" w:color="auto"/>
            <w:bottom w:val="none" w:sz="0" w:space="0" w:color="auto"/>
            <w:right w:val="none" w:sz="0" w:space="0" w:color="auto"/>
          </w:divBdr>
          <w:divsChild>
            <w:div w:id="2123573717">
              <w:marLeft w:val="0"/>
              <w:marRight w:val="0"/>
              <w:marTop w:val="0"/>
              <w:marBottom w:val="0"/>
              <w:divBdr>
                <w:top w:val="none" w:sz="0" w:space="0" w:color="auto"/>
                <w:left w:val="none" w:sz="0" w:space="0" w:color="auto"/>
                <w:bottom w:val="none" w:sz="0" w:space="0" w:color="auto"/>
                <w:right w:val="none" w:sz="0" w:space="0" w:color="auto"/>
              </w:divBdr>
              <w:divsChild>
                <w:div w:id="825515141">
                  <w:marLeft w:val="0"/>
                  <w:marRight w:val="0"/>
                  <w:marTop w:val="0"/>
                  <w:marBottom w:val="0"/>
                  <w:divBdr>
                    <w:top w:val="none" w:sz="0" w:space="0" w:color="auto"/>
                    <w:left w:val="none" w:sz="0" w:space="0" w:color="auto"/>
                    <w:bottom w:val="none" w:sz="0" w:space="0" w:color="auto"/>
                    <w:right w:val="none" w:sz="0" w:space="0" w:color="auto"/>
                  </w:divBdr>
                  <w:divsChild>
                    <w:div w:id="3139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705595">
      <w:bodyDiv w:val="1"/>
      <w:marLeft w:val="0"/>
      <w:marRight w:val="0"/>
      <w:marTop w:val="0"/>
      <w:marBottom w:val="0"/>
      <w:divBdr>
        <w:top w:val="none" w:sz="0" w:space="0" w:color="auto"/>
        <w:left w:val="none" w:sz="0" w:space="0" w:color="auto"/>
        <w:bottom w:val="none" w:sz="0" w:space="0" w:color="auto"/>
        <w:right w:val="none" w:sz="0" w:space="0" w:color="auto"/>
      </w:divBdr>
      <w:divsChild>
        <w:div w:id="1316253732">
          <w:marLeft w:val="0"/>
          <w:marRight w:val="0"/>
          <w:marTop w:val="0"/>
          <w:marBottom w:val="0"/>
          <w:divBdr>
            <w:top w:val="none" w:sz="0" w:space="0" w:color="auto"/>
            <w:left w:val="none" w:sz="0" w:space="0" w:color="auto"/>
            <w:bottom w:val="none" w:sz="0" w:space="0" w:color="auto"/>
            <w:right w:val="none" w:sz="0" w:space="0" w:color="auto"/>
          </w:divBdr>
          <w:divsChild>
            <w:div w:id="80376699">
              <w:marLeft w:val="0"/>
              <w:marRight w:val="0"/>
              <w:marTop w:val="0"/>
              <w:marBottom w:val="0"/>
              <w:divBdr>
                <w:top w:val="none" w:sz="0" w:space="0" w:color="auto"/>
                <w:left w:val="none" w:sz="0" w:space="0" w:color="auto"/>
                <w:bottom w:val="none" w:sz="0" w:space="0" w:color="auto"/>
                <w:right w:val="none" w:sz="0" w:space="0" w:color="auto"/>
              </w:divBdr>
              <w:divsChild>
                <w:div w:id="1708334919">
                  <w:marLeft w:val="0"/>
                  <w:marRight w:val="0"/>
                  <w:marTop w:val="0"/>
                  <w:marBottom w:val="0"/>
                  <w:divBdr>
                    <w:top w:val="none" w:sz="0" w:space="0" w:color="auto"/>
                    <w:left w:val="none" w:sz="0" w:space="0" w:color="auto"/>
                    <w:bottom w:val="none" w:sz="0" w:space="0" w:color="auto"/>
                    <w:right w:val="none" w:sz="0" w:space="0" w:color="auto"/>
                  </w:divBdr>
                  <w:divsChild>
                    <w:div w:id="8194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639450">
      <w:bodyDiv w:val="1"/>
      <w:marLeft w:val="0"/>
      <w:marRight w:val="0"/>
      <w:marTop w:val="0"/>
      <w:marBottom w:val="0"/>
      <w:divBdr>
        <w:top w:val="none" w:sz="0" w:space="0" w:color="auto"/>
        <w:left w:val="none" w:sz="0" w:space="0" w:color="auto"/>
        <w:bottom w:val="none" w:sz="0" w:space="0" w:color="auto"/>
        <w:right w:val="none" w:sz="0" w:space="0" w:color="auto"/>
      </w:divBdr>
      <w:divsChild>
        <w:div w:id="262301171">
          <w:marLeft w:val="0"/>
          <w:marRight w:val="0"/>
          <w:marTop w:val="0"/>
          <w:marBottom w:val="0"/>
          <w:divBdr>
            <w:top w:val="none" w:sz="0" w:space="0" w:color="auto"/>
            <w:left w:val="none" w:sz="0" w:space="0" w:color="auto"/>
            <w:bottom w:val="none" w:sz="0" w:space="0" w:color="auto"/>
            <w:right w:val="none" w:sz="0" w:space="0" w:color="auto"/>
          </w:divBdr>
          <w:divsChild>
            <w:div w:id="1234703545">
              <w:marLeft w:val="0"/>
              <w:marRight w:val="0"/>
              <w:marTop w:val="0"/>
              <w:marBottom w:val="0"/>
              <w:divBdr>
                <w:top w:val="none" w:sz="0" w:space="0" w:color="auto"/>
                <w:left w:val="none" w:sz="0" w:space="0" w:color="auto"/>
                <w:bottom w:val="none" w:sz="0" w:space="0" w:color="auto"/>
                <w:right w:val="none" w:sz="0" w:space="0" w:color="auto"/>
              </w:divBdr>
              <w:divsChild>
                <w:div w:id="33776001">
                  <w:marLeft w:val="0"/>
                  <w:marRight w:val="0"/>
                  <w:marTop w:val="0"/>
                  <w:marBottom w:val="0"/>
                  <w:divBdr>
                    <w:top w:val="none" w:sz="0" w:space="0" w:color="auto"/>
                    <w:left w:val="none" w:sz="0" w:space="0" w:color="auto"/>
                    <w:bottom w:val="none" w:sz="0" w:space="0" w:color="auto"/>
                    <w:right w:val="none" w:sz="0" w:space="0" w:color="auto"/>
                  </w:divBdr>
                  <w:divsChild>
                    <w:div w:id="10974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66447">
      <w:bodyDiv w:val="1"/>
      <w:marLeft w:val="0"/>
      <w:marRight w:val="0"/>
      <w:marTop w:val="0"/>
      <w:marBottom w:val="0"/>
      <w:divBdr>
        <w:top w:val="none" w:sz="0" w:space="0" w:color="auto"/>
        <w:left w:val="none" w:sz="0" w:space="0" w:color="auto"/>
        <w:bottom w:val="none" w:sz="0" w:space="0" w:color="auto"/>
        <w:right w:val="none" w:sz="0" w:space="0" w:color="auto"/>
      </w:divBdr>
      <w:divsChild>
        <w:div w:id="928469283">
          <w:marLeft w:val="0"/>
          <w:marRight w:val="0"/>
          <w:marTop w:val="0"/>
          <w:marBottom w:val="0"/>
          <w:divBdr>
            <w:top w:val="none" w:sz="0" w:space="0" w:color="auto"/>
            <w:left w:val="none" w:sz="0" w:space="0" w:color="auto"/>
            <w:bottom w:val="none" w:sz="0" w:space="0" w:color="auto"/>
            <w:right w:val="none" w:sz="0" w:space="0" w:color="auto"/>
          </w:divBdr>
          <w:divsChild>
            <w:div w:id="2078093113">
              <w:marLeft w:val="0"/>
              <w:marRight w:val="0"/>
              <w:marTop w:val="0"/>
              <w:marBottom w:val="0"/>
              <w:divBdr>
                <w:top w:val="none" w:sz="0" w:space="0" w:color="auto"/>
                <w:left w:val="none" w:sz="0" w:space="0" w:color="auto"/>
                <w:bottom w:val="none" w:sz="0" w:space="0" w:color="auto"/>
                <w:right w:val="none" w:sz="0" w:space="0" w:color="auto"/>
              </w:divBdr>
              <w:divsChild>
                <w:div w:id="226838463">
                  <w:marLeft w:val="0"/>
                  <w:marRight w:val="0"/>
                  <w:marTop w:val="0"/>
                  <w:marBottom w:val="0"/>
                  <w:divBdr>
                    <w:top w:val="none" w:sz="0" w:space="0" w:color="auto"/>
                    <w:left w:val="none" w:sz="0" w:space="0" w:color="auto"/>
                    <w:bottom w:val="none" w:sz="0" w:space="0" w:color="auto"/>
                    <w:right w:val="none" w:sz="0" w:space="0" w:color="auto"/>
                  </w:divBdr>
                  <w:divsChild>
                    <w:div w:id="1962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246763">
      <w:bodyDiv w:val="1"/>
      <w:marLeft w:val="0"/>
      <w:marRight w:val="0"/>
      <w:marTop w:val="0"/>
      <w:marBottom w:val="0"/>
      <w:divBdr>
        <w:top w:val="none" w:sz="0" w:space="0" w:color="auto"/>
        <w:left w:val="none" w:sz="0" w:space="0" w:color="auto"/>
        <w:bottom w:val="none" w:sz="0" w:space="0" w:color="auto"/>
        <w:right w:val="none" w:sz="0" w:space="0" w:color="auto"/>
      </w:divBdr>
    </w:div>
    <w:div w:id="1231387451">
      <w:bodyDiv w:val="1"/>
      <w:marLeft w:val="0"/>
      <w:marRight w:val="0"/>
      <w:marTop w:val="0"/>
      <w:marBottom w:val="0"/>
      <w:divBdr>
        <w:top w:val="none" w:sz="0" w:space="0" w:color="auto"/>
        <w:left w:val="none" w:sz="0" w:space="0" w:color="auto"/>
        <w:bottom w:val="none" w:sz="0" w:space="0" w:color="auto"/>
        <w:right w:val="none" w:sz="0" w:space="0" w:color="auto"/>
      </w:divBdr>
      <w:divsChild>
        <w:div w:id="1912349530">
          <w:marLeft w:val="0"/>
          <w:marRight w:val="0"/>
          <w:marTop w:val="0"/>
          <w:marBottom w:val="0"/>
          <w:divBdr>
            <w:top w:val="none" w:sz="0" w:space="0" w:color="auto"/>
            <w:left w:val="none" w:sz="0" w:space="0" w:color="auto"/>
            <w:bottom w:val="none" w:sz="0" w:space="0" w:color="auto"/>
            <w:right w:val="none" w:sz="0" w:space="0" w:color="auto"/>
          </w:divBdr>
          <w:divsChild>
            <w:div w:id="88889209">
              <w:marLeft w:val="0"/>
              <w:marRight w:val="0"/>
              <w:marTop w:val="0"/>
              <w:marBottom w:val="0"/>
              <w:divBdr>
                <w:top w:val="none" w:sz="0" w:space="0" w:color="auto"/>
                <w:left w:val="none" w:sz="0" w:space="0" w:color="auto"/>
                <w:bottom w:val="none" w:sz="0" w:space="0" w:color="auto"/>
                <w:right w:val="none" w:sz="0" w:space="0" w:color="auto"/>
              </w:divBdr>
              <w:divsChild>
                <w:div w:id="1771242466">
                  <w:marLeft w:val="0"/>
                  <w:marRight w:val="0"/>
                  <w:marTop w:val="0"/>
                  <w:marBottom w:val="0"/>
                  <w:divBdr>
                    <w:top w:val="none" w:sz="0" w:space="0" w:color="auto"/>
                    <w:left w:val="none" w:sz="0" w:space="0" w:color="auto"/>
                    <w:bottom w:val="none" w:sz="0" w:space="0" w:color="auto"/>
                    <w:right w:val="none" w:sz="0" w:space="0" w:color="auto"/>
                  </w:divBdr>
                  <w:divsChild>
                    <w:div w:id="216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72">
      <w:bodyDiv w:val="1"/>
      <w:marLeft w:val="0"/>
      <w:marRight w:val="0"/>
      <w:marTop w:val="0"/>
      <w:marBottom w:val="0"/>
      <w:divBdr>
        <w:top w:val="none" w:sz="0" w:space="0" w:color="auto"/>
        <w:left w:val="none" w:sz="0" w:space="0" w:color="auto"/>
        <w:bottom w:val="none" w:sz="0" w:space="0" w:color="auto"/>
        <w:right w:val="none" w:sz="0" w:space="0" w:color="auto"/>
      </w:divBdr>
      <w:divsChild>
        <w:div w:id="1544519384">
          <w:marLeft w:val="0"/>
          <w:marRight w:val="0"/>
          <w:marTop w:val="0"/>
          <w:marBottom w:val="0"/>
          <w:divBdr>
            <w:top w:val="none" w:sz="0" w:space="0" w:color="auto"/>
            <w:left w:val="none" w:sz="0" w:space="0" w:color="auto"/>
            <w:bottom w:val="none" w:sz="0" w:space="0" w:color="auto"/>
            <w:right w:val="none" w:sz="0" w:space="0" w:color="auto"/>
          </w:divBdr>
          <w:divsChild>
            <w:div w:id="84738297">
              <w:marLeft w:val="0"/>
              <w:marRight w:val="0"/>
              <w:marTop w:val="0"/>
              <w:marBottom w:val="0"/>
              <w:divBdr>
                <w:top w:val="none" w:sz="0" w:space="0" w:color="auto"/>
                <w:left w:val="none" w:sz="0" w:space="0" w:color="auto"/>
                <w:bottom w:val="none" w:sz="0" w:space="0" w:color="auto"/>
                <w:right w:val="none" w:sz="0" w:space="0" w:color="auto"/>
              </w:divBdr>
              <w:divsChild>
                <w:div w:id="346105085">
                  <w:marLeft w:val="0"/>
                  <w:marRight w:val="0"/>
                  <w:marTop w:val="0"/>
                  <w:marBottom w:val="0"/>
                  <w:divBdr>
                    <w:top w:val="none" w:sz="0" w:space="0" w:color="auto"/>
                    <w:left w:val="none" w:sz="0" w:space="0" w:color="auto"/>
                    <w:bottom w:val="none" w:sz="0" w:space="0" w:color="auto"/>
                    <w:right w:val="none" w:sz="0" w:space="0" w:color="auto"/>
                  </w:divBdr>
                  <w:divsChild>
                    <w:div w:id="17792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307342">
      <w:bodyDiv w:val="1"/>
      <w:marLeft w:val="0"/>
      <w:marRight w:val="0"/>
      <w:marTop w:val="0"/>
      <w:marBottom w:val="0"/>
      <w:divBdr>
        <w:top w:val="none" w:sz="0" w:space="0" w:color="auto"/>
        <w:left w:val="none" w:sz="0" w:space="0" w:color="auto"/>
        <w:bottom w:val="none" w:sz="0" w:space="0" w:color="auto"/>
        <w:right w:val="none" w:sz="0" w:space="0" w:color="auto"/>
      </w:divBdr>
      <w:divsChild>
        <w:div w:id="1153135469">
          <w:marLeft w:val="0"/>
          <w:marRight w:val="0"/>
          <w:marTop w:val="0"/>
          <w:marBottom w:val="0"/>
          <w:divBdr>
            <w:top w:val="none" w:sz="0" w:space="0" w:color="auto"/>
            <w:left w:val="none" w:sz="0" w:space="0" w:color="auto"/>
            <w:bottom w:val="none" w:sz="0" w:space="0" w:color="auto"/>
            <w:right w:val="none" w:sz="0" w:space="0" w:color="auto"/>
          </w:divBdr>
          <w:divsChild>
            <w:div w:id="769353640">
              <w:marLeft w:val="0"/>
              <w:marRight w:val="0"/>
              <w:marTop w:val="0"/>
              <w:marBottom w:val="0"/>
              <w:divBdr>
                <w:top w:val="none" w:sz="0" w:space="0" w:color="auto"/>
                <w:left w:val="none" w:sz="0" w:space="0" w:color="auto"/>
                <w:bottom w:val="none" w:sz="0" w:space="0" w:color="auto"/>
                <w:right w:val="none" w:sz="0" w:space="0" w:color="auto"/>
              </w:divBdr>
              <w:divsChild>
                <w:div w:id="927543487">
                  <w:marLeft w:val="0"/>
                  <w:marRight w:val="0"/>
                  <w:marTop w:val="0"/>
                  <w:marBottom w:val="0"/>
                  <w:divBdr>
                    <w:top w:val="none" w:sz="0" w:space="0" w:color="auto"/>
                    <w:left w:val="none" w:sz="0" w:space="0" w:color="auto"/>
                    <w:bottom w:val="none" w:sz="0" w:space="0" w:color="auto"/>
                    <w:right w:val="none" w:sz="0" w:space="0" w:color="auto"/>
                  </w:divBdr>
                  <w:divsChild>
                    <w:div w:id="3974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28851">
      <w:bodyDiv w:val="1"/>
      <w:marLeft w:val="0"/>
      <w:marRight w:val="0"/>
      <w:marTop w:val="0"/>
      <w:marBottom w:val="0"/>
      <w:divBdr>
        <w:top w:val="none" w:sz="0" w:space="0" w:color="auto"/>
        <w:left w:val="none" w:sz="0" w:space="0" w:color="auto"/>
        <w:bottom w:val="none" w:sz="0" w:space="0" w:color="auto"/>
        <w:right w:val="none" w:sz="0" w:space="0" w:color="auto"/>
      </w:divBdr>
      <w:divsChild>
        <w:div w:id="2138720330">
          <w:marLeft w:val="0"/>
          <w:marRight w:val="0"/>
          <w:marTop w:val="0"/>
          <w:marBottom w:val="0"/>
          <w:divBdr>
            <w:top w:val="none" w:sz="0" w:space="0" w:color="auto"/>
            <w:left w:val="none" w:sz="0" w:space="0" w:color="auto"/>
            <w:bottom w:val="none" w:sz="0" w:space="0" w:color="auto"/>
            <w:right w:val="none" w:sz="0" w:space="0" w:color="auto"/>
          </w:divBdr>
          <w:divsChild>
            <w:div w:id="1824853113">
              <w:marLeft w:val="0"/>
              <w:marRight w:val="0"/>
              <w:marTop w:val="0"/>
              <w:marBottom w:val="0"/>
              <w:divBdr>
                <w:top w:val="none" w:sz="0" w:space="0" w:color="auto"/>
                <w:left w:val="none" w:sz="0" w:space="0" w:color="auto"/>
                <w:bottom w:val="none" w:sz="0" w:space="0" w:color="auto"/>
                <w:right w:val="none" w:sz="0" w:space="0" w:color="auto"/>
              </w:divBdr>
              <w:divsChild>
                <w:div w:id="752629720">
                  <w:marLeft w:val="0"/>
                  <w:marRight w:val="0"/>
                  <w:marTop w:val="0"/>
                  <w:marBottom w:val="0"/>
                  <w:divBdr>
                    <w:top w:val="none" w:sz="0" w:space="0" w:color="auto"/>
                    <w:left w:val="none" w:sz="0" w:space="0" w:color="auto"/>
                    <w:bottom w:val="none" w:sz="0" w:space="0" w:color="auto"/>
                    <w:right w:val="none" w:sz="0" w:space="0" w:color="auto"/>
                  </w:divBdr>
                  <w:divsChild>
                    <w:div w:id="7760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57025">
      <w:bodyDiv w:val="1"/>
      <w:marLeft w:val="0"/>
      <w:marRight w:val="0"/>
      <w:marTop w:val="0"/>
      <w:marBottom w:val="0"/>
      <w:divBdr>
        <w:top w:val="none" w:sz="0" w:space="0" w:color="auto"/>
        <w:left w:val="none" w:sz="0" w:space="0" w:color="auto"/>
        <w:bottom w:val="none" w:sz="0" w:space="0" w:color="auto"/>
        <w:right w:val="none" w:sz="0" w:space="0" w:color="auto"/>
      </w:divBdr>
    </w:div>
    <w:div w:id="1784228644">
      <w:bodyDiv w:val="1"/>
      <w:marLeft w:val="0"/>
      <w:marRight w:val="0"/>
      <w:marTop w:val="0"/>
      <w:marBottom w:val="0"/>
      <w:divBdr>
        <w:top w:val="none" w:sz="0" w:space="0" w:color="auto"/>
        <w:left w:val="none" w:sz="0" w:space="0" w:color="auto"/>
        <w:bottom w:val="none" w:sz="0" w:space="0" w:color="auto"/>
        <w:right w:val="none" w:sz="0" w:space="0" w:color="auto"/>
      </w:divBdr>
      <w:divsChild>
        <w:div w:id="448822390">
          <w:marLeft w:val="0"/>
          <w:marRight w:val="0"/>
          <w:marTop w:val="0"/>
          <w:marBottom w:val="0"/>
          <w:divBdr>
            <w:top w:val="none" w:sz="0" w:space="0" w:color="auto"/>
            <w:left w:val="none" w:sz="0" w:space="0" w:color="auto"/>
            <w:bottom w:val="none" w:sz="0" w:space="0" w:color="auto"/>
            <w:right w:val="none" w:sz="0" w:space="0" w:color="auto"/>
          </w:divBdr>
          <w:divsChild>
            <w:div w:id="1818258981">
              <w:marLeft w:val="0"/>
              <w:marRight w:val="0"/>
              <w:marTop w:val="0"/>
              <w:marBottom w:val="0"/>
              <w:divBdr>
                <w:top w:val="none" w:sz="0" w:space="0" w:color="auto"/>
                <w:left w:val="none" w:sz="0" w:space="0" w:color="auto"/>
                <w:bottom w:val="none" w:sz="0" w:space="0" w:color="auto"/>
                <w:right w:val="none" w:sz="0" w:space="0" w:color="auto"/>
              </w:divBdr>
              <w:divsChild>
                <w:div w:id="165679511">
                  <w:marLeft w:val="0"/>
                  <w:marRight w:val="0"/>
                  <w:marTop w:val="0"/>
                  <w:marBottom w:val="0"/>
                  <w:divBdr>
                    <w:top w:val="none" w:sz="0" w:space="0" w:color="auto"/>
                    <w:left w:val="none" w:sz="0" w:space="0" w:color="auto"/>
                    <w:bottom w:val="none" w:sz="0" w:space="0" w:color="auto"/>
                    <w:right w:val="none" w:sz="0" w:space="0" w:color="auto"/>
                  </w:divBdr>
                  <w:divsChild>
                    <w:div w:id="983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62778">
      <w:bodyDiv w:val="1"/>
      <w:marLeft w:val="0"/>
      <w:marRight w:val="0"/>
      <w:marTop w:val="0"/>
      <w:marBottom w:val="0"/>
      <w:divBdr>
        <w:top w:val="none" w:sz="0" w:space="0" w:color="auto"/>
        <w:left w:val="none" w:sz="0" w:space="0" w:color="auto"/>
        <w:bottom w:val="none" w:sz="0" w:space="0" w:color="auto"/>
        <w:right w:val="none" w:sz="0" w:space="0" w:color="auto"/>
      </w:divBdr>
      <w:divsChild>
        <w:div w:id="1575624912">
          <w:marLeft w:val="0"/>
          <w:marRight w:val="0"/>
          <w:marTop w:val="0"/>
          <w:marBottom w:val="0"/>
          <w:divBdr>
            <w:top w:val="none" w:sz="0" w:space="0" w:color="auto"/>
            <w:left w:val="none" w:sz="0" w:space="0" w:color="auto"/>
            <w:bottom w:val="none" w:sz="0" w:space="0" w:color="auto"/>
            <w:right w:val="none" w:sz="0" w:space="0" w:color="auto"/>
          </w:divBdr>
          <w:divsChild>
            <w:div w:id="1452088207">
              <w:marLeft w:val="0"/>
              <w:marRight w:val="0"/>
              <w:marTop w:val="0"/>
              <w:marBottom w:val="0"/>
              <w:divBdr>
                <w:top w:val="none" w:sz="0" w:space="0" w:color="auto"/>
                <w:left w:val="none" w:sz="0" w:space="0" w:color="auto"/>
                <w:bottom w:val="none" w:sz="0" w:space="0" w:color="auto"/>
                <w:right w:val="none" w:sz="0" w:space="0" w:color="auto"/>
              </w:divBdr>
              <w:divsChild>
                <w:div w:id="949701773">
                  <w:marLeft w:val="0"/>
                  <w:marRight w:val="0"/>
                  <w:marTop w:val="0"/>
                  <w:marBottom w:val="0"/>
                  <w:divBdr>
                    <w:top w:val="none" w:sz="0" w:space="0" w:color="auto"/>
                    <w:left w:val="none" w:sz="0" w:space="0" w:color="auto"/>
                    <w:bottom w:val="none" w:sz="0" w:space="0" w:color="auto"/>
                    <w:right w:val="none" w:sz="0" w:space="0" w:color="auto"/>
                  </w:divBdr>
                  <w:divsChild>
                    <w:div w:id="7145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6904">
      <w:bodyDiv w:val="1"/>
      <w:marLeft w:val="0"/>
      <w:marRight w:val="0"/>
      <w:marTop w:val="0"/>
      <w:marBottom w:val="0"/>
      <w:divBdr>
        <w:top w:val="none" w:sz="0" w:space="0" w:color="auto"/>
        <w:left w:val="none" w:sz="0" w:space="0" w:color="auto"/>
        <w:bottom w:val="none" w:sz="0" w:space="0" w:color="auto"/>
        <w:right w:val="none" w:sz="0" w:space="0" w:color="auto"/>
      </w:divBdr>
    </w:div>
    <w:div w:id="1833568375">
      <w:bodyDiv w:val="1"/>
      <w:marLeft w:val="0"/>
      <w:marRight w:val="0"/>
      <w:marTop w:val="0"/>
      <w:marBottom w:val="0"/>
      <w:divBdr>
        <w:top w:val="none" w:sz="0" w:space="0" w:color="auto"/>
        <w:left w:val="none" w:sz="0" w:space="0" w:color="auto"/>
        <w:bottom w:val="none" w:sz="0" w:space="0" w:color="auto"/>
        <w:right w:val="none" w:sz="0" w:space="0" w:color="auto"/>
      </w:divBdr>
      <w:divsChild>
        <w:div w:id="1567449014">
          <w:marLeft w:val="0"/>
          <w:marRight w:val="0"/>
          <w:marTop w:val="0"/>
          <w:marBottom w:val="0"/>
          <w:divBdr>
            <w:top w:val="none" w:sz="0" w:space="0" w:color="auto"/>
            <w:left w:val="none" w:sz="0" w:space="0" w:color="auto"/>
            <w:bottom w:val="none" w:sz="0" w:space="0" w:color="auto"/>
            <w:right w:val="none" w:sz="0" w:space="0" w:color="auto"/>
          </w:divBdr>
          <w:divsChild>
            <w:div w:id="607664805">
              <w:marLeft w:val="0"/>
              <w:marRight w:val="0"/>
              <w:marTop w:val="0"/>
              <w:marBottom w:val="0"/>
              <w:divBdr>
                <w:top w:val="none" w:sz="0" w:space="0" w:color="auto"/>
                <w:left w:val="none" w:sz="0" w:space="0" w:color="auto"/>
                <w:bottom w:val="none" w:sz="0" w:space="0" w:color="auto"/>
                <w:right w:val="none" w:sz="0" w:space="0" w:color="auto"/>
              </w:divBdr>
              <w:divsChild>
                <w:div w:id="149634914">
                  <w:marLeft w:val="0"/>
                  <w:marRight w:val="0"/>
                  <w:marTop w:val="0"/>
                  <w:marBottom w:val="0"/>
                  <w:divBdr>
                    <w:top w:val="none" w:sz="0" w:space="0" w:color="auto"/>
                    <w:left w:val="none" w:sz="0" w:space="0" w:color="auto"/>
                    <w:bottom w:val="none" w:sz="0" w:space="0" w:color="auto"/>
                    <w:right w:val="none" w:sz="0" w:space="0" w:color="auto"/>
                  </w:divBdr>
                  <w:divsChild>
                    <w:div w:id="12763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85045">
      <w:bodyDiv w:val="1"/>
      <w:marLeft w:val="0"/>
      <w:marRight w:val="0"/>
      <w:marTop w:val="0"/>
      <w:marBottom w:val="0"/>
      <w:divBdr>
        <w:top w:val="none" w:sz="0" w:space="0" w:color="auto"/>
        <w:left w:val="none" w:sz="0" w:space="0" w:color="auto"/>
        <w:bottom w:val="none" w:sz="0" w:space="0" w:color="auto"/>
        <w:right w:val="none" w:sz="0" w:space="0" w:color="auto"/>
      </w:divBdr>
      <w:divsChild>
        <w:div w:id="1321738248">
          <w:marLeft w:val="0"/>
          <w:marRight w:val="0"/>
          <w:marTop w:val="0"/>
          <w:marBottom w:val="0"/>
          <w:divBdr>
            <w:top w:val="none" w:sz="0" w:space="0" w:color="auto"/>
            <w:left w:val="none" w:sz="0" w:space="0" w:color="auto"/>
            <w:bottom w:val="none" w:sz="0" w:space="0" w:color="auto"/>
            <w:right w:val="none" w:sz="0" w:space="0" w:color="auto"/>
          </w:divBdr>
          <w:divsChild>
            <w:div w:id="1478186215">
              <w:marLeft w:val="0"/>
              <w:marRight w:val="0"/>
              <w:marTop w:val="0"/>
              <w:marBottom w:val="0"/>
              <w:divBdr>
                <w:top w:val="none" w:sz="0" w:space="0" w:color="auto"/>
                <w:left w:val="none" w:sz="0" w:space="0" w:color="auto"/>
                <w:bottom w:val="none" w:sz="0" w:space="0" w:color="auto"/>
                <w:right w:val="none" w:sz="0" w:space="0" w:color="auto"/>
              </w:divBdr>
              <w:divsChild>
                <w:div w:id="144661860">
                  <w:marLeft w:val="0"/>
                  <w:marRight w:val="0"/>
                  <w:marTop w:val="0"/>
                  <w:marBottom w:val="0"/>
                  <w:divBdr>
                    <w:top w:val="none" w:sz="0" w:space="0" w:color="auto"/>
                    <w:left w:val="none" w:sz="0" w:space="0" w:color="auto"/>
                    <w:bottom w:val="none" w:sz="0" w:space="0" w:color="auto"/>
                    <w:right w:val="none" w:sz="0" w:space="0" w:color="auto"/>
                  </w:divBdr>
                  <w:divsChild>
                    <w:div w:id="207260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10926">
      <w:bodyDiv w:val="1"/>
      <w:marLeft w:val="0"/>
      <w:marRight w:val="0"/>
      <w:marTop w:val="0"/>
      <w:marBottom w:val="0"/>
      <w:divBdr>
        <w:top w:val="none" w:sz="0" w:space="0" w:color="auto"/>
        <w:left w:val="none" w:sz="0" w:space="0" w:color="auto"/>
        <w:bottom w:val="none" w:sz="0" w:space="0" w:color="auto"/>
        <w:right w:val="none" w:sz="0" w:space="0" w:color="auto"/>
      </w:divBdr>
      <w:divsChild>
        <w:div w:id="1772161928">
          <w:marLeft w:val="0"/>
          <w:marRight w:val="0"/>
          <w:marTop w:val="0"/>
          <w:marBottom w:val="0"/>
          <w:divBdr>
            <w:top w:val="none" w:sz="0" w:space="0" w:color="auto"/>
            <w:left w:val="none" w:sz="0" w:space="0" w:color="auto"/>
            <w:bottom w:val="none" w:sz="0" w:space="0" w:color="auto"/>
            <w:right w:val="none" w:sz="0" w:space="0" w:color="auto"/>
          </w:divBdr>
          <w:divsChild>
            <w:div w:id="821432007">
              <w:marLeft w:val="0"/>
              <w:marRight w:val="0"/>
              <w:marTop w:val="0"/>
              <w:marBottom w:val="0"/>
              <w:divBdr>
                <w:top w:val="none" w:sz="0" w:space="0" w:color="auto"/>
                <w:left w:val="none" w:sz="0" w:space="0" w:color="auto"/>
                <w:bottom w:val="none" w:sz="0" w:space="0" w:color="auto"/>
                <w:right w:val="none" w:sz="0" w:space="0" w:color="auto"/>
              </w:divBdr>
              <w:divsChild>
                <w:div w:id="1791430525">
                  <w:marLeft w:val="0"/>
                  <w:marRight w:val="0"/>
                  <w:marTop w:val="0"/>
                  <w:marBottom w:val="0"/>
                  <w:divBdr>
                    <w:top w:val="none" w:sz="0" w:space="0" w:color="auto"/>
                    <w:left w:val="none" w:sz="0" w:space="0" w:color="auto"/>
                    <w:bottom w:val="none" w:sz="0" w:space="0" w:color="auto"/>
                    <w:right w:val="none" w:sz="0" w:space="0" w:color="auto"/>
                  </w:divBdr>
                  <w:divsChild>
                    <w:div w:id="803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60029">
      <w:bodyDiv w:val="1"/>
      <w:marLeft w:val="0"/>
      <w:marRight w:val="0"/>
      <w:marTop w:val="0"/>
      <w:marBottom w:val="0"/>
      <w:divBdr>
        <w:top w:val="none" w:sz="0" w:space="0" w:color="auto"/>
        <w:left w:val="none" w:sz="0" w:space="0" w:color="auto"/>
        <w:bottom w:val="none" w:sz="0" w:space="0" w:color="auto"/>
        <w:right w:val="none" w:sz="0" w:space="0" w:color="auto"/>
      </w:divBdr>
      <w:divsChild>
        <w:div w:id="696665933">
          <w:marLeft w:val="0"/>
          <w:marRight w:val="0"/>
          <w:marTop w:val="0"/>
          <w:marBottom w:val="0"/>
          <w:divBdr>
            <w:top w:val="none" w:sz="0" w:space="0" w:color="auto"/>
            <w:left w:val="none" w:sz="0" w:space="0" w:color="auto"/>
            <w:bottom w:val="none" w:sz="0" w:space="0" w:color="auto"/>
            <w:right w:val="none" w:sz="0" w:space="0" w:color="auto"/>
          </w:divBdr>
          <w:divsChild>
            <w:div w:id="670259087">
              <w:marLeft w:val="0"/>
              <w:marRight w:val="0"/>
              <w:marTop w:val="0"/>
              <w:marBottom w:val="0"/>
              <w:divBdr>
                <w:top w:val="none" w:sz="0" w:space="0" w:color="auto"/>
                <w:left w:val="none" w:sz="0" w:space="0" w:color="auto"/>
                <w:bottom w:val="none" w:sz="0" w:space="0" w:color="auto"/>
                <w:right w:val="none" w:sz="0" w:space="0" w:color="auto"/>
              </w:divBdr>
              <w:divsChild>
                <w:div w:id="2037341385">
                  <w:marLeft w:val="0"/>
                  <w:marRight w:val="0"/>
                  <w:marTop w:val="0"/>
                  <w:marBottom w:val="0"/>
                  <w:divBdr>
                    <w:top w:val="none" w:sz="0" w:space="0" w:color="auto"/>
                    <w:left w:val="none" w:sz="0" w:space="0" w:color="auto"/>
                    <w:bottom w:val="none" w:sz="0" w:space="0" w:color="auto"/>
                    <w:right w:val="none" w:sz="0" w:space="0" w:color="auto"/>
                  </w:divBdr>
                  <w:divsChild>
                    <w:div w:id="20383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3812">
      <w:bodyDiv w:val="1"/>
      <w:marLeft w:val="0"/>
      <w:marRight w:val="0"/>
      <w:marTop w:val="0"/>
      <w:marBottom w:val="0"/>
      <w:divBdr>
        <w:top w:val="none" w:sz="0" w:space="0" w:color="auto"/>
        <w:left w:val="none" w:sz="0" w:space="0" w:color="auto"/>
        <w:bottom w:val="none" w:sz="0" w:space="0" w:color="auto"/>
        <w:right w:val="none" w:sz="0" w:space="0" w:color="auto"/>
      </w:divBdr>
      <w:divsChild>
        <w:div w:id="1569880506">
          <w:marLeft w:val="0"/>
          <w:marRight w:val="0"/>
          <w:marTop w:val="0"/>
          <w:marBottom w:val="0"/>
          <w:divBdr>
            <w:top w:val="none" w:sz="0" w:space="0" w:color="auto"/>
            <w:left w:val="none" w:sz="0" w:space="0" w:color="auto"/>
            <w:bottom w:val="none" w:sz="0" w:space="0" w:color="auto"/>
            <w:right w:val="none" w:sz="0" w:space="0" w:color="auto"/>
          </w:divBdr>
          <w:divsChild>
            <w:div w:id="446237833">
              <w:marLeft w:val="0"/>
              <w:marRight w:val="0"/>
              <w:marTop w:val="0"/>
              <w:marBottom w:val="0"/>
              <w:divBdr>
                <w:top w:val="none" w:sz="0" w:space="0" w:color="auto"/>
                <w:left w:val="none" w:sz="0" w:space="0" w:color="auto"/>
                <w:bottom w:val="none" w:sz="0" w:space="0" w:color="auto"/>
                <w:right w:val="none" w:sz="0" w:space="0" w:color="auto"/>
              </w:divBdr>
              <w:divsChild>
                <w:div w:id="1870293851">
                  <w:marLeft w:val="0"/>
                  <w:marRight w:val="0"/>
                  <w:marTop w:val="0"/>
                  <w:marBottom w:val="0"/>
                  <w:divBdr>
                    <w:top w:val="none" w:sz="0" w:space="0" w:color="auto"/>
                    <w:left w:val="none" w:sz="0" w:space="0" w:color="auto"/>
                    <w:bottom w:val="none" w:sz="0" w:space="0" w:color="auto"/>
                    <w:right w:val="none" w:sz="0" w:space="0" w:color="auto"/>
                  </w:divBdr>
                  <w:divsChild>
                    <w:div w:id="1960723645">
                      <w:marLeft w:val="0"/>
                      <w:marRight w:val="0"/>
                      <w:marTop w:val="0"/>
                      <w:marBottom w:val="0"/>
                      <w:divBdr>
                        <w:top w:val="none" w:sz="0" w:space="0" w:color="auto"/>
                        <w:left w:val="none" w:sz="0" w:space="0" w:color="auto"/>
                        <w:bottom w:val="none" w:sz="0" w:space="0" w:color="auto"/>
                        <w:right w:val="none" w:sz="0" w:space="0" w:color="auto"/>
                      </w:divBdr>
                    </w:div>
                    <w:div w:id="477186653">
                      <w:marLeft w:val="0"/>
                      <w:marRight w:val="0"/>
                      <w:marTop w:val="0"/>
                      <w:marBottom w:val="0"/>
                      <w:divBdr>
                        <w:top w:val="none" w:sz="0" w:space="0" w:color="auto"/>
                        <w:left w:val="none" w:sz="0" w:space="0" w:color="auto"/>
                        <w:bottom w:val="none" w:sz="0" w:space="0" w:color="auto"/>
                        <w:right w:val="none" w:sz="0" w:space="0" w:color="auto"/>
                      </w:divBdr>
                    </w:div>
                  </w:divsChild>
                </w:div>
                <w:div w:id="1416322822">
                  <w:marLeft w:val="0"/>
                  <w:marRight w:val="0"/>
                  <w:marTop w:val="0"/>
                  <w:marBottom w:val="0"/>
                  <w:divBdr>
                    <w:top w:val="none" w:sz="0" w:space="0" w:color="auto"/>
                    <w:left w:val="none" w:sz="0" w:space="0" w:color="auto"/>
                    <w:bottom w:val="none" w:sz="0" w:space="0" w:color="auto"/>
                    <w:right w:val="none" w:sz="0" w:space="0" w:color="auto"/>
                  </w:divBdr>
                  <w:divsChild>
                    <w:div w:id="621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4475">
      <w:bodyDiv w:val="1"/>
      <w:marLeft w:val="0"/>
      <w:marRight w:val="0"/>
      <w:marTop w:val="0"/>
      <w:marBottom w:val="0"/>
      <w:divBdr>
        <w:top w:val="none" w:sz="0" w:space="0" w:color="auto"/>
        <w:left w:val="none" w:sz="0" w:space="0" w:color="auto"/>
        <w:bottom w:val="none" w:sz="0" w:space="0" w:color="auto"/>
        <w:right w:val="none" w:sz="0" w:space="0" w:color="auto"/>
      </w:divBdr>
    </w:div>
    <w:div w:id="2040664807">
      <w:bodyDiv w:val="1"/>
      <w:marLeft w:val="0"/>
      <w:marRight w:val="0"/>
      <w:marTop w:val="0"/>
      <w:marBottom w:val="0"/>
      <w:divBdr>
        <w:top w:val="none" w:sz="0" w:space="0" w:color="auto"/>
        <w:left w:val="none" w:sz="0" w:space="0" w:color="auto"/>
        <w:bottom w:val="none" w:sz="0" w:space="0" w:color="auto"/>
        <w:right w:val="none" w:sz="0" w:space="0" w:color="auto"/>
      </w:divBdr>
      <w:divsChild>
        <w:div w:id="281346835">
          <w:marLeft w:val="0"/>
          <w:marRight w:val="0"/>
          <w:marTop w:val="0"/>
          <w:marBottom w:val="0"/>
          <w:divBdr>
            <w:top w:val="none" w:sz="0" w:space="0" w:color="auto"/>
            <w:left w:val="none" w:sz="0" w:space="0" w:color="auto"/>
            <w:bottom w:val="none" w:sz="0" w:space="0" w:color="auto"/>
            <w:right w:val="none" w:sz="0" w:space="0" w:color="auto"/>
          </w:divBdr>
          <w:divsChild>
            <w:div w:id="1636984870">
              <w:marLeft w:val="0"/>
              <w:marRight w:val="0"/>
              <w:marTop w:val="0"/>
              <w:marBottom w:val="0"/>
              <w:divBdr>
                <w:top w:val="none" w:sz="0" w:space="0" w:color="auto"/>
                <w:left w:val="none" w:sz="0" w:space="0" w:color="auto"/>
                <w:bottom w:val="none" w:sz="0" w:space="0" w:color="auto"/>
                <w:right w:val="none" w:sz="0" w:space="0" w:color="auto"/>
              </w:divBdr>
              <w:divsChild>
                <w:div w:id="169416131">
                  <w:marLeft w:val="0"/>
                  <w:marRight w:val="0"/>
                  <w:marTop w:val="0"/>
                  <w:marBottom w:val="0"/>
                  <w:divBdr>
                    <w:top w:val="none" w:sz="0" w:space="0" w:color="auto"/>
                    <w:left w:val="none" w:sz="0" w:space="0" w:color="auto"/>
                    <w:bottom w:val="none" w:sz="0" w:space="0" w:color="auto"/>
                    <w:right w:val="none" w:sz="0" w:space="0" w:color="auto"/>
                  </w:divBdr>
                  <w:divsChild>
                    <w:div w:id="10811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3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j_world@mail.ru"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http://www.soprotmat.ru/morver.files/image636.gif"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1344</Words>
  <Characters>7663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ZIK</dc:creator>
  <cp:lastModifiedBy>ZIK</cp:lastModifiedBy>
  <cp:revision>17</cp:revision>
  <dcterms:created xsi:type="dcterms:W3CDTF">2022-02-13T13:39:00Z</dcterms:created>
  <dcterms:modified xsi:type="dcterms:W3CDTF">2022-02-17T15:38:00Z</dcterms:modified>
</cp:coreProperties>
</file>