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68A" w:rsidRPr="00C6034F" w:rsidRDefault="00EA54CA" w:rsidP="00C6034F">
      <w:pPr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</w:t>
      </w:r>
      <w:r w:rsidR="00C138B4">
        <w:rPr>
          <w:rFonts w:ascii="Times New Roman" w:hAnsi="Times New Roman" w:cs="Times New Roman"/>
          <w:b/>
          <w:sz w:val="24"/>
          <w:szCs w:val="24"/>
        </w:rPr>
        <w:t>С-19</w:t>
      </w:r>
      <w:r>
        <w:rPr>
          <w:rFonts w:ascii="Times New Roman" w:hAnsi="Times New Roman" w:cs="Times New Roman"/>
          <w:b/>
          <w:sz w:val="24"/>
          <w:szCs w:val="24"/>
        </w:rPr>
        <w:t>_Философия_09</w:t>
      </w:r>
      <w:r w:rsidR="0061468A">
        <w:rPr>
          <w:rFonts w:ascii="Times New Roman" w:hAnsi="Times New Roman" w:cs="Times New Roman"/>
          <w:b/>
          <w:sz w:val="24"/>
          <w:szCs w:val="24"/>
        </w:rPr>
        <w:t>.11._ лекция</w:t>
      </w:r>
    </w:p>
    <w:p w:rsidR="0061468A" w:rsidRPr="003D13DF" w:rsidRDefault="0061468A" w:rsidP="0061468A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3D13DF">
        <w:rPr>
          <w:rFonts w:ascii="Times New Roman" w:hAnsi="Times New Roman" w:cs="Times New Roman"/>
          <w:i/>
          <w:sz w:val="24"/>
          <w:szCs w:val="24"/>
        </w:rPr>
        <w:t xml:space="preserve">Лекция. </w:t>
      </w:r>
      <w:r w:rsidRPr="003D13DF">
        <w:rPr>
          <w:rFonts w:ascii="Times New Roman" w:hAnsi="Times New Roman" w:cs="Times New Roman"/>
          <w:b/>
          <w:sz w:val="24"/>
          <w:szCs w:val="24"/>
        </w:rPr>
        <w:t>Русская философия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 xml:space="preserve">1. </w:t>
      </w:r>
      <w:r w:rsidRPr="003D13DF">
        <w:rPr>
          <w:rFonts w:ascii="Times New Roman" w:hAnsi="Times New Roman" w:cs="Times New Roman"/>
          <w:sz w:val="24"/>
          <w:szCs w:val="24"/>
          <w:u w:val="single"/>
        </w:rPr>
        <w:t>Особенности русской философии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 xml:space="preserve">1. </w:t>
      </w:r>
      <w:r w:rsidRPr="0061468A">
        <w:rPr>
          <w:rFonts w:ascii="Times New Roman" w:hAnsi="Times New Roman" w:cs="Times New Roman"/>
          <w:b/>
          <w:sz w:val="24"/>
          <w:szCs w:val="24"/>
        </w:rPr>
        <w:t>Удивительное, неповторимое разнообразие философских школ и направлений.</w:t>
      </w:r>
      <w:r w:rsidRPr="003D13DF">
        <w:rPr>
          <w:rFonts w:ascii="Times New Roman" w:hAnsi="Times New Roman" w:cs="Times New Roman"/>
          <w:sz w:val="24"/>
          <w:szCs w:val="24"/>
        </w:rPr>
        <w:t xml:space="preserve"> Россия является родиной нескольких философских направлений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402E1">
        <w:rPr>
          <w:rFonts w:ascii="Times New Roman" w:hAnsi="Times New Roman" w:cs="Times New Roman"/>
          <w:b/>
          <w:sz w:val="24"/>
          <w:szCs w:val="24"/>
        </w:rPr>
        <w:t xml:space="preserve"> Экзистенциализм</w:t>
      </w:r>
      <w:r w:rsidRPr="003D13DF">
        <w:rPr>
          <w:rFonts w:ascii="Times New Roman" w:hAnsi="Times New Roman" w:cs="Times New Roman"/>
          <w:sz w:val="24"/>
          <w:szCs w:val="24"/>
        </w:rPr>
        <w:t xml:space="preserve"> возник накануне  1 мировой войны в России – Н.А.Бердяев, Л.И.Шестов, </w:t>
      </w:r>
      <w:r w:rsidRPr="008402E1">
        <w:rPr>
          <w:rFonts w:ascii="Times New Roman" w:hAnsi="Times New Roman" w:cs="Times New Roman"/>
          <w:b/>
          <w:sz w:val="24"/>
          <w:szCs w:val="24"/>
        </w:rPr>
        <w:t>персонализм</w:t>
      </w:r>
      <w:r w:rsidRPr="003D13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13DF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3D13DF">
        <w:rPr>
          <w:rFonts w:ascii="Times New Roman" w:hAnsi="Times New Roman" w:cs="Times New Roman"/>
          <w:sz w:val="24"/>
          <w:szCs w:val="24"/>
        </w:rPr>
        <w:t xml:space="preserve">.А.Бердяев, Л.И.Шестов, Н.О. </w:t>
      </w:r>
      <w:proofErr w:type="spellStart"/>
      <w:r w:rsidRPr="003D13DF">
        <w:rPr>
          <w:rFonts w:ascii="Times New Roman" w:hAnsi="Times New Roman" w:cs="Times New Roman"/>
          <w:sz w:val="24"/>
          <w:szCs w:val="24"/>
        </w:rPr>
        <w:t>Лосский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 xml:space="preserve">, С.Н.Булгаков. </w:t>
      </w:r>
      <w:r w:rsidRPr="008402E1"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proofErr w:type="spellStart"/>
      <w:r w:rsidRPr="008402E1">
        <w:rPr>
          <w:rFonts w:ascii="Times New Roman" w:hAnsi="Times New Roman" w:cs="Times New Roman"/>
          <w:b/>
          <w:sz w:val="24"/>
          <w:szCs w:val="24"/>
        </w:rPr>
        <w:t>космизм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(научно-технический –  </w:t>
      </w:r>
      <w:r w:rsidRPr="000F139F">
        <w:rPr>
          <w:rFonts w:ascii="Times New Roman" w:hAnsi="Times New Roman" w:cs="Times New Roman"/>
          <w:sz w:val="24"/>
          <w:szCs w:val="24"/>
        </w:rPr>
        <w:t xml:space="preserve">А.Л. Чижевский, К.Э. </w:t>
      </w:r>
      <w:proofErr w:type="spellStart"/>
      <w:r w:rsidRPr="000F139F">
        <w:rPr>
          <w:rFonts w:ascii="Times New Roman" w:hAnsi="Times New Roman" w:cs="Times New Roman"/>
          <w:sz w:val="24"/>
          <w:szCs w:val="24"/>
        </w:rPr>
        <w:t>Циалковский</w:t>
      </w:r>
      <w:proofErr w:type="spellEnd"/>
      <w:r w:rsidRPr="000F139F">
        <w:rPr>
          <w:rFonts w:ascii="Times New Roman" w:hAnsi="Times New Roman" w:cs="Times New Roman"/>
          <w:sz w:val="24"/>
          <w:szCs w:val="24"/>
        </w:rPr>
        <w:t>, В.И. Вернадский;</w:t>
      </w:r>
      <w:r>
        <w:rPr>
          <w:rFonts w:ascii="Times New Roman" w:hAnsi="Times New Roman" w:cs="Times New Roman"/>
          <w:b/>
          <w:sz w:val="24"/>
          <w:szCs w:val="24"/>
        </w:rPr>
        <w:t xml:space="preserve"> религиозный – </w:t>
      </w:r>
      <w:r w:rsidRPr="000F139F">
        <w:rPr>
          <w:rFonts w:ascii="Times New Roman" w:hAnsi="Times New Roman" w:cs="Times New Roman"/>
          <w:sz w:val="24"/>
          <w:szCs w:val="24"/>
        </w:rPr>
        <w:t>Н.Ф. Федоров;</w:t>
      </w:r>
      <w:r>
        <w:rPr>
          <w:rFonts w:ascii="Times New Roman" w:hAnsi="Times New Roman" w:cs="Times New Roman"/>
          <w:b/>
          <w:sz w:val="24"/>
          <w:szCs w:val="24"/>
        </w:rPr>
        <w:t xml:space="preserve">    художественно-поэтический – </w:t>
      </w:r>
      <w:r w:rsidRPr="000F139F">
        <w:rPr>
          <w:rFonts w:ascii="Times New Roman" w:hAnsi="Times New Roman" w:cs="Times New Roman"/>
          <w:sz w:val="24"/>
          <w:szCs w:val="24"/>
        </w:rPr>
        <w:t>В.Ф. Одоевский, А.В. Сухово-Кобылин, В. Хлебников, Н. К. Рерих, Н. Заболоцкий, С.Есенин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F13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Евразийство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139F">
        <w:rPr>
          <w:rFonts w:ascii="Times New Roman" w:hAnsi="Times New Roman" w:cs="Times New Roman"/>
          <w:sz w:val="24"/>
          <w:szCs w:val="24"/>
        </w:rPr>
        <w:t>(лингвист</w:t>
      </w:r>
      <w:r>
        <w:rPr>
          <w:rFonts w:ascii="Times New Roman" w:hAnsi="Times New Roman" w:cs="Times New Roman"/>
          <w:sz w:val="24"/>
          <w:szCs w:val="24"/>
        </w:rPr>
        <w:t xml:space="preserve">, культуролог Н.С. Трубецкой, географ, историограф, экономист  П.Н. Савицкий, культуролог, музыковед П.П.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Сувчинский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богослов, историк Г.В. Флоровский, правовед Н.Н. Алексеев, философ Л.П.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Карсавин</w:t>
      </w:r>
      <w:proofErr w:type="spellEnd"/>
      <w:r>
        <w:rPr>
          <w:rFonts w:ascii="Times New Roman" w:hAnsi="Times New Roman" w:cs="Times New Roman"/>
          <w:sz w:val="24"/>
          <w:szCs w:val="24"/>
        </w:rPr>
        <w:t>, литературоведы и критики А.В. Кожевников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Кожев</w:t>
      </w:r>
      <w:proofErr w:type="spellEnd"/>
      <w:r>
        <w:rPr>
          <w:rFonts w:ascii="Times New Roman" w:hAnsi="Times New Roman" w:cs="Times New Roman"/>
          <w:sz w:val="24"/>
          <w:szCs w:val="24"/>
        </w:rPr>
        <w:t>), и Д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Святополк-Мирский, религиозный философ и публицист В.Н. Ильин, писатель В.Н. Иванов, экономист Я.Д. Садовский, историк Г.В. Вернадский,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востоковед </w:t>
      </w:r>
      <w:proofErr w:type="spellStart"/>
      <w:r>
        <w:rPr>
          <w:rFonts w:ascii="Times New Roman" w:hAnsi="Times New Roman" w:cs="Times New Roman"/>
          <w:sz w:val="24"/>
          <w:szCs w:val="24"/>
        </w:rPr>
        <w:t>Э.Хара-Даван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философ С.Л. Франк  и др. </w:t>
      </w:r>
      <w:r w:rsidRPr="000F139F">
        <w:rPr>
          <w:rFonts w:ascii="Times New Roman" w:hAnsi="Times New Roman" w:cs="Times New Roman"/>
          <w:b/>
          <w:sz w:val="24"/>
          <w:szCs w:val="24"/>
        </w:rPr>
        <w:t>Философия права</w:t>
      </w:r>
      <w:r>
        <w:rPr>
          <w:rFonts w:ascii="Times New Roman" w:hAnsi="Times New Roman" w:cs="Times New Roman"/>
          <w:sz w:val="24"/>
          <w:szCs w:val="24"/>
        </w:rPr>
        <w:t xml:space="preserve"> И. А. Ильин говорит о 3 аксиомах (законах) правосознания: </w:t>
      </w:r>
      <w:r w:rsidRPr="000A0691">
        <w:rPr>
          <w:rFonts w:ascii="Times New Roman" w:hAnsi="Times New Roman" w:cs="Times New Roman"/>
          <w:sz w:val="24"/>
          <w:szCs w:val="24"/>
          <w:u w:val="single"/>
        </w:rPr>
        <w:t>закон духовного достоинства</w:t>
      </w:r>
      <w:r>
        <w:rPr>
          <w:rFonts w:ascii="Times New Roman" w:hAnsi="Times New Roman" w:cs="Times New Roman"/>
          <w:sz w:val="24"/>
          <w:szCs w:val="24"/>
        </w:rPr>
        <w:t xml:space="preserve"> (Достоинство заключается в служении добру, истине, красоте.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Достоинство не терпит лести, подкупа, насилия. Достоинство относится не только к отдельным людям, но и к государственной власти. Государственная власть и армия должны блюсти свое достоинство. Тоталитарная власть строит свой режим на подавлении и извращении чувства собственного достоинства. При этом имеет место стандартный набор  - национализм, идеология самоидентификации, самовосхваление. </w:t>
      </w:r>
      <w:r w:rsidRPr="000A0691">
        <w:rPr>
          <w:rFonts w:ascii="Times New Roman" w:hAnsi="Times New Roman" w:cs="Times New Roman"/>
          <w:sz w:val="24"/>
          <w:szCs w:val="24"/>
          <w:u w:val="single"/>
        </w:rPr>
        <w:t>Автономность права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том, что каждый человек сознательно, по личному убеждению принимает право. </w:t>
      </w:r>
      <w:r w:rsidRPr="000A0691">
        <w:rPr>
          <w:rFonts w:ascii="Times New Roman" w:hAnsi="Times New Roman" w:cs="Times New Roman"/>
          <w:sz w:val="24"/>
          <w:szCs w:val="24"/>
          <w:u w:val="single"/>
        </w:rPr>
        <w:t xml:space="preserve">Взаимное признание </w:t>
      </w:r>
      <w:r>
        <w:rPr>
          <w:rFonts w:ascii="Times New Roman" w:hAnsi="Times New Roman" w:cs="Times New Roman"/>
          <w:sz w:val="24"/>
          <w:szCs w:val="24"/>
        </w:rPr>
        <w:t>– это взаимное духовное доверие (народ и правительство).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 xml:space="preserve">2. </w:t>
      </w:r>
      <w:r w:rsidRPr="0061468A">
        <w:rPr>
          <w:rFonts w:ascii="Times New Roman" w:hAnsi="Times New Roman" w:cs="Times New Roman"/>
          <w:b/>
          <w:sz w:val="24"/>
          <w:szCs w:val="24"/>
        </w:rPr>
        <w:t>Тесная связь русской философии с религией.</w:t>
      </w:r>
      <w:r w:rsidRPr="003D13DF">
        <w:rPr>
          <w:rFonts w:ascii="Times New Roman" w:hAnsi="Times New Roman" w:cs="Times New Roman"/>
          <w:sz w:val="24"/>
          <w:szCs w:val="24"/>
        </w:rPr>
        <w:t xml:space="preserve"> «Рус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D13DF">
        <w:rPr>
          <w:rFonts w:ascii="Times New Roman" w:hAnsi="Times New Roman" w:cs="Times New Roman"/>
          <w:sz w:val="24"/>
          <w:szCs w:val="24"/>
        </w:rPr>
        <w:t>кая мысль оставалась всегда связанной с религиозной стихией» В.В.Зеньковский.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 xml:space="preserve">Христианская жизнь, ее ценности становятся предметом философской рефлексии. В людях подобного склада российская церковность и интеллигентность – вещи, казалось бы, исторически «несовместные» - находились в состоянии органической взаимосвязи. Как отмечает один из исследователей русской философии – повышенная интуиция Божественной полноты творения обусловила и внутреннюю мощь метафизики русской философии. Смысл </w:t>
      </w:r>
      <w:proofErr w:type="spellStart"/>
      <w:r w:rsidRPr="003D13DF">
        <w:rPr>
          <w:rFonts w:ascii="Times New Roman" w:hAnsi="Times New Roman" w:cs="Times New Roman"/>
          <w:sz w:val="24"/>
          <w:szCs w:val="24"/>
        </w:rPr>
        <w:t>космоисторического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 xml:space="preserve"> процесса, - нелегкое, но внутренне свободное и </w:t>
      </w:r>
      <w:proofErr w:type="spellStart"/>
      <w:r w:rsidRPr="003D13DF">
        <w:rPr>
          <w:rFonts w:ascii="Times New Roman" w:hAnsi="Times New Roman" w:cs="Times New Roman"/>
          <w:sz w:val="24"/>
          <w:szCs w:val="24"/>
        </w:rPr>
        <w:t>просветвляющее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 xml:space="preserve"> восхождение падшей твари и прежде всего человечества к Божеству</w:t>
      </w:r>
      <w:proofErr w:type="gramStart"/>
      <w:r w:rsidRPr="003D13D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D13DF">
        <w:rPr>
          <w:rFonts w:ascii="Times New Roman" w:hAnsi="Times New Roman" w:cs="Times New Roman"/>
          <w:sz w:val="24"/>
          <w:szCs w:val="24"/>
        </w:rPr>
        <w:t>- «</w:t>
      </w:r>
      <w:proofErr w:type="spellStart"/>
      <w:proofErr w:type="gramStart"/>
      <w:r w:rsidRPr="003D13D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D13DF">
        <w:rPr>
          <w:rFonts w:ascii="Times New Roman" w:hAnsi="Times New Roman" w:cs="Times New Roman"/>
          <w:sz w:val="24"/>
          <w:szCs w:val="24"/>
        </w:rPr>
        <w:t>божение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>».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 xml:space="preserve">«Философия по существу есть не логика, не теория познания, а </w:t>
      </w:r>
      <w:proofErr w:type="spellStart"/>
      <w:r w:rsidRPr="003D13DF">
        <w:rPr>
          <w:rFonts w:ascii="Times New Roman" w:hAnsi="Times New Roman" w:cs="Times New Roman"/>
          <w:sz w:val="24"/>
          <w:szCs w:val="24"/>
        </w:rPr>
        <w:t>богопознание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>. Единственный предмет философии есть Бог». С.Л.Франк.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>«Жизнь человека оправдывается только тогда, если душа его живет из единого, предметного центра, - движимая подлинной любовью к божеству, как верховному благу» И.А.Ильин.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68A">
        <w:rPr>
          <w:rFonts w:ascii="Times New Roman" w:hAnsi="Times New Roman" w:cs="Times New Roman"/>
          <w:b/>
          <w:sz w:val="24"/>
          <w:szCs w:val="24"/>
        </w:rPr>
        <w:t>Органическая связь русской философии с другими формами художественного творчества, в частности, с литературой.</w:t>
      </w:r>
      <w:r w:rsidRPr="003D13DF">
        <w:rPr>
          <w:rFonts w:ascii="Times New Roman" w:hAnsi="Times New Roman" w:cs="Times New Roman"/>
          <w:sz w:val="24"/>
          <w:szCs w:val="24"/>
        </w:rPr>
        <w:t xml:space="preserve"> Формой философского творчества в России часто была литература. В России это явление. Русская художественная культура была сильна мыслью о </w:t>
      </w:r>
      <w:proofErr w:type="gramStart"/>
      <w:r w:rsidRPr="003D13DF">
        <w:rPr>
          <w:rFonts w:ascii="Times New Roman" w:hAnsi="Times New Roman" w:cs="Times New Roman"/>
          <w:sz w:val="24"/>
          <w:szCs w:val="24"/>
        </w:rPr>
        <w:t>вечном</w:t>
      </w:r>
      <w:proofErr w:type="gramEnd"/>
      <w:r w:rsidRPr="003D13DF">
        <w:rPr>
          <w:rFonts w:ascii="Times New Roman" w:hAnsi="Times New Roman" w:cs="Times New Roman"/>
          <w:sz w:val="24"/>
          <w:szCs w:val="24"/>
        </w:rPr>
        <w:t>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lastRenderedPageBreak/>
        <w:t>С.Л.Франк  отмечал: «Глубочайшие и наиболее значительные идеи были высказаны в России не в систематических научных трудах, а в совершенно иных формах – литературных. Наша проникновенная прекрасная литература, как известно – одна из самых философски постигающих жизнь: помимо таких общеизвестных имен, как Достоевский и Толстой, достаточно вспомнить Пушкина, Лермонтова, Тютчева, Гоголя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D13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В письме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</w:rPr>
        <w:t>. Р. Романову  Фет писал: «Что же такое поэтическая мысль, чем она разнится от мысли философской и какое место</w:t>
      </w:r>
      <w:r w:rsidRPr="000A06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занимает в архитектонической перспективе поэтического произведения? Чем резче, точнее, философская мысль…тем выше ее достоинство. В мире поэзии наоборот. В произведении истинно прекрасном есть и мысль, она тут, но нельзя, не имея пред глазами самого произведения, определить, где именно надо ее искать: на первом плане, на втором, третьем и т.д. или в нескончаемой дали…».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>4.</w:t>
      </w:r>
      <w:r w:rsidR="00723A4A">
        <w:rPr>
          <w:rFonts w:ascii="Times New Roman" w:hAnsi="Times New Roman" w:cs="Times New Roman"/>
          <w:sz w:val="24"/>
          <w:szCs w:val="24"/>
        </w:rPr>
        <w:t xml:space="preserve"> </w:t>
      </w:r>
      <w:r w:rsidRPr="00723A4A">
        <w:rPr>
          <w:rFonts w:ascii="Times New Roman" w:hAnsi="Times New Roman" w:cs="Times New Roman"/>
          <w:b/>
          <w:sz w:val="24"/>
          <w:szCs w:val="24"/>
        </w:rPr>
        <w:t xml:space="preserve">Органическая связь с </w:t>
      </w:r>
      <w:proofErr w:type="spellStart"/>
      <w:r w:rsidRPr="00723A4A">
        <w:rPr>
          <w:rFonts w:ascii="Times New Roman" w:hAnsi="Times New Roman" w:cs="Times New Roman"/>
          <w:b/>
          <w:sz w:val="24"/>
          <w:szCs w:val="24"/>
        </w:rPr>
        <w:t>этицизмом</w:t>
      </w:r>
      <w:proofErr w:type="spellEnd"/>
      <w:r w:rsidRPr="00723A4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23A4A">
        <w:rPr>
          <w:rFonts w:ascii="Times New Roman" w:hAnsi="Times New Roman" w:cs="Times New Roman"/>
          <w:b/>
          <w:sz w:val="24"/>
          <w:szCs w:val="24"/>
        </w:rPr>
        <w:t>панморализмом</w:t>
      </w:r>
      <w:proofErr w:type="spellEnd"/>
      <w:r w:rsidRPr="00723A4A">
        <w:rPr>
          <w:rFonts w:ascii="Times New Roman" w:hAnsi="Times New Roman" w:cs="Times New Roman"/>
          <w:b/>
          <w:sz w:val="24"/>
          <w:szCs w:val="24"/>
        </w:rPr>
        <w:t>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>Любая идея должна находиться под нравственной оценкой. Идея во имя идеи без нравственной оценки приводила к трагедиям.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3DF">
        <w:rPr>
          <w:rFonts w:ascii="Times New Roman" w:hAnsi="Times New Roman" w:cs="Times New Roman"/>
          <w:sz w:val="24"/>
          <w:szCs w:val="24"/>
        </w:rPr>
        <w:t>Человеческая практика не может строиться на жестком (по терминологии Соловьева – «отвлеченном» доктринерстве.</w:t>
      </w:r>
      <w:proofErr w:type="gramEnd"/>
      <w:r w:rsidRPr="003D13DF">
        <w:rPr>
          <w:rFonts w:ascii="Times New Roman" w:hAnsi="Times New Roman" w:cs="Times New Roman"/>
          <w:sz w:val="24"/>
          <w:szCs w:val="24"/>
        </w:rPr>
        <w:t xml:space="preserve"> Слишком дорого заплатила и продолжает платить Россия за вменявшиеся ей безжизненные  абстрактно-идеологические приоритеты (священная империя, классовая борьба, глобальная гегемония, </w:t>
      </w:r>
      <w:proofErr w:type="spellStart"/>
      <w:r w:rsidRPr="003D13DF">
        <w:rPr>
          <w:rFonts w:ascii="Times New Roman" w:hAnsi="Times New Roman" w:cs="Times New Roman"/>
          <w:sz w:val="24"/>
          <w:szCs w:val="24"/>
        </w:rPr>
        <w:t>цивилизационное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 xml:space="preserve"> соперничество, геополитическое «броски» и т.п.). В наших подходах к миру было слишком много идеологии, т.е. наспех </w:t>
      </w:r>
      <w:proofErr w:type="spellStart"/>
      <w:r w:rsidRPr="003D13DF">
        <w:rPr>
          <w:rFonts w:ascii="Times New Roman" w:hAnsi="Times New Roman" w:cs="Times New Roman"/>
          <w:sz w:val="24"/>
          <w:szCs w:val="24"/>
        </w:rPr>
        <w:t>концептуализированных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 xml:space="preserve"> политических страстей.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>Но в нынешней России, «угоревшей» от прежних идеологий, мы сталкиваемся с непреложной потребностью осмысления подлинно культурных основ человеческого существования на индивидуальном, национальном и глобальном уровнях.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>Никакой жесткой и единообразной прописи развития никому не дано. Однако каждому человеч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D13DF">
        <w:rPr>
          <w:rFonts w:ascii="Times New Roman" w:hAnsi="Times New Roman" w:cs="Times New Roman"/>
          <w:sz w:val="24"/>
          <w:szCs w:val="24"/>
        </w:rPr>
        <w:t xml:space="preserve">скому массиву дана почетная и тяжкая свобода </w:t>
      </w:r>
      <w:proofErr w:type="gramStart"/>
      <w:r w:rsidRPr="003D13DF">
        <w:rPr>
          <w:rFonts w:ascii="Times New Roman" w:hAnsi="Times New Roman" w:cs="Times New Roman"/>
          <w:sz w:val="24"/>
          <w:szCs w:val="24"/>
        </w:rPr>
        <w:t>найти</w:t>
      </w:r>
      <w:proofErr w:type="gramEnd"/>
      <w:r w:rsidRPr="003D13DF">
        <w:rPr>
          <w:rFonts w:ascii="Times New Roman" w:hAnsi="Times New Roman" w:cs="Times New Roman"/>
          <w:sz w:val="24"/>
          <w:szCs w:val="24"/>
        </w:rPr>
        <w:t>, исходя из собственных предпосылок собственную уникальную свя</w:t>
      </w:r>
      <w:r>
        <w:rPr>
          <w:rFonts w:ascii="Times New Roman" w:hAnsi="Times New Roman" w:cs="Times New Roman"/>
          <w:sz w:val="24"/>
          <w:szCs w:val="24"/>
        </w:rPr>
        <w:t>зь с общечелов</w:t>
      </w:r>
      <w:r w:rsidRPr="003D13DF">
        <w:rPr>
          <w:rFonts w:ascii="Times New Roman" w:hAnsi="Times New Roman" w:cs="Times New Roman"/>
          <w:sz w:val="24"/>
          <w:szCs w:val="24"/>
        </w:rPr>
        <w:t>еческими векторами духовности, рациональности и социального милосердия.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>Закономерные тенденции э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D13DF">
        <w:rPr>
          <w:rFonts w:ascii="Times New Roman" w:hAnsi="Times New Roman" w:cs="Times New Roman"/>
          <w:sz w:val="24"/>
          <w:szCs w:val="24"/>
        </w:rPr>
        <w:t xml:space="preserve">ономического развития. Роста показателей урбанизации, грамотности, здравоохранения существенно подрывались </w:t>
      </w:r>
      <w:proofErr w:type="spellStart"/>
      <w:r w:rsidRPr="003D13DF">
        <w:rPr>
          <w:rFonts w:ascii="Times New Roman" w:hAnsi="Times New Roman" w:cs="Times New Roman"/>
          <w:sz w:val="24"/>
          <w:szCs w:val="24"/>
        </w:rPr>
        <w:t>контртенденциями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 xml:space="preserve">, связанными с массовыми репрессиями, уничтожением памятников веры и культуры, некомпетентными технократическими  решениями, заведомо произвольными формами административного районирования, именовавшимися « национальным размежеванием», этническими чистками и </w:t>
      </w:r>
      <w:proofErr w:type="spellStart"/>
      <w:r w:rsidRPr="003D13DF">
        <w:rPr>
          <w:rFonts w:ascii="Times New Roman" w:hAnsi="Times New Roman" w:cs="Times New Roman"/>
          <w:sz w:val="24"/>
          <w:szCs w:val="24"/>
        </w:rPr>
        <w:t>спецпереселениями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 xml:space="preserve"> «подозрительных» народов (этносы Северного Кавказа, корейцы, </w:t>
      </w:r>
      <w:proofErr w:type="spellStart"/>
      <w:r w:rsidRPr="003D13DF">
        <w:rPr>
          <w:rFonts w:ascii="Times New Roman" w:hAnsi="Times New Roman" w:cs="Times New Roman"/>
          <w:sz w:val="24"/>
          <w:szCs w:val="24"/>
        </w:rPr>
        <w:t>турки-месхетинцы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>, немцы, греки, калмыки и др.).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>Авангардистский нигилизм не мог не обернуться явлениями человеческого и экономического упадка. Экологической разрухи, тенденциями религиозно-этнической, клановой, групповой вражды, нередко разрешавшимися насилием и кровопролитием.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В.С. Соловьев: </w:t>
      </w:r>
      <w:r w:rsidRPr="003D13DF">
        <w:rPr>
          <w:rFonts w:ascii="Times New Roman" w:hAnsi="Times New Roman" w:cs="Times New Roman"/>
          <w:sz w:val="24"/>
          <w:szCs w:val="24"/>
        </w:rPr>
        <w:t xml:space="preserve">«Одно только мы </w:t>
      </w:r>
      <w:proofErr w:type="gramStart"/>
      <w:r w:rsidRPr="003D13DF">
        <w:rPr>
          <w:rFonts w:ascii="Times New Roman" w:hAnsi="Times New Roman" w:cs="Times New Roman"/>
          <w:sz w:val="24"/>
          <w:szCs w:val="24"/>
        </w:rPr>
        <w:t>знаем</w:t>
      </w:r>
      <w:proofErr w:type="gramEnd"/>
      <w:r w:rsidRPr="003D13DF">
        <w:rPr>
          <w:rFonts w:ascii="Times New Roman" w:hAnsi="Times New Roman" w:cs="Times New Roman"/>
          <w:sz w:val="24"/>
          <w:szCs w:val="24"/>
        </w:rPr>
        <w:t xml:space="preserve"> наверное: если Россия не исполнит своего нравственного долга, если она не отречется от национального эгоизма, если она не откажется от права силы и не поверит в силу права, если она не возжелает искренно и крепко духовной свободы и истины – она никогда не может иметь прочного успеха  ни в каких делах своих, ни внешних, ни внутренних» 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 xml:space="preserve">5. </w:t>
      </w:r>
      <w:r w:rsidRPr="00C6034F">
        <w:rPr>
          <w:rFonts w:ascii="Times New Roman" w:hAnsi="Times New Roman" w:cs="Times New Roman"/>
          <w:b/>
          <w:sz w:val="24"/>
          <w:szCs w:val="24"/>
        </w:rPr>
        <w:t xml:space="preserve">Неприятие </w:t>
      </w:r>
      <w:proofErr w:type="spellStart"/>
      <w:r w:rsidRPr="00C6034F">
        <w:rPr>
          <w:rFonts w:ascii="Times New Roman" w:hAnsi="Times New Roman" w:cs="Times New Roman"/>
          <w:b/>
          <w:sz w:val="24"/>
          <w:szCs w:val="24"/>
        </w:rPr>
        <w:t>системосозидания</w:t>
      </w:r>
      <w:proofErr w:type="spellEnd"/>
      <w:r w:rsidRPr="00C6034F">
        <w:rPr>
          <w:rFonts w:ascii="Times New Roman" w:hAnsi="Times New Roman" w:cs="Times New Roman"/>
          <w:b/>
          <w:sz w:val="24"/>
          <w:szCs w:val="24"/>
        </w:rPr>
        <w:t>.</w:t>
      </w:r>
      <w:r w:rsidRPr="003D13DF">
        <w:rPr>
          <w:rFonts w:ascii="Times New Roman" w:hAnsi="Times New Roman" w:cs="Times New Roman"/>
          <w:sz w:val="24"/>
          <w:szCs w:val="24"/>
        </w:rPr>
        <w:t xml:space="preserve"> Практически ни один русский мыслитель  не создавал закрытую систему, т.к. система сковывает,  стесняет свободно мыслить. </w:t>
      </w:r>
      <w:proofErr w:type="gramStart"/>
      <w:r w:rsidRPr="003D13DF">
        <w:rPr>
          <w:rFonts w:ascii="Times New Roman" w:hAnsi="Times New Roman" w:cs="Times New Roman"/>
          <w:sz w:val="24"/>
          <w:szCs w:val="24"/>
        </w:rPr>
        <w:t xml:space="preserve">Первый </w:t>
      </w:r>
      <w:r w:rsidRPr="003D13DF">
        <w:rPr>
          <w:rFonts w:ascii="Times New Roman" w:hAnsi="Times New Roman" w:cs="Times New Roman"/>
          <w:sz w:val="24"/>
          <w:szCs w:val="24"/>
        </w:rPr>
        <w:lastRenderedPageBreak/>
        <w:t>мыслитель, попытавшийся создать собственную философскую систему был</w:t>
      </w:r>
      <w:proofErr w:type="gramEnd"/>
      <w:r w:rsidRPr="003D13DF">
        <w:rPr>
          <w:rFonts w:ascii="Times New Roman" w:hAnsi="Times New Roman" w:cs="Times New Roman"/>
          <w:sz w:val="24"/>
          <w:szCs w:val="24"/>
        </w:rPr>
        <w:t>, В.С.Соловьев.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 xml:space="preserve">В философии всеединства речь шла о единении Бога и человечества; идеального и материального начал; единого и множественного  (когда часть тождественна целому); рационального, эмпирического и интуитивно-мистического знания; нравственности, науки, религии, эстетики. «Я называю истинным или положительным всеединством такое, в каком единое существует не за счет всех или в ущерб им,  а в пользу всех. Ложное, отрицательное единство подавляет или поглощает входящие в него элементы и само </w:t>
      </w:r>
      <w:proofErr w:type="gramStart"/>
      <w:r w:rsidRPr="003D13DF">
        <w:rPr>
          <w:rFonts w:ascii="Times New Roman" w:hAnsi="Times New Roman" w:cs="Times New Roman"/>
          <w:sz w:val="24"/>
          <w:szCs w:val="24"/>
        </w:rPr>
        <w:t>оказывается</w:t>
      </w:r>
      <w:proofErr w:type="gramEnd"/>
      <w:r w:rsidRPr="003D13DF">
        <w:rPr>
          <w:rFonts w:ascii="Times New Roman" w:hAnsi="Times New Roman" w:cs="Times New Roman"/>
          <w:sz w:val="24"/>
          <w:szCs w:val="24"/>
        </w:rPr>
        <w:t xml:space="preserve"> таким образом пустотою, истинное единство сохраняет и усиливает эти элементы, осуществляясь в них как полнота бытия».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 xml:space="preserve">6. </w:t>
      </w:r>
      <w:r w:rsidRPr="00723A4A">
        <w:rPr>
          <w:rFonts w:ascii="Times New Roman" w:hAnsi="Times New Roman" w:cs="Times New Roman"/>
          <w:b/>
          <w:sz w:val="24"/>
          <w:szCs w:val="24"/>
        </w:rPr>
        <w:t xml:space="preserve">Нелюбовь к </w:t>
      </w:r>
      <w:proofErr w:type="spellStart"/>
      <w:r w:rsidRPr="00723A4A">
        <w:rPr>
          <w:rFonts w:ascii="Times New Roman" w:hAnsi="Times New Roman" w:cs="Times New Roman"/>
          <w:b/>
          <w:sz w:val="24"/>
          <w:szCs w:val="24"/>
        </w:rPr>
        <w:t>гносеологизму</w:t>
      </w:r>
      <w:proofErr w:type="spellEnd"/>
      <w:r w:rsidRPr="00723A4A">
        <w:rPr>
          <w:rFonts w:ascii="Times New Roman" w:hAnsi="Times New Roman" w:cs="Times New Roman"/>
          <w:b/>
          <w:sz w:val="24"/>
          <w:szCs w:val="24"/>
        </w:rPr>
        <w:t>.</w:t>
      </w:r>
      <w:r w:rsidRPr="003D13DF">
        <w:rPr>
          <w:rFonts w:ascii="Times New Roman" w:hAnsi="Times New Roman" w:cs="Times New Roman"/>
          <w:sz w:val="24"/>
          <w:szCs w:val="24"/>
        </w:rPr>
        <w:t xml:space="preserve"> Проблемы теории познания не являлись центральными. </w:t>
      </w:r>
      <w:proofErr w:type="spellStart"/>
      <w:r w:rsidRPr="003D13DF">
        <w:rPr>
          <w:rFonts w:ascii="Times New Roman" w:hAnsi="Times New Roman" w:cs="Times New Roman"/>
          <w:sz w:val="24"/>
          <w:szCs w:val="24"/>
        </w:rPr>
        <w:t>Дискурсивность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 xml:space="preserve"> (последовательное изложение хода мысли), разложение по элементам не было характерным.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 xml:space="preserve">7. </w:t>
      </w:r>
      <w:r w:rsidRPr="00723A4A">
        <w:rPr>
          <w:rFonts w:ascii="Times New Roman" w:hAnsi="Times New Roman" w:cs="Times New Roman"/>
          <w:b/>
          <w:sz w:val="24"/>
          <w:szCs w:val="24"/>
        </w:rPr>
        <w:t>Антропоцентризм.</w:t>
      </w:r>
      <w:r w:rsidRPr="003D13DF">
        <w:rPr>
          <w:rFonts w:ascii="Times New Roman" w:hAnsi="Times New Roman" w:cs="Times New Roman"/>
          <w:sz w:val="24"/>
          <w:szCs w:val="24"/>
        </w:rPr>
        <w:t xml:space="preserve"> Исключительная занятость проблемой человека, его судьбой. Русская философия не </w:t>
      </w:r>
      <w:proofErr w:type="spellStart"/>
      <w:r w:rsidRPr="003D13DF">
        <w:rPr>
          <w:rFonts w:ascii="Times New Roman" w:hAnsi="Times New Roman" w:cs="Times New Roman"/>
          <w:sz w:val="24"/>
          <w:szCs w:val="24"/>
        </w:rPr>
        <w:t>теоцентрична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3D13DF">
        <w:rPr>
          <w:rFonts w:ascii="Times New Roman" w:hAnsi="Times New Roman" w:cs="Times New Roman"/>
          <w:sz w:val="24"/>
          <w:szCs w:val="24"/>
        </w:rPr>
        <w:t>космоцентрична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3D13DF">
        <w:rPr>
          <w:rFonts w:ascii="Times New Roman" w:hAnsi="Times New Roman" w:cs="Times New Roman"/>
          <w:sz w:val="24"/>
          <w:szCs w:val="24"/>
        </w:rPr>
        <w:t>антропоцентрична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 xml:space="preserve">Познание, </w:t>
      </w:r>
      <w:proofErr w:type="spellStart"/>
      <w:r w:rsidRPr="003D13DF">
        <w:rPr>
          <w:rFonts w:ascii="Times New Roman" w:hAnsi="Times New Roman" w:cs="Times New Roman"/>
          <w:sz w:val="24"/>
          <w:szCs w:val="24"/>
        </w:rPr>
        <w:t>взаимопознание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 xml:space="preserve"> и терпимость мыслились русскими философами как непреложные императивы достоинства индивидов, человеческих групп, наций и государств. Без внутреннего многообразия человеческого универсума и без понимания ценности этого многообразия </w:t>
      </w:r>
      <w:proofErr w:type="gramStart"/>
      <w:r w:rsidRPr="003D13DF"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 w:rsidRPr="003D13DF">
        <w:rPr>
          <w:rFonts w:ascii="Times New Roman" w:hAnsi="Times New Roman" w:cs="Times New Roman"/>
          <w:sz w:val="24"/>
          <w:szCs w:val="24"/>
        </w:rPr>
        <w:t xml:space="preserve"> невозможно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3D13DF">
        <w:rPr>
          <w:rFonts w:ascii="Times New Roman" w:hAnsi="Times New Roman" w:cs="Times New Roman"/>
          <w:sz w:val="24"/>
          <w:szCs w:val="24"/>
        </w:rPr>
        <w:t xml:space="preserve">и на </w:t>
      </w:r>
      <w:proofErr w:type="gramStart"/>
      <w:r w:rsidRPr="003D13DF"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Pr="003D13DF">
        <w:rPr>
          <w:rFonts w:ascii="Times New Roman" w:hAnsi="Times New Roman" w:cs="Times New Roman"/>
          <w:sz w:val="24"/>
          <w:szCs w:val="24"/>
        </w:rPr>
        <w:t xml:space="preserve"> уровне: ни на индивидуально-личностном, ни национальном, ни на уровне больших регионов, ни на глобальном.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723A4A">
        <w:rPr>
          <w:rFonts w:ascii="Times New Roman" w:hAnsi="Times New Roman" w:cs="Times New Roman"/>
          <w:b/>
          <w:sz w:val="24"/>
          <w:szCs w:val="24"/>
        </w:rPr>
        <w:t>Историософский</w:t>
      </w:r>
      <w:proofErr w:type="spellEnd"/>
      <w:r w:rsidRPr="00723A4A">
        <w:rPr>
          <w:rFonts w:ascii="Times New Roman" w:hAnsi="Times New Roman" w:cs="Times New Roman"/>
          <w:b/>
          <w:sz w:val="24"/>
          <w:szCs w:val="24"/>
        </w:rPr>
        <w:t xml:space="preserve"> характер русской философии.</w:t>
      </w:r>
      <w:r w:rsidRPr="003D13DF">
        <w:rPr>
          <w:rFonts w:ascii="Times New Roman" w:hAnsi="Times New Roman" w:cs="Times New Roman"/>
          <w:sz w:val="24"/>
          <w:szCs w:val="24"/>
        </w:rPr>
        <w:t xml:space="preserve"> О путях и целях отечественной истории, с точки зрения своего видения культурно-исторических судеб России. 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 xml:space="preserve">Россия – страна на пересечении европейских и восточных </w:t>
      </w:r>
      <w:proofErr w:type="spellStart"/>
      <w:r w:rsidRPr="003D13DF">
        <w:rPr>
          <w:rFonts w:ascii="Times New Roman" w:hAnsi="Times New Roman" w:cs="Times New Roman"/>
          <w:sz w:val="24"/>
          <w:szCs w:val="24"/>
        </w:rPr>
        <w:t>этно-демографических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>, культурных и мыслительных потоков</w:t>
      </w:r>
      <w:proofErr w:type="gramStart"/>
      <w:r w:rsidRPr="003D13DF">
        <w:rPr>
          <w:rFonts w:ascii="Times New Roman" w:hAnsi="Times New Roman" w:cs="Times New Roman"/>
          <w:sz w:val="24"/>
          <w:szCs w:val="24"/>
        </w:rPr>
        <w:t xml:space="preserve">;, </w:t>
      </w:r>
      <w:proofErr w:type="gramEnd"/>
      <w:r w:rsidRPr="003D13DF">
        <w:rPr>
          <w:rFonts w:ascii="Times New Roman" w:hAnsi="Times New Roman" w:cs="Times New Roman"/>
          <w:sz w:val="24"/>
          <w:szCs w:val="24"/>
        </w:rPr>
        <w:t xml:space="preserve">страна, где в недрах сословно-теократического государства развивались очаги элитарно-европейской культуры (университеты, академии, издательское дело, свободные интеллектуальные и художественные группы); страна, где форсированное развитие индустриально-урбанистических форм общежития во многом опиралось на </w:t>
      </w:r>
      <w:proofErr w:type="spellStart"/>
      <w:r w:rsidRPr="003D13DF">
        <w:rPr>
          <w:rFonts w:ascii="Times New Roman" w:hAnsi="Times New Roman" w:cs="Times New Roman"/>
          <w:sz w:val="24"/>
          <w:szCs w:val="24"/>
        </w:rPr>
        <w:t>полутрадиционные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>, сугубо принудительные формы социальной организации; страна, чье религиозное наследие, с одной стороны, роднило ее с духовным и интеллектуальным наследием Запада, а с другой – было исполнено черт восточной созерцательности и сервилизма перед земной властью.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>В пореформенной России этот социально неустойчивый, но чрезвычайно продуктивный в плане культурном – здесь эпитет из Бердяева – «</w:t>
      </w:r>
      <w:proofErr w:type="spellStart"/>
      <w:r w:rsidRPr="003D13DF">
        <w:rPr>
          <w:rFonts w:ascii="Times New Roman" w:hAnsi="Times New Roman" w:cs="Times New Roman"/>
          <w:sz w:val="24"/>
          <w:szCs w:val="24"/>
        </w:rPr>
        <w:t>востоко-западный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 xml:space="preserve"> синтез» выглядел вещью исторически почти что беспрецедентной.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 xml:space="preserve">Русские мыслители пореформенной русской культуры (Достоевский, Толстой, Соловьев) выговорили эту беспрецедентную, но,  в конечном счете, «всечеловеческую» (выражение Достоевского) глубину этого </w:t>
      </w:r>
      <w:proofErr w:type="spellStart"/>
      <w:r w:rsidRPr="003D13DF">
        <w:rPr>
          <w:rFonts w:ascii="Times New Roman" w:hAnsi="Times New Roman" w:cs="Times New Roman"/>
          <w:sz w:val="24"/>
          <w:szCs w:val="24"/>
        </w:rPr>
        <w:t>востоко-западного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 xml:space="preserve"> синтеза с особой творческой напряженностью и с особой интеллектуальной силой.</w:t>
      </w:r>
    </w:p>
    <w:p w:rsidR="0061468A" w:rsidRPr="003D13DF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3DF">
        <w:rPr>
          <w:rFonts w:ascii="Times New Roman" w:hAnsi="Times New Roman" w:cs="Times New Roman"/>
          <w:sz w:val="24"/>
          <w:szCs w:val="24"/>
        </w:rPr>
        <w:t>Иными словами, проблема России, русского народа как коллективного субъекта истории и – вместе с ней – проблема духовного самоопределения русского человека в преломлении всемирных  и национальных судеб становилась исходной для размышления о множестве и несходстве культур, о Западе и Востоке, а также о сквозной проблематике обществ</w:t>
      </w:r>
      <w:r>
        <w:rPr>
          <w:rFonts w:ascii="Times New Roman" w:hAnsi="Times New Roman" w:cs="Times New Roman"/>
          <w:sz w:val="24"/>
          <w:szCs w:val="24"/>
        </w:rPr>
        <w:t>енной справедливости и внутренне</w:t>
      </w:r>
      <w:r w:rsidRPr="003D13DF">
        <w:rPr>
          <w:rFonts w:ascii="Times New Roman" w:hAnsi="Times New Roman" w:cs="Times New Roman"/>
          <w:sz w:val="24"/>
          <w:szCs w:val="24"/>
        </w:rPr>
        <w:t>го достоинства человека, которая, по-разному варьируясь в разных культурах, образует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D13DF">
        <w:rPr>
          <w:rFonts w:ascii="Times New Roman" w:hAnsi="Times New Roman" w:cs="Times New Roman"/>
          <w:sz w:val="24"/>
          <w:szCs w:val="24"/>
        </w:rPr>
        <w:t xml:space="preserve"> тем не менее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D13DF">
        <w:rPr>
          <w:rFonts w:ascii="Times New Roman" w:hAnsi="Times New Roman" w:cs="Times New Roman"/>
          <w:sz w:val="24"/>
          <w:szCs w:val="24"/>
        </w:rPr>
        <w:t xml:space="preserve"> основной</w:t>
      </w:r>
      <w:proofErr w:type="gramEnd"/>
      <w:r w:rsidRPr="003D13DF">
        <w:rPr>
          <w:rFonts w:ascii="Times New Roman" w:hAnsi="Times New Roman" w:cs="Times New Roman"/>
          <w:sz w:val="24"/>
          <w:szCs w:val="24"/>
        </w:rPr>
        <w:t xml:space="preserve"> духовный стержень </w:t>
      </w:r>
      <w:r w:rsidRPr="003D13DF">
        <w:rPr>
          <w:rFonts w:ascii="Times New Roman" w:hAnsi="Times New Roman" w:cs="Times New Roman"/>
          <w:sz w:val="24"/>
          <w:szCs w:val="24"/>
        </w:rPr>
        <w:lastRenderedPageBreak/>
        <w:t>всемирной истории. Вопрос о судьбах России – вопрос не просто о «существовании», но вопрос о достойном, т.е. нравственно обоснованном существовании великого государства с большой, сложной и духовно богатой историей.</w:t>
      </w:r>
      <w:r>
        <w:rPr>
          <w:rFonts w:ascii="Times New Roman" w:hAnsi="Times New Roman" w:cs="Times New Roman"/>
          <w:sz w:val="24"/>
          <w:szCs w:val="24"/>
        </w:rPr>
        <w:t xml:space="preserve"> И.А. Ильин: «Любить свой народ – это значит не льстить ему или утаивать от него его слабые стороны, но честно и мужественно выговаривать их и неустанно бороться с ними.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Национальная гордость не должна вырождаться в тупое самомнение и плоское самодовольство; она не должна внушать народу манию  величия» (И.А. Ильин говорит о необходимости национального воспитания через язык, песню, молитву, сказку, жития святых и героев, национальное искусство, армию, территорию, хозяйство.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Он замечает при этом, что сама духовная жизнь народа дана лишь тому человеку, в душе которого есть нечто священное). </w:t>
      </w:r>
      <w:proofErr w:type="gramEnd"/>
    </w:p>
    <w:p w:rsidR="0061468A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13DF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D24ED3">
        <w:rPr>
          <w:rFonts w:ascii="Times New Roman" w:hAnsi="Times New Roman" w:cs="Times New Roman"/>
          <w:b/>
          <w:sz w:val="24"/>
          <w:szCs w:val="24"/>
        </w:rPr>
        <w:t>Эсхатологичность</w:t>
      </w:r>
      <w:proofErr w:type="spellEnd"/>
      <w:r w:rsidRPr="00D24ED3">
        <w:rPr>
          <w:rFonts w:ascii="Times New Roman" w:hAnsi="Times New Roman" w:cs="Times New Roman"/>
          <w:b/>
          <w:sz w:val="24"/>
          <w:szCs w:val="24"/>
        </w:rPr>
        <w:t>.</w:t>
      </w:r>
      <w:r w:rsidRPr="003D13DF">
        <w:rPr>
          <w:rFonts w:ascii="Times New Roman" w:hAnsi="Times New Roman" w:cs="Times New Roman"/>
          <w:sz w:val="24"/>
          <w:szCs w:val="24"/>
        </w:rPr>
        <w:t xml:space="preserve"> Способность русских мыслителей к духовному синтезу плодов самых различных областей человеческой культуры довольно ярко проявилась и в эсхатологических построениях, оригинально сочетающих  теологические и </w:t>
      </w:r>
      <w:proofErr w:type="spellStart"/>
      <w:r w:rsidRPr="003D13DF">
        <w:rPr>
          <w:rFonts w:ascii="Times New Roman" w:hAnsi="Times New Roman" w:cs="Times New Roman"/>
          <w:sz w:val="24"/>
          <w:szCs w:val="24"/>
        </w:rPr>
        <w:t>историософские</w:t>
      </w:r>
      <w:proofErr w:type="spellEnd"/>
      <w:r w:rsidRPr="003D13DF">
        <w:rPr>
          <w:rFonts w:ascii="Times New Roman" w:hAnsi="Times New Roman" w:cs="Times New Roman"/>
          <w:sz w:val="24"/>
          <w:szCs w:val="24"/>
        </w:rPr>
        <w:t xml:space="preserve">  спекуляции с рациональным анализом международного положения в 19 в. Пророчество о светопреставлении соединено  у Соловьева</w:t>
      </w:r>
      <w:r>
        <w:rPr>
          <w:rFonts w:ascii="Times New Roman" w:hAnsi="Times New Roman" w:cs="Times New Roman"/>
          <w:sz w:val="24"/>
          <w:szCs w:val="24"/>
        </w:rPr>
        <w:t xml:space="preserve"> с весьма популярной проблемой в то время так называемой «желтой опасности», интерес к которой был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вызван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прежде всего обострением политической ситуации на Дальнем востоке. Последний период творчества В.С. Соловьева ознаменовался драматичны</w:t>
      </w:r>
      <w:r w:rsidRPr="003D13DF">
        <w:rPr>
          <w:rFonts w:ascii="Times New Roman" w:hAnsi="Times New Roman" w:cs="Times New Roman"/>
          <w:sz w:val="24"/>
          <w:szCs w:val="24"/>
        </w:rPr>
        <w:t>ми переменами во взглядах на нравственную природу людей и тяжелыми мистическими предчувствиями в понимании истории человечества. Он был полон ощущениями</w:t>
      </w:r>
      <w:r>
        <w:rPr>
          <w:rFonts w:ascii="Times New Roman" w:hAnsi="Times New Roman" w:cs="Times New Roman"/>
          <w:sz w:val="24"/>
          <w:szCs w:val="24"/>
        </w:rPr>
        <w:t xml:space="preserve"> ее трагического конца,  всеобще</w:t>
      </w:r>
      <w:r w:rsidRPr="003D13DF">
        <w:rPr>
          <w:rFonts w:ascii="Times New Roman" w:hAnsi="Times New Roman" w:cs="Times New Roman"/>
          <w:sz w:val="24"/>
          <w:szCs w:val="24"/>
        </w:rPr>
        <w:t>го распада и повсеместного людского раздора. Его светлая вера в богочеловеческий процесс сменилась идеей торжества Апокалипсиса, который, как он считал, неизбежно надвигается над человечеством.</w:t>
      </w:r>
      <w:r>
        <w:rPr>
          <w:rFonts w:ascii="Times New Roman" w:hAnsi="Times New Roman" w:cs="Times New Roman"/>
          <w:sz w:val="24"/>
          <w:szCs w:val="24"/>
        </w:rPr>
        <w:t xml:space="preserve"> Эти позиции нашли отражение в его сочинении «Три разговора о войне, прогрессе и конце всемирной истории, где раскрывается подлинная глубина трагизма человеческого существования. В данном диалоге Соловьев показывает, что прогресс научно-технической цивилизации, достижения социально-экономического развития отнюдь не способствуют утверждению нравственности, напротив, они ведут к моральной деградации людей, так как комфорт и удобство жизни заменяют им совесть, а царство антихриста – христианские ценности любви и милосердия. </w:t>
      </w:r>
    </w:p>
    <w:p w:rsidR="0061468A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Если взять более глубокий контекст, то, как говорил апостол Павел, «мы не имеем здесь пребывающего града, но грядущего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взыскуем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То есть верующий человек, конечно, предан земному отечеству, любит  и тоскует по дому, но все мы понимаем, что наш дом на самом деле Царство Небесное. И окончательное наше отечество находится за пределами земной жизни. Это не просто некое свершение жизни каждого человека, но и эсхатологическое свершение всей мировой истории. </w:t>
      </w:r>
    </w:p>
    <w:p w:rsidR="0061468A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D24ED3">
        <w:rPr>
          <w:rFonts w:ascii="Times New Roman" w:hAnsi="Times New Roman" w:cs="Times New Roman"/>
          <w:b/>
          <w:sz w:val="24"/>
          <w:szCs w:val="24"/>
        </w:rPr>
        <w:t>Антибуржуазна</w:t>
      </w:r>
      <w:proofErr w:type="spellEnd"/>
      <w:r w:rsidRPr="00D24ED3">
        <w:rPr>
          <w:rFonts w:ascii="Times New Roman" w:hAnsi="Times New Roman" w:cs="Times New Roman"/>
          <w:b/>
          <w:sz w:val="24"/>
          <w:szCs w:val="24"/>
        </w:rPr>
        <w:t xml:space="preserve"> по духу.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Русские мыслители вкладывали духовный смысл, всегда ставили духовность выше материального (буржуазность – по К.Н. Леонтьеву – усредненность, унифицирует; буржуа – по Н.А. Бердяеву – человек, лишенный творческих порывов, буржуа – по А.И. Герцену – символ мещанства, погруженность в сытость и успокоенность).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Сегодня многие пытаются переломить русский менталитет. Для русских людей никогда не стоял вопрос: Как жить? Сытно или не сытно? Хорошо, если сытно. Они ставили вопросы иного порядка: Для чего жить? Русский человек не пренебрегает ценностью материального мира, но и не идеализирует, проявляет определенное умеренное отношение к ним, т.к. они развращают людей, внедряя в их бытие повседневности негативные определения личности – эгоизм, зависть, жадность, злобу, </w:t>
      </w:r>
      <w:proofErr w:type="gramStart"/>
      <w:r>
        <w:rPr>
          <w:rFonts w:ascii="Times New Roman" w:hAnsi="Times New Roman" w:cs="Times New Roman"/>
          <w:sz w:val="24"/>
          <w:szCs w:val="24"/>
        </w:rPr>
        <w:t>мздоимство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обман. Старинный принцип купечества: Богатство дается Богом, а </w:t>
      </w:r>
      <w:r>
        <w:rPr>
          <w:rFonts w:ascii="Times New Roman" w:hAnsi="Times New Roman" w:cs="Times New Roman"/>
          <w:sz w:val="24"/>
          <w:szCs w:val="24"/>
        </w:rPr>
        <w:lastRenderedPageBreak/>
        <w:t>значит, потребует отчетности. «Бог дал богатство, надо делиться» - мировоззренческое кредо состоятельных людей. – Не кутить в ресторанах (быть умеренным); - Не покупать в дорогих бутиках (золотую королевскую корону можно найти на блошином рынке); - Не раздавать в наследство детям (а)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02C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оллекция  - дело всей жизни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рассыпется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всему миру, и для того, чтобы он расстался с ней, нужны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сверхаргументы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б). дети сами должны накапливать капитал). </w:t>
      </w:r>
    </w:p>
    <w:p w:rsidR="0061468A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«Богатство с собой не унесешь», «На мой век хватит», «Хватит с нас</w:t>
      </w:r>
      <w:r w:rsidR="00102C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дети у нас, а дети будут, сами добудут». </w:t>
      </w:r>
    </w:p>
    <w:p w:rsidR="0061468A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D24ED3">
        <w:rPr>
          <w:rFonts w:ascii="Times New Roman" w:hAnsi="Times New Roman" w:cs="Times New Roman"/>
          <w:b/>
          <w:sz w:val="24"/>
          <w:szCs w:val="24"/>
        </w:rPr>
        <w:t>Русская мысль была всегда связана с общественной мыслью.</w:t>
      </w:r>
      <w:r>
        <w:rPr>
          <w:rFonts w:ascii="Times New Roman" w:hAnsi="Times New Roman" w:cs="Times New Roman"/>
          <w:sz w:val="24"/>
          <w:szCs w:val="24"/>
        </w:rPr>
        <w:t xml:space="preserve"> Общественное устроение всего мира, идеи общественного идеала – это тема являлась сквозной для многих русских мыслителей. Русские философы были активными деятелями общественной жизни, были публицистами. Самой общей чертой русской философии (за нее ей часто отказывали в праве называться таковой) была склонность обращаться к повседневным вопросам общественной жизни, «сгущая» 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мировоззренческих. Сравнивая современную публицистику, где имеется лишь злободневность, с публицистикой предыдущих философов (Н.О.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Лосский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Н.А. Бердяев, В.С. Соловьев) – сочетание злободневности с вечностью. Для русского философского творчества были характерны вдохновлявшие тысячи людей в разных поколениях просветительские, правозащитные и экологические мотивы.</w:t>
      </w:r>
    </w:p>
    <w:p w:rsidR="0061468A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 </w:t>
      </w:r>
      <w:r w:rsidRPr="00D24ED3">
        <w:rPr>
          <w:rFonts w:ascii="Times New Roman" w:hAnsi="Times New Roman" w:cs="Times New Roman"/>
          <w:b/>
          <w:sz w:val="24"/>
          <w:szCs w:val="24"/>
        </w:rPr>
        <w:t>Особое понимание истины.</w:t>
      </w:r>
      <w:r>
        <w:rPr>
          <w:rFonts w:ascii="Times New Roman" w:hAnsi="Times New Roman" w:cs="Times New Roman"/>
          <w:sz w:val="24"/>
          <w:szCs w:val="24"/>
        </w:rPr>
        <w:t xml:space="preserve"> В русской философии преобладает не понятие истины, а понятие правды. Т.е. они искали нравственные ориентиры, которые позволили бы жить оправданно, осмысленно, целостно. Иван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Пересветов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высказывает очень смелую идею: «Бог не веру любит, - а правду». Смысл и цель познания виделись не только (а может и не столько) в торжестве разума, сколько в поисках праведных, т.е. социально-справедливых основ земного существования человека. Другими словами, категория истины выступала в системе знаний о мире не только в своем классическом гносеологическом смысле. Русский философ, конечно же, жаждал торжества знания над незнанием, но еще больше – над «неправдой» человеческого бытия. Близость русской философии к земному бытию человека объясняет утверждаемое ею единство гносеологической категории «истина» с социальной категорией «справедливость». И это было, пожалуй, главной особенностью отечественной философской мысли. </w:t>
      </w:r>
    </w:p>
    <w:p w:rsidR="0061468A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D24ED3">
        <w:rPr>
          <w:rFonts w:ascii="Times New Roman" w:hAnsi="Times New Roman" w:cs="Times New Roman"/>
          <w:b/>
          <w:sz w:val="24"/>
          <w:szCs w:val="24"/>
        </w:rPr>
        <w:t>Эстетичность.</w:t>
      </w:r>
      <w:r>
        <w:rPr>
          <w:rFonts w:ascii="Times New Roman" w:hAnsi="Times New Roman" w:cs="Times New Roman"/>
          <w:sz w:val="24"/>
          <w:szCs w:val="24"/>
        </w:rPr>
        <w:t xml:space="preserve"> Как писал С.Л. Франк: </w:t>
      </w:r>
      <w:proofErr w:type="gramStart"/>
      <w:r>
        <w:rPr>
          <w:rFonts w:ascii="Times New Roman" w:hAnsi="Times New Roman" w:cs="Times New Roman"/>
          <w:sz w:val="24"/>
          <w:szCs w:val="24"/>
        </w:rPr>
        <w:t>«Между художником и мыслителем существует органическое духовное сродство, в силу которого все подлинные и великие представители каждой из этих форм творчества не только как личности, в большей или меньшой степени, сочетают в себе именно их внутреннее единство, ибо оба эти творчества истекают в конечном итоге из одного источника, разветвлениями которого они являются.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Наверное, поэтому философское образование, по оценке одного из литературных критиков является наилучшим эстетическим цензом. </w:t>
      </w:r>
    </w:p>
    <w:p w:rsidR="00481BF1" w:rsidRPr="0061468A" w:rsidRDefault="0061468A" w:rsidP="0061468A">
      <w:p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D24ED3">
        <w:rPr>
          <w:rFonts w:ascii="Times New Roman" w:hAnsi="Times New Roman" w:cs="Times New Roman"/>
          <w:b/>
          <w:sz w:val="24"/>
          <w:szCs w:val="24"/>
        </w:rPr>
        <w:t>Пророческий характер.</w:t>
      </w:r>
      <w:r>
        <w:rPr>
          <w:rFonts w:ascii="Times New Roman" w:hAnsi="Times New Roman" w:cs="Times New Roman"/>
          <w:sz w:val="24"/>
          <w:szCs w:val="24"/>
        </w:rPr>
        <w:t xml:space="preserve"> Россия была для В.С. Соловьева местом встречи и взаимодействия Европы и Востока, прежде всего монотеистического востока: иудаизма и ислама. В последние годы жизни Соловьев полагал, что России суждено стать полем взаимодействия Европы и Дальнего Востока (Японии и Китая), и опасался, что духовный и культурный потенциал Европы и России, порядком подточенный плоскими идеями материализма и национализма, рискует оказаться слишком слабым при этой неотвратимой встрече. Соловьев раньше других почувствовал неизбежность переплетения исторических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судеб Японии и России, что нашло выражение в созданной им концепции двух Востоков, художественно воплощенной и развитой Андреем Белым. </w:t>
      </w:r>
    </w:p>
    <w:sectPr w:rsidR="00481BF1" w:rsidRPr="0061468A" w:rsidSect="00481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D1A"/>
    <w:rsid w:val="000B7D8E"/>
    <w:rsid w:val="000F2704"/>
    <w:rsid w:val="00102C46"/>
    <w:rsid w:val="001E278E"/>
    <w:rsid w:val="001E4D1A"/>
    <w:rsid w:val="00280306"/>
    <w:rsid w:val="002907C7"/>
    <w:rsid w:val="00345A12"/>
    <w:rsid w:val="00481BF1"/>
    <w:rsid w:val="0061468A"/>
    <w:rsid w:val="00723A4A"/>
    <w:rsid w:val="00783CCB"/>
    <w:rsid w:val="00802D77"/>
    <w:rsid w:val="00820363"/>
    <w:rsid w:val="00932252"/>
    <w:rsid w:val="00B60D84"/>
    <w:rsid w:val="00C138B4"/>
    <w:rsid w:val="00C212FE"/>
    <w:rsid w:val="00C6034F"/>
    <w:rsid w:val="00D24ED3"/>
    <w:rsid w:val="00EA5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1A"/>
    <w:pPr>
      <w:spacing w:before="0" w:beforeAutospacing="0" w:after="200" w:line="276" w:lineRule="auto"/>
      <w:ind w:left="72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2518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10</cp:revision>
  <dcterms:created xsi:type="dcterms:W3CDTF">2020-04-06T03:26:00Z</dcterms:created>
  <dcterms:modified xsi:type="dcterms:W3CDTF">2020-10-29T05:52:00Z</dcterms:modified>
</cp:coreProperties>
</file>