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2A" w:rsidRDefault="00A231E3" w:rsidP="00D2612A">
      <w:pPr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</w:t>
      </w:r>
      <w:r w:rsidR="00D2612A">
        <w:rPr>
          <w:rFonts w:ascii="Times New Roman" w:hAnsi="Times New Roman" w:cs="Times New Roman"/>
          <w:b/>
          <w:sz w:val="24"/>
          <w:szCs w:val="24"/>
        </w:rPr>
        <w:t>-19</w:t>
      </w:r>
      <w:r w:rsidR="002E3249">
        <w:rPr>
          <w:rFonts w:ascii="Times New Roman" w:hAnsi="Times New Roman" w:cs="Times New Roman"/>
          <w:b/>
          <w:sz w:val="24"/>
          <w:szCs w:val="24"/>
        </w:rPr>
        <w:t>_Философия_1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315DF2">
        <w:rPr>
          <w:rFonts w:ascii="Times New Roman" w:hAnsi="Times New Roman" w:cs="Times New Roman"/>
          <w:b/>
          <w:sz w:val="24"/>
          <w:szCs w:val="24"/>
        </w:rPr>
        <w:t xml:space="preserve">.10._Практика </w:t>
      </w:r>
    </w:p>
    <w:p w:rsidR="00315DF2" w:rsidRPr="005A0548" w:rsidRDefault="00315DF2" w:rsidP="00315DF2">
      <w:pPr>
        <w:pStyle w:val="a3"/>
        <w:ind w:firstLine="567"/>
        <w:jc w:val="both"/>
        <w:rPr>
          <w:b/>
          <w:i/>
          <w:iCs/>
          <w:sz w:val="24"/>
          <w:szCs w:val="24"/>
        </w:rPr>
      </w:pPr>
      <w:r w:rsidRPr="00521722">
        <w:rPr>
          <w:sz w:val="24"/>
          <w:szCs w:val="24"/>
        </w:rPr>
        <w:t xml:space="preserve">Тема: </w:t>
      </w:r>
      <w:r w:rsidRPr="005A0548">
        <w:rPr>
          <w:b/>
          <w:i/>
          <w:sz w:val="24"/>
          <w:szCs w:val="24"/>
        </w:rPr>
        <w:t>Философия Китая</w:t>
      </w:r>
    </w:p>
    <w:p w:rsidR="00315DF2" w:rsidRPr="00521722" w:rsidRDefault="00315DF2" w:rsidP="00315DF2">
      <w:pPr>
        <w:pStyle w:val="a3"/>
        <w:ind w:firstLine="567"/>
        <w:jc w:val="both"/>
        <w:rPr>
          <w:sz w:val="24"/>
          <w:szCs w:val="24"/>
        </w:rPr>
      </w:pPr>
      <w:r w:rsidRPr="00521722">
        <w:rPr>
          <w:sz w:val="24"/>
          <w:szCs w:val="24"/>
        </w:rPr>
        <w:t>Занятие № 3:</w:t>
      </w:r>
    </w:p>
    <w:p w:rsidR="00315DF2" w:rsidRPr="00521722" w:rsidRDefault="00315DF2" w:rsidP="00315DF2">
      <w:pPr>
        <w:pStyle w:val="a3"/>
        <w:ind w:firstLine="567"/>
        <w:jc w:val="both"/>
        <w:rPr>
          <w:sz w:val="24"/>
          <w:szCs w:val="24"/>
        </w:rPr>
      </w:pPr>
      <w:r w:rsidRPr="00521722">
        <w:rPr>
          <w:sz w:val="24"/>
          <w:szCs w:val="24"/>
        </w:rPr>
        <w:t>1. Особенности философской мысли Древнего Китая. Дао как фундаментальная категория китайской философии.</w:t>
      </w:r>
    </w:p>
    <w:p w:rsidR="00315DF2" w:rsidRPr="00521722" w:rsidRDefault="00315DF2" w:rsidP="00315DF2">
      <w:pPr>
        <w:pStyle w:val="a3"/>
        <w:ind w:firstLine="567"/>
        <w:jc w:val="both"/>
        <w:rPr>
          <w:sz w:val="24"/>
          <w:szCs w:val="24"/>
        </w:rPr>
      </w:pPr>
      <w:r w:rsidRPr="00521722">
        <w:rPr>
          <w:sz w:val="24"/>
          <w:szCs w:val="24"/>
        </w:rPr>
        <w:t>2. Философия даосизма как учение о полноте человеческого бытия, его единстве с миром.</w:t>
      </w:r>
    </w:p>
    <w:p w:rsidR="00315DF2" w:rsidRDefault="00315DF2" w:rsidP="00315DF2">
      <w:pPr>
        <w:pStyle w:val="a3"/>
        <w:ind w:firstLine="567"/>
        <w:jc w:val="both"/>
        <w:rPr>
          <w:sz w:val="24"/>
          <w:szCs w:val="24"/>
        </w:rPr>
      </w:pPr>
      <w:r w:rsidRPr="00521722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521722">
        <w:rPr>
          <w:sz w:val="24"/>
          <w:szCs w:val="24"/>
        </w:rPr>
        <w:t>Идеология и этика конфуцианства как модель создания «идеального государства» и воспитания «благородного мужа».</w:t>
      </w:r>
    </w:p>
    <w:p w:rsidR="00315DF2" w:rsidRDefault="00315DF2" w:rsidP="00315DF2">
      <w:pPr>
        <w:pStyle w:val="a3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Категории </w:t>
      </w:r>
      <w:proofErr w:type="spellStart"/>
      <w:r>
        <w:rPr>
          <w:sz w:val="24"/>
          <w:szCs w:val="24"/>
        </w:rPr>
        <w:t>космогенеза</w:t>
      </w:r>
      <w:proofErr w:type="spellEnd"/>
      <w:r>
        <w:rPr>
          <w:sz w:val="24"/>
          <w:szCs w:val="24"/>
        </w:rPr>
        <w:t xml:space="preserve"> и динамической структурированности мира философии Китая.</w:t>
      </w:r>
    </w:p>
    <w:p w:rsidR="00315DF2" w:rsidRPr="00521722" w:rsidRDefault="00315DF2" w:rsidP="00315DF2">
      <w:pPr>
        <w:pStyle w:val="a3"/>
        <w:ind w:firstLine="567"/>
        <w:jc w:val="both"/>
        <w:rPr>
          <w:sz w:val="24"/>
          <w:szCs w:val="24"/>
        </w:rPr>
      </w:pP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t>Контрольный блок: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1.Какие письменные памятники признаны каноническими для всей китайской культуры? В чем особенность каждой из них? 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2. Каковы доминантные формы творчества в китайской философии?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3. Что является типологически схожим китайской нумерологии  и натурализму в Европе?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4. Чем объясняется отсутствие такого универсального и общенаучного раздела как формальная логика? Что играло роль ее функционального аналога?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5. Какое философское направление Китая обладало официальным статусом ортодоксальной идеологии? Ответ аргументируйте. 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6. Каковы особенности конфуцианства в институциональном, содержательном и формальном планах?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7. Проведите сравнительную характеристику моделей «идеального человека» в конфуцианстве – «благородного мужа» и в даосизме – «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совершенномудрого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».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8. Какими этическими нормативами должен быть наделен «благородный муж»?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9. Какая роль отводилась в конфуцианстве высшей добродетели в китайской культуре – «сыновней почтительности и братской любви» (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сяо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ти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10. Что означает конфуцианский принцип «выправления имен» (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чжан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мин)? 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11. Каковы принципы конфуцианского отношения к религии (например, к духам предков (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шэнь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 как потусторонним силам)?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12. В чем отличие основных концепций Дао –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конфуцианской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даосской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13. Что является типологически схожим китайской нумерологии  и натурализму в Европе?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14. Чем объясняется отсутствие такого универсального и общенаучного раздела как формальная логика? Что играло роль ее функционального аналога?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>15. Как соотносятся в даосизме бытие/наличие (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ю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) и небытие/отсутствие (у)?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16. Каков идеал общественного устройства у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даосов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17. Перечислите категории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космогенеза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и динамической структурированности мироздания.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6119">
        <w:rPr>
          <w:rFonts w:ascii="Times New Roman" w:hAnsi="Times New Roman" w:cs="Times New Roman"/>
          <w:sz w:val="24"/>
          <w:szCs w:val="24"/>
          <w:u w:val="single"/>
        </w:rPr>
        <w:lastRenderedPageBreak/>
        <w:t>Проблемный блок: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1.В 1890 г. Вл.С. Соловьев в статье «Китай и Европа» писал: «Перенося центр своей тяжести в прошедшее, в область абсолютного факта, неизменного и неподвижного. Китайская семья сама приобрела крепость незыблемого факта, над которым  бессильно время»  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          О какой особенности китайского мировоззрения, в частности, философского, указывается в этом отрывке? Какими изречениями китайских мыслителей можно подтвердить истинность этих слов?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Прокоммментируйте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высказывание китайского мыслителя: «Не дай Бог жить в эпоху перемен, как трудно и как в то же время поучительно».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3. Известна история о великом мудреце Конфуции: «Однажды, встретив ученика, о котором долгое время ничего не слышал, он воскликнул: «Я думал, что тебя нет в живых!» Ученик ответил: «Как смел бы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умереть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я, когда Вы живы». Какой смысл содержится в словах ученика?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4. а) Учитель сказал: «Когда совершив ошибку, не исправил ее, это и называется совершить ошибку»; б) Учитель сказал: Не беспокойся о том, что люди тебя не знают, а беспокойся о том, что ты не знаешь людей»; в) Учитель сказал: «Человек может сделать великим путь, которым идет, но путь не может сделать человека великим».  Считаете ли Вы эти принципы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«Лунь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юя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» достаточными и необходимыми для того, чтобы стать благородными и мудрыми? Какие максимы, ведущие к мудрости и благородству, сформулировали бы Вы? Какие реминисценции возникают в связи с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прочтенным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5. Как-то раз, когда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Мэн-цзы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был еще мальчиком и учился в школе, его мать спросила сына, вернувшегося домой: - Чего ты достиг в своем учении? 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Мэн-цзы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ответил: - Каким был, таким и остался.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Тогда мать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Мэна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, которая в это время сидела за ткацким станком, взяла нож и перерезала основу тканья. Мальчик спросил в испуге мать, зачем она это сделала.</w:t>
      </w:r>
    </w:p>
    <w:p w:rsidR="00315DF2" w:rsidRPr="00A46119" w:rsidRDefault="00315DF2" w:rsidP="00315DF2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46119">
        <w:rPr>
          <w:rFonts w:ascii="Times New Roman" w:hAnsi="Times New Roman" w:cs="Times New Roman"/>
          <w:sz w:val="24"/>
          <w:szCs w:val="24"/>
        </w:rPr>
        <w:t xml:space="preserve">- Пренебрегать учением – все равно, что перерезать основу тканья. Совершенный муж учится, чтобы прославить свое имя. Он допытывается до всего, чтобы больше знать. Следовательно, если ты останешься ленивым, то будешь пребывать в покое, а если будешь действовать, то отвратишь от себя несчастья. Если ты теперь перестанешь учиться, то не </w:t>
      </w:r>
      <w:proofErr w:type="gramStart"/>
      <w:r w:rsidRPr="00A46119">
        <w:rPr>
          <w:rFonts w:ascii="Times New Roman" w:hAnsi="Times New Roman" w:cs="Times New Roman"/>
          <w:sz w:val="24"/>
          <w:szCs w:val="24"/>
        </w:rPr>
        <w:t>избежишь</w:t>
      </w:r>
      <w:proofErr w:type="gramEnd"/>
      <w:r w:rsidRPr="00A46119">
        <w:rPr>
          <w:rFonts w:ascii="Times New Roman" w:hAnsi="Times New Roman" w:cs="Times New Roman"/>
          <w:sz w:val="24"/>
          <w:szCs w:val="24"/>
        </w:rPr>
        <w:t xml:space="preserve"> участи простого слуги, и не надейся тогда отвратить от себя беды. Чем же отличается твое учение от моего тканья? Я тку, чтобы прокормиться. Если женщина бросит недоделанную работу, как она сможет одеть мужа и прокормить, если не хватит зерна? Женщина, не думающая о том, как прокормиться, подобна мужчине, забывшем о совершенствовании своих добродетелей; если он не превратится в разбойника или вора, то сможет стать пленником или рабом.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Мэн-цзы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перепугался и стал усердно учиться без отдыха с утра до вечера. Он служил </w:t>
      </w:r>
      <w:proofErr w:type="spellStart"/>
      <w:r w:rsidRPr="00A46119">
        <w:rPr>
          <w:rFonts w:ascii="Times New Roman" w:hAnsi="Times New Roman" w:cs="Times New Roman"/>
          <w:sz w:val="24"/>
          <w:szCs w:val="24"/>
        </w:rPr>
        <w:t>Цзы-си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 xml:space="preserve"> как учителю и впоследствии стал знаменитым ученым, прославился в Поднебесной.</w:t>
      </w:r>
      <w:r>
        <w:rPr>
          <w:rFonts w:ascii="Times New Roman" w:hAnsi="Times New Roman" w:cs="Times New Roman"/>
          <w:sz w:val="24"/>
          <w:szCs w:val="24"/>
        </w:rPr>
        <w:t xml:space="preserve"> Совершенный муж сказал бы так: «Мать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понимала, что такое материнский долг. </w:t>
      </w:r>
      <w:r w:rsidRPr="00A46119">
        <w:rPr>
          <w:rFonts w:ascii="Times New Roman" w:hAnsi="Times New Roman" w:cs="Times New Roman"/>
          <w:sz w:val="24"/>
          <w:szCs w:val="24"/>
        </w:rPr>
        <w:t>Какой с</w:t>
      </w:r>
      <w:r>
        <w:rPr>
          <w:rFonts w:ascii="Times New Roman" w:hAnsi="Times New Roman" w:cs="Times New Roman"/>
          <w:sz w:val="24"/>
          <w:szCs w:val="24"/>
        </w:rPr>
        <w:t xml:space="preserve">мысл содержится в истории жизни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Мэна</w:t>
      </w:r>
      <w:proofErr w:type="spellEnd"/>
      <w:r w:rsidRPr="00A46119">
        <w:rPr>
          <w:rFonts w:ascii="Times New Roman" w:hAnsi="Times New Roman" w:cs="Times New Roman"/>
          <w:sz w:val="24"/>
          <w:szCs w:val="24"/>
        </w:rPr>
        <w:t>?</w:t>
      </w:r>
    </w:p>
    <w:p w:rsidR="00315DF2" w:rsidRPr="004E4B08" w:rsidRDefault="00315DF2" w:rsidP="00315DF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Подготовить </w:t>
      </w:r>
      <w:r w:rsidRPr="004E4B08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E4B08">
        <w:rPr>
          <w:rFonts w:ascii="Times New Roman" w:hAnsi="Times New Roman" w:cs="Times New Roman"/>
          <w:b/>
          <w:sz w:val="24"/>
          <w:szCs w:val="24"/>
        </w:rPr>
        <w:t>вопрос семинара</w:t>
      </w:r>
      <w:r>
        <w:rPr>
          <w:rFonts w:ascii="Times New Roman" w:hAnsi="Times New Roman" w:cs="Times New Roman"/>
          <w:b/>
          <w:sz w:val="24"/>
          <w:szCs w:val="24"/>
        </w:rPr>
        <w:t xml:space="preserve"> (а также ответить на любой один вопрос контрольного и проблемного блока) </w:t>
      </w:r>
    </w:p>
    <w:p w:rsidR="00315DF2" w:rsidRPr="00315DF2" w:rsidRDefault="00315DF2" w:rsidP="00315DF2">
      <w:pPr>
        <w:jc w:val="both"/>
      </w:pPr>
      <w:r w:rsidRPr="004E4B08">
        <w:rPr>
          <w:rFonts w:ascii="Times New Roman" w:hAnsi="Times New Roman" w:cs="Times New Roman"/>
          <w:sz w:val="24"/>
          <w:szCs w:val="24"/>
        </w:rPr>
        <w:t>Отправлять выполненные  задания  в свой Личный Кабинет Студента</w:t>
      </w:r>
      <w:r w:rsidR="00AD1E66">
        <w:rPr>
          <w:rFonts w:ascii="Times New Roman" w:hAnsi="Times New Roman" w:cs="Times New Roman"/>
          <w:sz w:val="24"/>
          <w:szCs w:val="24"/>
        </w:rPr>
        <w:t xml:space="preserve"> или на мою электронную почту:</w:t>
      </w:r>
      <w:r w:rsidR="00AD1E66" w:rsidRPr="00AD1E66">
        <w:t xml:space="preserve"> </w:t>
      </w:r>
      <w:hyperlink r:id="rId5" w:history="1">
        <w:r w:rsidR="00AD1E66" w:rsidRPr="00D673C7">
          <w:rPr>
            <w:rStyle w:val="a5"/>
            <w:b/>
            <w:lang w:val="en-US"/>
          </w:rPr>
          <w:t>A</w:t>
        </w:r>
        <w:r w:rsidR="00AD1E66" w:rsidRPr="00D673C7">
          <w:rPr>
            <w:rStyle w:val="a5"/>
            <w:b/>
          </w:rPr>
          <w:t>nandaevaTS@yandex.ru</w:t>
        </w:r>
      </w:hyperlink>
    </w:p>
    <w:sectPr w:rsidR="00315DF2" w:rsidRPr="00315DF2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12A"/>
    <w:rsid w:val="00280306"/>
    <w:rsid w:val="002E3249"/>
    <w:rsid w:val="002E4429"/>
    <w:rsid w:val="00315DF2"/>
    <w:rsid w:val="00481BF1"/>
    <w:rsid w:val="006F29B1"/>
    <w:rsid w:val="0070054B"/>
    <w:rsid w:val="007B6F63"/>
    <w:rsid w:val="00A231E3"/>
    <w:rsid w:val="00AD1E66"/>
    <w:rsid w:val="00C154E3"/>
    <w:rsid w:val="00D2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A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5DF2"/>
    <w:pPr>
      <w:tabs>
        <w:tab w:val="left" w:pos="851"/>
        <w:tab w:val="left" w:pos="1276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315DF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AD1E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nandaevaTS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05294-CC4B-4E2B-9D97-9F1CB8355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781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6</cp:revision>
  <dcterms:created xsi:type="dcterms:W3CDTF">2020-10-03T06:05:00Z</dcterms:created>
  <dcterms:modified xsi:type="dcterms:W3CDTF">2020-10-09T05:15:00Z</dcterms:modified>
</cp:coreProperties>
</file>