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90" w:rsidRDefault="00AB5D90" w:rsidP="00AB5D90">
      <w:pPr>
        <w:pStyle w:val="2"/>
        <w:spacing w:before="0" w:line="360" w:lineRule="auto"/>
        <w:contextualSpacing/>
        <w:jc w:val="both"/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</w:pPr>
      <w:bookmarkStart w:id="0" w:name="_Toc51053097"/>
      <w:r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>ТБ-18 Обращение  с отходами производства и потребления (лк) 16.02.22.</w:t>
      </w:r>
    </w:p>
    <w:p w:rsidR="00AB5D90" w:rsidRDefault="00AB5D90" w:rsidP="00AB5D90">
      <w:pPr>
        <w:pStyle w:val="2"/>
        <w:spacing w:before="0" w:line="360" w:lineRule="auto"/>
        <w:contextualSpacing/>
        <w:jc w:val="center"/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</w:pPr>
    </w:p>
    <w:p w:rsidR="00AB5D90" w:rsidRPr="00AB5D90" w:rsidRDefault="00AB5D90" w:rsidP="00AB5D90">
      <w:pPr>
        <w:pStyle w:val="2"/>
        <w:spacing w:before="0" w:line="360" w:lineRule="auto"/>
        <w:contextualSpacing/>
        <w:jc w:val="center"/>
        <w:rPr>
          <w:rFonts w:ascii="Times New Roman" w:eastAsia="Courier New" w:hAnsi="Times New Roman" w:cs="Times New Roman"/>
          <w:i/>
          <w:color w:val="auto"/>
          <w:sz w:val="28"/>
          <w:szCs w:val="28"/>
          <w:lang w:eastAsia="ru-RU"/>
        </w:rPr>
      </w:pPr>
      <w:r w:rsidRPr="00AB5D90">
        <w:rPr>
          <w:rFonts w:ascii="Times New Roman" w:eastAsia="Courier New" w:hAnsi="Times New Roman" w:cs="Times New Roman"/>
          <w:i/>
          <w:color w:val="auto"/>
          <w:sz w:val="28"/>
          <w:szCs w:val="28"/>
          <w:lang w:eastAsia="ru-RU"/>
        </w:rPr>
        <w:t>Проработать лекцию и ответить на контрольный вопрос</w:t>
      </w:r>
    </w:p>
    <w:p w:rsidR="00AB5D90" w:rsidRPr="00AB5D90" w:rsidRDefault="00AB5D90" w:rsidP="00AB5D90">
      <w:pPr>
        <w:rPr>
          <w:lang w:eastAsia="ru-RU"/>
        </w:rPr>
      </w:pPr>
    </w:p>
    <w:p w:rsidR="00AB5D90" w:rsidRPr="00CE1F68" w:rsidRDefault="00AB5D90" w:rsidP="00AB5D90">
      <w:pPr>
        <w:pStyle w:val="2"/>
        <w:spacing w:before="0" w:line="360" w:lineRule="auto"/>
        <w:contextualSpacing/>
        <w:jc w:val="center"/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</w:pPr>
      <w:r w:rsidRPr="00CE1F68"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>1.2</w:t>
      </w:r>
      <w:r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>.</w:t>
      </w:r>
      <w:r w:rsidRPr="00CE1F68"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 xml:space="preserve"> Законодательство субъектов Российской Федерации в области обращения с отходами</w:t>
      </w:r>
      <w:bookmarkEnd w:id="0"/>
    </w:p>
    <w:p w:rsidR="00AB5D90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Федеральным законом от 22.08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.2004 г. № 122-ФЗ полномочия ор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ганов исполнительной власти субъе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ктов Российской Федерации по го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сударственному регулированию обращения с отходами переданы на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федеральный уровень. При этом значительно расширены полномочия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– поселений, муниципальных рай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онов, городских округов.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связи с необходимостью дополнения и конк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ретизации дейст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вующей законодательной базы, восполнения существующих в ней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пробелов в ряде субъектов Рос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сийской Федерации приняты норма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тивно-правовые акты, которые устанавливают основные принципы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функционирования территориальной системы обращения с отходами,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определяют полномочия и ответс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твенность местных органов испол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нительной власти, регламентируют порядок обращения с отдельными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видами отходов (отработанные масла, медицинские, биологические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отходы и др.).</w:t>
      </w:r>
      <w:proofErr w:type="gramEnd"/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рекомендациях «круглого стола» на тему «Совершенствование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законодательства с целью повышения эффективности переработки 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использования отходов производства и потребления», проведенного 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Совете Федерации Федерального Собрания Российской Федерации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Комитетом по промышленной политике совместно с Комитетом по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природным ресурсам и охране окружающей среды 2 декабря 2008 г</w:t>
      </w:r>
      <w:proofErr w:type="gramStart"/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тмечается, что согласно действу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ющему федеральному законодатель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ству на уровне субъектов Российс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кой Федерации на каждой террито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рии должны быть разработаны и утверждены следующие документы.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Законы субъектов Российской Федерации: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отходах производства 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потребления на территории субъ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екта Российской Федерации»;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охране окружающей 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реды на территории субъекта Рос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сийской Федерации»;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«Региональная целевая ком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плексная программа по модерниза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ции, развитию и реформированию системы обращения с отходами»;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основах благоустройства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территорий городов и других на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селенных пунктов субъекта Российской Федерации»;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предельных максимальны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 ценах (тарифах) на вывоз и пе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реработку отходов производства и потребления»;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основах осуществления д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еятельности по обороту и исполь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зованию вторичных ресурсов на те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рритории субъекта Российской Фе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дерации.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Постановления администраций субъектов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Российской Федерации: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региональном кадастре отходов производства и потребления»;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основах благоустройства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территорий городов и других на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селенных пунктов субъекта Российской Федерации»;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порядке сбора и утилизации лома и отходов цветных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таллов»;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«Об утверждении сметы рас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ходов на финансирование природо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охранных мероприятий за счет средств бюджета субъекта Российской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Федерации на год»;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реализации мероприяти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й в рамках исполнения региональ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ной целевой программы, финансируемых из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бюджета в соответствую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щем году»;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мерах по организации 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бращения с отходами производства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потребления на территории субъекта Российской Федерации»;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государственной поддержке инвестиционной деятельности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регионе»;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«Концепция обращения с отхо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дами производства и потребле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ния в регионе»;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− «Об утверждении порядка обустройства санкционированных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объектов размещения твердых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коммунальных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отходов (Т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О)»;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− «О мерах по улучшению сбор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 вторичных ресурсов на террито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рии субъекта Российской Федерации».</w:t>
      </w:r>
    </w:p>
    <w:p w:rsidR="00AB5D90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территории Забайкальского края в области обращения с отходами действуют следующие нормативно-правовые акты: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Закон Забайкальского края от 23.12.2009 № 327-33К «Об отходах производства и потребления» (с последующими изменениями и дополнениями);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Правительства Забайкальского края от 26.12.2013 № 586 «Об утверждении Стратегии социально-экономического развития Забайкальского края на период до 2030 года» (с последующими изменениями и дополнениями); 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Правительства Забайкальского края от 10.04.2014 № 188 об утверждении государственной программы Забайкальского края «Охрана окружающей среды» (с последующими изменен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иями и дополн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ениями);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Правительства Забайкальского края от 10.10.2017 № 409 «Об утверждении Порядка накопления твёрдых коммунальных отходов (в том числе их раздельного накопления) на территории Забайкальского края» (с последующими изменениями и дополнениями);</w:t>
      </w:r>
    </w:p>
    <w:p w:rsidR="00AB5D90" w:rsidRPr="00365752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575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Забайкальского края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5 ноября 2019 года №</w:t>
      </w:r>
      <w:r w:rsidRPr="0036575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430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575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 утверждении территориальной схемы обращения с отходами Забайкальского края (с изменениями на 3 июня 2020 года)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Губернатора Забайкальского края от 14.12.2018 № 497-р об утверждении паспорта региональных проектов «Сохранение озера Байкал (Забайкальский край)», «Чистый воздух (Забайкальский край)», «Чистая страна (Забайкальский край)», «Комплексная система обращения с твёрдыми коммунальными отходами (Забайкальский край)»;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Распоряжения Губернатора Забайкальского края от 27.12.2018 № 518-р 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«Об организации на территории Забайкальского края работы по обращению с отходами»;</w:t>
      </w:r>
    </w:p>
    <w:p w:rsidR="00AB5D90" w:rsidRPr="00C473BF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Губернатора Забайкал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ьского края от 29.12.2018 № 526-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 об утверждении «Плана реализации в 2019 году мероприятий по переходу на новую систему обращения с твёрдыми коммунальными отходами на территории Забайкальского края, </w:t>
      </w:r>
      <w:proofErr w:type="gramStart"/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отражающий</w:t>
      </w:r>
      <w:proofErr w:type="gramEnd"/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этапы и сроки перехода Забайкальского края на новую систему обращения с твёрдыми коммунальными отходами»;</w:t>
      </w:r>
    </w:p>
    <w:p w:rsidR="00AB5D90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473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Приказ региональной службы по тарифам и ценообразованию Забайкальского края от 14.08.2019 № 173-НПА «Об установлении нормативов накопления твёрдых коммунальных отходов на территории Забайкальского края»;</w:t>
      </w:r>
    </w:p>
    <w:p w:rsidR="00AB5D90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риказ Министерства природных ресурсов и промышленной п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олитики Забайкальского края от 18.06.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8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года N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22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-н/</w:t>
      </w:r>
      <w:proofErr w:type="spellStart"/>
      <w:proofErr w:type="gramStart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"Об утверждении Порядка представления и контроля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надзору"(в ред. Приказа Министерства природных ресурсов Забайкальского края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18.07.2018 N 33-н/</w:t>
      </w:r>
      <w:proofErr w:type="spellStart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AB5D90" w:rsidRDefault="00AB5D90" w:rsidP="00AB5D90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риказ Министерства природных ресурсов и промышленной политики Забайкальского края от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28.06.</w:t>
      </w:r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2018 года № 29-н/</w:t>
      </w:r>
      <w:proofErr w:type="spellStart"/>
      <w:proofErr w:type="gramStart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3728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«Об утверждении  Порядка ведения регионального кадастра отходов Забайкальского края»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AB5D90" w:rsidRDefault="00AB5D90" w:rsidP="00AB5D90">
      <w:pPr>
        <w:widowControl w:val="0"/>
        <w:spacing w:after="0" w:line="336" w:lineRule="auto"/>
        <w:ind w:firstLine="709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ru-RU"/>
        </w:rPr>
      </w:pPr>
    </w:p>
    <w:p w:rsidR="00AB5D90" w:rsidRPr="00F80625" w:rsidRDefault="00AB5D90" w:rsidP="00AB5D90">
      <w:pPr>
        <w:widowControl w:val="0"/>
        <w:spacing w:after="0" w:line="336" w:lineRule="auto"/>
        <w:ind w:firstLine="709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eastAsia="ru-RU"/>
        </w:rPr>
        <w:t>Контрольный вопрос</w:t>
      </w:r>
      <w:r w:rsidRPr="00F80625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AB5D90" w:rsidRPr="00F80625" w:rsidRDefault="00AB5D90" w:rsidP="00AB5D90">
      <w:pPr>
        <w:widowControl w:val="0"/>
        <w:tabs>
          <w:tab w:val="left" w:pos="709"/>
        </w:tabs>
        <w:spacing w:after="0" w:line="336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ab/>
        <w:t>1.</w:t>
      </w:r>
      <w:r w:rsidRPr="00F80625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Назовите основные нормативно-правовые акты в области обращения с отходами.</w:t>
      </w:r>
    </w:p>
    <w:p w:rsidR="00AB5D90" w:rsidRDefault="00AB5D90" w:rsidP="00AB5D90">
      <w:pPr>
        <w:widowControl w:val="0"/>
        <w:tabs>
          <w:tab w:val="left" w:pos="709"/>
        </w:tabs>
        <w:spacing w:after="0" w:line="336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</w:pPr>
      <w:r w:rsidRPr="00F80625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34D0F" w:rsidRDefault="00634D0F"/>
    <w:sectPr w:rsidR="00634D0F" w:rsidSect="0063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D90"/>
    <w:rsid w:val="00634D0F"/>
    <w:rsid w:val="00640CC2"/>
    <w:rsid w:val="00AB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90"/>
    <w:pPr>
      <w:spacing w:line="276" w:lineRule="auto"/>
      <w:jc w:val="left"/>
    </w:pPr>
  </w:style>
  <w:style w:type="paragraph" w:styleId="2">
    <w:name w:val="heading 2"/>
    <w:basedOn w:val="a"/>
    <w:next w:val="a"/>
    <w:link w:val="20"/>
    <w:uiPriority w:val="9"/>
    <w:unhideWhenUsed/>
    <w:qFormat/>
    <w:rsid w:val="00AB5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2022-02-10T06:47:00Z</dcterms:created>
  <dcterms:modified xsi:type="dcterms:W3CDTF">2022-02-10T06:54:00Z</dcterms:modified>
</cp:coreProperties>
</file>