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66" w:rsidRDefault="00CC003E">
      <w:pPr>
        <w:rPr>
          <w:rFonts w:ascii="Times New Roman" w:hAnsi="Times New Roman" w:cs="Times New Roman"/>
          <w:b/>
          <w:sz w:val="28"/>
          <w:szCs w:val="28"/>
        </w:rPr>
      </w:pPr>
      <w:r w:rsidRPr="00CC003E">
        <w:rPr>
          <w:rFonts w:ascii="Times New Roman" w:hAnsi="Times New Roman" w:cs="Times New Roman"/>
          <w:b/>
          <w:sz w:val="28"/>
          <w:szCs w:val="28"/>
        </w:rPr>
        <w:t>ТБ-18 Обращение с отходами производства и потребления (лк)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03E">
        <w:rPr>
          <w:rFonts w:ascii="Times New Roman" w:hAnsi="Times New Roman" w:cs="Times New Roman"/>
          <w:b/>
          <w:sz w:val="28"/>
          <w:szCs w:val="28"/>
        </w:rPr>
        <w:t xml:space="preserve"> 9.02.2022</w:t>
      </w:r>
    </w:p>
    <w:p w:rsidR="00CC003E" w:rsidRPr="006D5263" w:rsidRDefault="00CC003E" w:rsidP="00CC003E">
      <w:pPr>
        <w:pStyle w:val="1"/>
        <w:spacing w:before="0" w:line="360" w:lineRule="auto"/>
        <w:contextualSpacing/>
        <w:jc w:val="center"/>
        <w:rPr>
          <w:rFonts w:ascii="Times New Roman" w:eastAsia="Courier New" w:hAnsi="Times New Roman" w:cs="Times New Roman"/>
          <w:color w:val="auto"/>
          <w:lang w:eastAsia="ru-RU"/>
        </w:rPr>
      </w:pPr>
      <w:bookmarkStart w:id="0" w:name="_Toc51053095"/>
      <w:r w:rsidRPr="006D5263">
        <w:rPr>
          <w:rFonts w:ascii="Times New Roman" w:eastAsia="Courier New" w:hAnsi="Times New Roman" w:cs="Times New Roman"/>
          <w:color w:val="auto"/>
          <w:lang w:eastAsia="ru-RU"/>
        </w:rPr>
        <w:t>1. Нормативно-правовая база в области обращения с отходами</w:t>
      </w:r>
      <w:bookmarkStart w:id="1" w:name="bookmark3"/>
      <w:bookmarkEnd w:id="0"/>
    </w:p>
    <w:p w:rsidR="00CC003E" w:rsidRPr="007139C8" w:rsidRDefault="00CC003E" w:rsidP="00CC003E">
      <w:pPr>
        <w:spacing w:after="0" w:line="360" w:lineRule="auto"/>
        <w:contextualSpacing/>
        <w:rPr>
          <w:lang w:eastAsia="ru-RU"/>
        </w:rPr>
      </w:pPr>
    </w:p>
    <w:p w:rsidR="00CC003E" w:rsidRPr="00CE1F68" w:rsidRDefault="00CC003E" w:rsidP="00CC003E">
      <w:pPr>
        <w:pStyle w:val="2"/>
        <w:spacing w:before="0" w:line="360" w:lineRule="auto"/>
        <w:contextualSpacing/>
        <w:jc w:val="center"/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</w:pPr>
      <w:bookmarkStart w:id="2" w:name="_Toc51053096"/>
      <w:r w:rsidRPr="00CE1F68"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  <w:t>1.1</w:t>
      </w:r>
      <w:r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  <w:t>.</w:t>
      </w:r>
      <w:r w:rsidRPr="00CE1F68">
        <w:rPr>
          <w:rFonts w:ascii="Times New Roman" w:eastAsia="Courier New" w:hAnsi="Times New Roman" w:cs="Times New Roman"/>
          <w:color w:val="auto"/>
          <w:sz w:val="28"/>
          <w:szCs w:val="28"/>
          <w:lang w:eastAsia="ru-RU"/>
        </w:rPr>
        <w:t xml:space="preserve"> Основы законодательства Российской Федерации в области обращения с отходами</w:t>
      </w:r>
      <w:bookmarkEnd w:id="1"/>
      <w:bookmarkEnd w:id="2"/>
    </w:p>
    <w:p w:rsidR="00CC003E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Правовые основы государственной политики в области охраны окружающей среды (далее - ОС), в том числе и в области обращения с твердыми отходами, определяет Федеральный закон от 10.01.02 № 7-ФЗ «Об охране окружающей среды» (далее - №7-ФЗ).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Действие №7-ФЗ распространяется на всю территорию, на континентальный шельф, а также на исключительную экономическую зону РФ.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Объектами охраны ОС от загрязнения, истощения, деградации, порчи, уничтожения и иного негативного воздействия хозяйственной и (или) иной деятельности являются: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компоненты природной среды (земля, недра, почвы, поверхностные и подземные воды, атмосферный воздух и т. д.);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природные объекты;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природные комплексы.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соответствии со ст. 3 №7-ФЗ хозяйственная и иная деятельность, оказывающая воздействие на ОС, должна осуществляться на основе следующих принципов: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охрана, воспроизводство и рациональное использование природных ресурсов;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платность природопользования и возмещение вреда ОС;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независимость государственного экологического надзора;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- презумпция экологической опасности планируемой хозяйственной и иной деятельности;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обязательность оценки воздействия на ОС при принятии решений об осуществлении хозяйственной и иной деятельности;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обеспечение снижения негативного воздействия хозяйственной и иной деятельности на ОС;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запрещение хозяйственной и иной деятельности, </w:t>
      </w:r>
      <w:proofErr w:type="gramStart"/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последствия</w:t>
      </w:r>
      <w:proofErr w:type="gramEnd"/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воздействия которой непредсказуемы для ОС;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ответственность за нарушение законодательства в области охраны ОС; и другие.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Деятельность, осуществляемая с нарушением природоохранных требований на основании ст. 56, может быть ограничена, приостановлена либо прекращена в порядке, установленном законодательством РФ.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Федеральный закон №89-ФЗ от 24.06.98 г. «Об отходах производства и потребления» (далее - №89-ФЗ) определяет правовые основы обращения с отходами производства и потребления в целях предотвращения их вредного воздействия на здоровье человека и ОС, а также вовлечения таких отходов в хозяйственный оборот в качестве дополнительных источников сырья. Является основным законодательным актом в области обращения с твердыми отходами в Российской Федерации.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Направлениями государственной политики в области обращения с твер</w:t>
      </w: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дыми отходами, изложенными в №ФЗ-89, являются: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максимальное использование исходных сырья и материалов;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предотвращение образования отходов;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сокращение образования отходов и снижение класса опасности отхо</w:t>
      </w: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дов в источниках их образования;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обработка отходов;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утилизация отходов;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обезвреживание отходов.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отношении твердых отходов федеральный закон №89-ФЗ </w:t>
      </w: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предусматривает следующие обязательные меры: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определение класса опасности (ст. 4.1);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лицензирование деятельности по сбору, транспортированию, обработке, утилизации, обезвреживанию, размещению отходов I - IV классов опасности (ст. 9);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составление паспортов отходов I - IV классов опасности (ст. 14);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установление нормативов образования отходов и лимитов на их раз</w:t>
      </w: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мещение (ст. 18);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платность за размещение (ст. 21);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уплату экологического сбора производителями, импортерами товаров, подлежащих утилизации после утраты ими потребительских свойств (ст. 24.5).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ряде других законодательных актов Российской Федерации также содержатся требования в области обращения с отходами.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частности, Федеральным законом №96-ФЗ от 4.05.99 г. «Об охране атмосферного воздуха» (ст. 18) запрещается: хранение, захоронение и обезвреживание на территориях организаций и населенных </w:t>
      </w:r>
      <w:proofErr w:type="gramStart"/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пунктов</w:t>
      </w:r>
      <w:proofErr w:type="gramEnd"/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загрязняющих атмосферный воздух отходов производства и потребления, в том числе </w:t>
      </w:r>
      <w:proofErr w:type="spellStart"/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дурнопахнущих</w:t>
      </w:r>
      <w:proofErr w:type="spellEnd"/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веществ, а также сжигание таких отходов без специальных установок.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Обязанность землепользователей защищать земли от захламления отходами производства и потребления, загрязнения прописана в ст. 13 Земельного Кодекса РФ.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Санитарные требования к сбору, использованию, обезвреживанию, транспортировке, хранению и захоронению отходов производства и потребления установлены Федеральным законом №52-ФЗ от 30.03.99 г. «О санитарно-эпидемиологическом благополучии населения» (ст. 22). Кроме того данный закон регламентирует осуществление радиационного контроля в местах централизованного использования, обезвреживания, хранения и захоронения отходов производства и потребления.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В законе РФ № 2395-1 от 21.02.92 г. «О недрах» прописаны общие требования к обращению с отходами добычи и обогащения полезных ископаемых, а также использованию искусственных и естественных полостей, выемок недр для целей хранения и захоронения отходов.</w:t>
      </w:r>
    </w:p>
    <w:p w:rsidR="00CC003E" w:rsidRPr="006E1F9C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Административная ответственность за несоблюдение экологических и санитарно-эпидемиологических правил при обращении с отходами (ст. 8.2), а также ответственность за загрязнение лесов промышленными и бытовыми отходами (ст. 8.31) установлена в кодексе «Об административных правонарушениях» №195-ФЗ от 30.12.01 г.</w:t>
      </w:r>
    </w:p>
    <w:p w:rsidR="00CC003E" w:rsidRDefault="00CC003E" w:rsidP="00CC003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E1F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Уголовная ответственность за производство запрещенных видов опасных отходов, транспортировку, хранение, захоронение, использование или иное обращение радиоактивных, бактериологических, химических веществ и отходов, с нарушением установленных правил, предусмотрена в ст. 247 Уголовного Кодекса РФ.</w:t>
      </w:r>
    </w:p>
    <w:p w:rsidR="00CC003E" w:rsidRPr="00CC003E" w:rsidRDefault="00CC003E">
      <w:pPr>
        <w:rPr>
          <w:rFonts w:ascii="Times New Roman" w:hAnsi="Times New Roman" w:cs="Times New Roman"/>
          <w:b/>
          <w:sz w:val="28"/>
          <w:szCs w:val="28"/>
        </w:rPr>
      </w:pPr>
    </w:p>
    <w:sectPr w:rsidR="00CC003E" w:rsidRPr="00CC003E" w:rsidSect="00F4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03E"/>
    <w:rsid w:val="00CC003E"/>
    <w:rsid w:val="00F4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66"/>
  </w:style>
  <w:style w:type="paragraph" w:styleId="1">
    <w:name w:val="heading 1"/>
    <w:basedOn w:val="a"/>
    <w:next w:val="a"/>
    <w:link w:val="10"/>
    <w:uiPriority w:val="9"/>
    <w:qFormat/>
    <w:rsid w:val="00CC00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00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0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2022-02-04T02:17:00Z</dcterms:created>
  <dcterms:modified xsi:type="dcterms:W3CDTF">2022-02-04T02:22:00Z</dcterms:modified>
</cp:coreProperties>
</file>