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47BE" w:rsidP="00D94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BE">
        <w:rPr>
          <w:rFonts w:ascii="Times New Roman" w:hAnsi="Times New Roman" w:cs="Times New Roman"/>
          <w:b/>
          <w:sz w:val="28"/>
          <w:szCs w:val="28"/>
        </w:rPr>
        <w:t>Задание на практику:</w:t>
      </w:r>
    </w:p>
    <w:p w:rsidR="00A24118" w:rsidRDefault="00A24118" w:rsidP="00D947B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ФЗ </w:t>
      </w:r>
      <w:r w:rsidRPr="00C004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№294-ФЗ.</w:t>
      </w:r>
      <w:r w:rsidRPr="004F371E">
        <w:rPr>
          <w:bCs/>
          <w:sz w:val="32"/>
          <w:szCs w:val="32"/>
        </w:rPr>
        <w:t xml:space="preserve"> </w:t>
      </w:r>
      <w:r w:rsidRPr="004F371E">
        <w:rPr>
          <w:rFonts w:ascii="Times New Roman" w:hAnsi="Times New Roman" w:cs="Times New Roman"/>
          <w:bCs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0059D7" w:rsidRPr="00D947BE" w:rsidRDefault="000059D7" w:rsidP="00005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Законспектировать в электронном варианте</w:t>
      </w:r>
    </w:p>
    <w:p w:rsidR="000059D7" w:rsidRDefault="000059D7" w:rsidP="00D947B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24118" w:rsidRPr="00A24118" w:rsidRDefault="00A24118" w:rsidP="00A2411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A24118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Стать</w:t>
      </w:r>
      <w:r w:rsidR="000059D7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ю</w:t>
      </w:r>
      <w:r w:rsidRPr="00A24118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2. Основные понятия, используемые в настоящем Федеральном законе</w:t>
      </w:r>
    </w:p>
    <w:sectPr w:rsidR="00A24118" w:rsidRPr="00A2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7BE"/>
    <w:rsid w:val="000059D7"/>
    <w:rsid w:val="00A24118"/>
    <w:rsid w:val="00AD7F5E"/>
    <w:rsid w:val="00D9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41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411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4</cp:revision>
  <dcterms:created xsi:type="dcterms:W3CDTF">2022-02-15T01:20:00Z</dcterms:created>
  <dcterms:modified xsi:type="dcterms:W3CDTF">2022-02-15T01:33:00Z</dcterms:modified>
</cp:coreProperties>
</file>