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FB" w:rsidRDefault="00B33099" w:rsidP="00B33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3099">
        <w:rPr>
          <w:rFonts w:ascii="Times New Roman" w:hAnsi="Times New Roman" w:cs="Times New Roman"/>
          <w:b/>
          <w:sz w:val="28"/>
          <w:szCs w:val="28"/>
        </w:rPr>
        <w:t>14.02.22  г.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Основы инженерной графики, ТБб-19, лекции №1</w:t>
      </w:r>
    </w:p>
    <w:p w:rsidR="00B33099" w:rsidRDefault="00B33099" w:rsidP="00B330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B33099" w:rsidRPr="00B33099" w:rsidRDefault="00B33099" w:rsidP="00B33099">
      <w:pPr>
        <w:pStyle w:val="a3"/>
        <w:spacing w:before="0" w:beforeAutospacing="0" w:after="0" w:afterAutospacing="0" w:line="216" w:lineRule="auto"/>
        <w:jc w:val="center"/>
        <w:rPr>
          <w:b/>
          <w:i/>
          <w:sz w:val="28"/>
          <w:szCs w:val="28"/>
        </w:rPr>
      </w:pPr>
      <w:r w:rsidRPr="00B33099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Комплексный чертёж точки в системе трёх плоскостей</w:t>
      </w:r>
    </w:p>
    <w:p w:rsidR="00B33099" w:rsidRDefault="00B33099" w:rsidP="00B330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99" w:rsidRDefault="00B33099" w:rsidP="00B3309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Вопросы лекции:</w:t>
      </w:r>
    </w:p>
    <w:p w:rsidR="00B33099" w:rsidRPr="00B33099" w:rsidRDefault="00B33099" w:rsidP="00B3309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Цели и задачи курса</w:t>
      </w:r>
    </w:p>
    <w:p w:rsidR="00B33099" w:rsidRPr="00B33099" w:rsidRDefault="00B33099" w:rsidP="00B3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1.1. Роль визуализации информации в жизни человека</w:t>
      </w:r>
    </w:p>
    <w:p w:rsidR="00B33099" w:rsidRPr="00B33099" w:rsidRDefault="00B33099" w:rsidP="00B3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1.2. Содержания дисциплины</w:t>
      </w:r>
    </w:p>
    <w:p w:rsidR="00B33099" w:rsidRPr="00B33099" w:rsidRDefault="00B33099" w:rsidP="00B3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1.3. Модульная структура курса</w:t>
      </w:r>
    </w:p>
    <w:p w:rsidR="00B33099" w:rsidRPr="00B33099" w:rsidRDefault="00B33099" w:rsidP="00B3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2. Методы проецирования. Их свойства</w:t>
      </w:r>
    </w:p>
    <w:p w:rsidR="00B33099" w:rsidRPr="00B33099" w:rsidRDefault="00B33099" w:rsidP="00B3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3. Эпюр Монжа. Ортогональное проецирование точки в системе трёх плоскостей</w:t>
      </w:r>
    </w:p>
    <w:p w:rsidR="00B33099" w:rsidRPr="00B33099" w:rsidRDefault="00B33099" w:rsidP="00B3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4. Вопросы для самопроверки</w:t>
      </w:r>
    </w:p>
    <w:p w:rsidR="00B33099" w:rsidRPr="00B33099" w:rsidRDefault="00B33099" w:rsidP="00B3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5. Домашнее задание</w:t>
      </w:r>
    </w:p>
    <w:p w:rsidR="00B33099" w:rsidRDefault="00B33099" w:rsidP="00B33099">
      <w:pPr>
        <w:rPr>
          <w:rFonts w:ascii="Times New Roman" w:hAnsi="Times New Roman" w:cs="Times New Roman"/>
          <w:i/>
          <w:sz w:val="28"/>
          <w:szCs w:val="28"/>
        </w:rPr>
      </w:pPr>
    </w:p>
    <w:p w:rsidR="00B33099" w:rsidRPr="00B33099" w:rsidRDefault="00B33099" w:rsidP="00B3309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1.</w:t>
      </w:r>
      <w:r w:rsidRPr="00B33099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Цели и задачи курса</w:t>
      </w:r>
    </w:p>
    <w:p w:rsidR="00B33099" w:rsidRDefault="00B33099" w:rsidP="00B330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1.1. Роль визуализации информации в жизни человека</w:t>
      </w:r>
    </w:p>
    <w:p w:rsidR="00B33099" w:rsidRPr="00B33099" w:rsidRDefault="00B33099" w:rsidP="00B33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099" w:rsidRPr="00B33099" w:rsidRDefault="00B33099" w:rsidP="00B330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Визуализация информации – это изучение или процесс представления различных абстрактных данных в виде изображений, которые могут помочь в понимании смысла этих данных.</w:t>
      </w:r>
    </w:p>
    <w:p w:rsidR="00B33099" w:rsidRPr="00B33099" w:rsidRDefault="00B33099" w:rsidP="00B330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Поэтому графические дисциплины помогают в данном процессе усвоения любой информации.</w:t>
      </w:r>
    </w:p>
    <w:p w:rsidR="00B33099" w:rsidRPr="00B33099" w:rsidRDefault="00B33099" w:rsidP="00B330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Начертательная геометрия 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– это наука, занимающаяся изучением графических методов отображения пространства на плоскости. Методы начертательной геометрии позволяют решать многие прикладные задачи специальных инженерных дисциплин: механики, химии, кристаллографии, картографии, инструментоведении и многих других. Слово «геометрия» происходит от греческого слова – землемерие.</w:t>
      </w:r>
    </w:p>
    <w:p w:rsidR="00B33099" w:rsidRPr="00B33099" w:rsidRDefault="00B33099" w:rsidP="00B330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Инженерная графика 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– международный язык общения; средство уплотнённой записи информации; средство развития образного мышления, в языке которой существуют только два символа – это точка и линия.</w:t>
      </w:r>
    </w:p>
    <w:p w:rsidR="00B33099" w:rsidRPr="00B33099" w:rsidRDefault="00B33099" w:rsidP="00B330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 начертательной геометрии пространственные фигуры изучаются по их проекционным отображениям. Пространственные фигуры – это совокупность точек, линий и поверхностей.</w:t>
      </w:r>
    </w:p>
    <w:p w:rsidR="00B33099" w:rsidRDefault="00B33099" w:rsidP="00B33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099">
        <w:rPr>
          <w:rFonts w:ascii="Times New Roman" w:hAnsi="Times New Roman" w:cs="Times New Roman"/>
          <w:b/>
          <w:sz w:val="28"/>
          <w:szCs w:val="28"/>
        </w:rPr>
        <w:t>1.2. Содержание дисциплины</w:t>
      </w:r>
    </w:p>
    <w:p w:rsidR="00B33099" w:rsidRPr="00B33099" w:rsidRDefault="00B33099" w:rsidP="00B3309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Требование к дисциплине:</w:t>
      </w:r>
    </w:p>
    <w:p w:rsidR="00B33099" w:rsidRPr="00B33099" w:rsidRDefault="00B33099" w:rsidP="00B330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Начертательная геометрия 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– задание точки, прямой, плоскости, многогранников на чертеже; способы прео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бразования чертежа; поверхности; топографическая поверхность;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аксонометрические проекции; решение горно-геологических задач графическими способами.</w:t>
      </w:r>
    </w:p>
    <w:p w:rsidR="00B33099" w:rsidRPr="00B33099" w:rsidRDefault="00B33099" w:rsidP="00B330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lastRenderedPageBreak/>
        <w:t xml:space="preserve">Инженерная графика 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– конструкторская документация; оформление чертежей; элементы геометрии деталей; изображения; надписи; обозначения; аксонометрические проекции изображения и обозначения элементов деталей.</w:t>
      </w:r>
    </w:p>
    <w:p w:rsidR="00B33099" w:rsidRDefault="00B33099" w:rsidP="00B3309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Компьютерная графика 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– инструментальные и программные средства компьютерно-инженерной графики; работа с графическими редакторами.</w:t>
      </w:r>
    </w:p>
    <w:p w:rsidR="00B33099" w:rsidRPr="00B33099" w:rsidRDefault="00B33099" w:rsidP="00B330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099" w:rsidRPr="00B33099" w:rsidRDefault="00B33099" w:rsidP="00B330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3099">
        <w:rPr>
          <w:rFonts w:eastAsiaTheme="minorEastAsia"/>
          <w:color w:val="000000" w:themeColor="text1"/>
          <w:kern w:val="24"/>
          <w:sz w:val="28"/>
          <w:szCs w:val="28"/>
        </w:rPr>
        <w:t>Уметь использовать дисциплину в дальнейшем обучении:</w:t>
      </w:r>
    </w:p>
    <w:p w:rsidR="00B33099" w:rsidRPr="00B33099" w:rsidRDefault="00B33099" w:rsidP="00B3309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B33099">
        <w:rPr>
          <w:rFonts w:eastAsiaTheme="minorEastAsia"/>
          <w:color w:val="000000" w:themeColor="text1"/>
          <w:kern w:val="24"/>
          <w:sz w:val="28"/>
          <w:szCs w:val="28"/>
        </w:rPr>
        <w:t>Чертёж, технический рисунок для графического представления информации.</w:t>
      </w:r>
    </w:p>
    <w:p w:rsidR="00B33099" w:rsidRPr="00B33099" w:rsidRDefault="00B33099" w:rsidP="00B3309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B33099">
        <w:rPr>
          <w:rFonts w:eastAsiaTheme="minorEastAsia"/>
          <w:color w:val="000000" w:themeColor="text1"/>
          <w:kern w:val="24"/>
          <w:sz w:val="28"/>
          <w:szCs w:val="28"/>
        </w:rPr>
        <w:t>Схемы, таблицы, диаграммы при подготовке рефератов, плакатов, курсовых и дипломных работ по различным дисциплинам.</w:t>
      </w:r>
    </w:p>
    <w:p w:rsidR="00B33099" w:rsidRPr="00B33099" w:rsidRDefault="00B33099" w:rsidP="00B3309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B33099">
        <w:rPr>
          <w:rFonts w:eastAsiaTheme="minorEastAsia"/>
          <w:color w:val="000000" w:themeColor="text1"/>
          <w:kern w:val="24"/>
          <w:sz w:val="28"/>
          <w:szCs w:val="28"/>
        </w:rPr>
        <w:t>Современные компьютерные технологии для приобретения новых знаний.</w:t>
      </w:r>
    </w:p>
    <w:p w:rsidR="00B33099" w:rsidRPr="00B33099" w:rsidRDefault="00B33099" w:rsidP="00B3309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B33099">
        <w:rPr>
          <w:rFonts w:eastAsiaTheme="minorEastAsia"/>
          <w:color w:val="000000" w:themeColor="text1"/>
          <w:kern w:val="24"/>
          <w:sz w:val="28"/>
          <w:szCs w:val="28"/>
        </w:rPr>
        <w:t>Графический редактор Компас.</w:t>
      </w:r>
    </w:p>
    <w:p w:rsidR="00B33099" w:rsidRPr="00B33099" w:rsidRDefault="00B33099" w:rsidP="00B3309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B33099">
        <w:rPr>
          <w:rFonts w:eastAsiaTheme="minorEastAsia"/>
          <w:color w:val="000000" w:themeColor="text1"/>
          <w:kern w:val="24"/>
          <w:sz w:val="28"/>
          <w:szCs w:val="28"/>
        </w:rPr>
        <w:t>Стандарты ЕСКД, конструкторскую документацию в производственной, проектной и исследовательской работе.</w:t>
      </w:r>
    </w:p>
    <w:p w:rsidR="00B33099" w:rsidRPr="00B33099" w:rsidRDefault="00B33099" w:rsidP="00B3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099">
        <w:rPr>
          <w:rFonts w:ascii="Times New Roman" w:hAnsi="Times New Roman" w:cs="Times New Roman"/>
          <w:sz w:val="28"/>
          <w:szCs w:val="28"/>
        </w:rPr>
        <w:t>Цели курса:</w:t>
      </w:r>
    </w:p>
    <w:p w:rsidR="00000000" w:rsidRPr="00B33099" w:rsidRDefault="00E976ED" w:rsidP="00B330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099">
        <w:rPr>
          <w:rFonts w:ascii="Times New Roman" w:hAnsi="Times New Roman" w:cs="Times New Roman"/>
          <w:sz w:val="28"/>
          <w:szCs w:val="28"/>
        </w:rPr>
        <w:t>Владеть основными понятиями, связанными с графическим представлением информации; проекционным аппаратом для построения изображений геометрических объектов.</w:t>
      </w:r>
    </w:p>
    <w:p w:rsidR="00000000" w:rsidRPr="00B33099" w:rsidRDefault="00E976ED" w:rsidP="00B330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099">
        <w:rPr>
          <w:rFonts w:ascii="Times New Roman" w:hAnsi="Times New Roman" w:cs="Times New Roman"/>
          <w:sz w:val="28"/>
          <w:szCs w:val="28"/>
        </w:rPr>
        <w:t>Иметь о</w:t>
      </w:r>
      <w:r w:rsidRPr="00B33099">
        <w:rPr>
          <w:rFonts w:ascii="Times New Roman" w:hAnsi="Times New Roman" w:cs="Times New Roman"/>
          <w:sz w:val="28"/>
          <w:szCs w:val="28"/>
        </w:rPr>
        <w:t>пыт оформления и составления графических моделей геометрических объектов; представление информации в удобной для восприятия форме.</w:t>
      </w:r>
    </w:p>
    <w:p w:rsidR="00B33099" w:rsidRPr="00B33099" w:rsidRDefault="00B33099" w:rsidP="00B330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099" w:rsidRPr="00B33099" w:rsidRDefault="00B33099" w:rsidP="00B33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2. Методы проецирования. Их свойства</w:t>
      </w:r>
    </w:p>
    <w:p w:rsidR="00B33099" w:rsidRPr="00B33099" w:rsidRDefault="00B33099" w:rsidP="00B330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Проецировать 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– это уметь изображать на плоскость, т.е. изображение пространственных предметов на плоскости проекций при </w:t>
      </w:r>
      <w:proofErr w:type="gramStart"/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помо-щи</w:t>
      </w:r>
      <w:proofErr w:type="gramEnd"/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 пучка воображаемых проецирующих световых или зрительных лучей. При этом предмет располагается между наблюдателем и плоскостью проекций.  </w:t>
      </w:r>
    </w:p>
    <w:p w:rsidR="00B33099" w:rsidRPr="00B33099" w:rsidRDefault="00B33099" w:rsidP="00B3309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Существует два метода проецирования: </w:t>
      </w:r>
    </w:p>
    <w:p w:rsidR="00B33099" w:rsidRPr="00B33099" w:rsidRDefault="00B33099" w:rsidP="00B3309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центральное 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</w:t>
      </w: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параллельное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B33099" w:rsidRDefault="00B33099" w:rsidP="00B3309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Аппарат проецирования включает: 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проецируемый предмет, плоскость проекций, проецирующие лучи. В зависимости от положения проецирующих лучей методы проецирования и подразделяются на центральное и параллельное.</w:t>
      </w:r>
    </w:p>
    <w:p w:rsidR="00B33099" w:rsidRDefault="00B33099" w:rsidP="00B3309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Центральное проецирование:</w:t>
      </w:r>
    </w:p>
    <w:p w:rsidR="00B33099" w:rsidRPr="00B33099" w:rsidRDefault="00B33099" w:rsidP="00662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099" w:rsidRPr="00B33099" w:rsidRDefault="00B33099" w:rsidP="0066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</w:t>
      </w:r>
      <w:r w:rsidR="00662120"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пространстве выбирают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произвольную точку в качестве </w:t>
      </w: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центра проекций 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и плоскость, не проходящую через данную точку, в качестве </w:t>
      </w: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плоскости проекций 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(картинная плоскость).</w:t>
      </w:r>
    </w:p>
    <w:p w:rsidR="00B33099" w:rsidRPr="00B33099" w:rsidRDefault="00B33099" w:rsidP="0066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Центральное проецирование 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устанавливает соответствие между фигурой и её изображением (изображение на киноэкране, фотоплёнке).</w:t>
      </w:r>
    </w:p>
    <w:p w:rsidR="00B33099" w:rsidRPr="00B33099" w:rsidRDefault="00B33099" w:rsidP="0066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Одна центральная проекция точки не даёт возможность судить о положении самой точки в пространстве, т.е. создаёт неопределённость изображения.</w:t>
      </w:r>
    </w:p>
    <w:p w:rsidR="00B33099" w:rsidRPr="00B33099" w:rsidRDefault="00B33099" w:rsidP="0066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Если по чертежу невозможно воспроизвести оригинал, то речь идёт </w:t>
      </w:r>
      <w:r w:rsidRPr="00B3309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о необратимости чертежа</w:t>
      </w:r>
      <w:r w:rsidRPr="00B330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т.е. размеры оригинала не соответствуют размерам изображения.</w:t>
      </w:r>
    </w:p>
    <w:p w:rsidR="00B33099" w:rsidRDefault="00662120" w:rsidP="00B330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A9454F" wp14:editId="29E2552B">
            <wp:extent cx="4572000" cy="3270532"/>
            <wp:effectExtent l="0" t="0" r="0" b="6350"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0816" cy="327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120" w:rsidRDefault="00662120" w:rsidP="006621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Параллельное проецирование:</w:t>
      </w:r>
    </w:p>
    <w:p w:rsidR="00662120" w:rsidRPr="00662120" w:rsidRDefault="00662120" w:rsidP="0066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Данный метод наиболее широко распространён. Это частный случай центрального проецирования, при котором центр проецирования удалён в бесконечность. Проецирующие лучи при этом становятся </w:t>
      </w: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параллельны 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друг другу.</w:t>
      </w:r>
    </w:p>
    <w:p w:rsidR="00662120" w:rsidRPr="00662120" w:rsidRDefault="00662120" w:rsidP="0066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Если проецирующие лучи расположены к плоскости проекций под произвольным углом – проецирование называется </w:t>
      </w: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косоугольным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662120" w:rsidRDefault="00662120" w:rsidP="0066212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5331A6" wp14:editId="6890BDAE">
            <wp:extent cx="2914650" cy="2288725"/>
            <wp:effectExtent l="0" t="0" r="0" b="0"/>
            <wp:docPr id="9" name="Рисунок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Grp="1" noChangeAspect="1"/>
                    </pic:cNvPicPr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>
                    <a:xfrm>
                      <a:off x="0" y="0"/>
                      <a:ext cx="2930413" cy="230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120" w:rsidRDefault="00662120" w:rsidP="006621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Ортогональное проецирование6</w:t>
      </w:r>
    </w:p>
    <w:p w:rsidR="00662120" w:rsidRPr="00662120" w:rsidRDefault="00662120" w:rsidP="0066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Если проецирующие лучи перпендикулярны к плоскости проекций, то проекции называют прямоугольными или ортогональными.</w:t>
      </w:r>
      <w:r w:rsidRPr="00662120">
        <w:rPr>
          <w:rFonts w:eastAsiaTheme="minorEastAsia" w:hAnsi="Calibri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Слово «ортогональный» составлено из слов древнегреческого языка, обозначающих «прямой» и «угол».</w:t>
      </w:r>
    </w:p>
    <w:p w:rsidR="00662120" w:rsidRPr="00662120" w:rsidRDefault="00662120" w:rsidP="0066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Прямоугольное проецирование имеет большее преимущество перед центральным и косоугольным параллельным проецированием.</w:t>
      </w:r>
    </w:p>
    <w:p w:rsidR="00662120" w:rsidRPr="00662120" w:rsidRDefault="00662120" w:rsidP="0066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Оно заключается в простоте геометрических построений и сохранении на проекциях, при определённых условиях, форм и размеров фигуры.</w:t>
      </w:r>
    </w:p>
    <w:p w:rsidR="00662120" w:rsidRDefault="00662120" w:rsidP="0066212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0192A6" wp14:editId="45CFE0F3">
            <wp:extent cx="2743200" cy="2967135"/>
            <wp:effectExtent l="0" t="0" r="0" b="5080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1518" cy="297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120" w:rsidRDefault="00662120" w:rsidP="00662120">
      <w:pPr>
        <w:jc w:val="center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662120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Основные инвариантные свойства методов проецирования:</w:t>
      </w:r>
    </w:p>
    <w:p w:rsidR="00662120" w:rsidRPr="00662120" w:rsidRDefault="00662120" w:rsidP="00662120">
      <w:pPr>
        <w:pStyle w:val="a4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Проекция точки – есть точка.</w:t>
      </w:r>
    </w:p>
    <w:p w:rsidR="00662120" w:rsidRPr="00662120" w:rsidRDefault="00662120" w:rsidP="00662120">
      <w:pPr>
        <w:pStyle w:val="a4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 xml:space="preserve">Прямая линия проецируется в прямую, за исключением </w:t>
      </w:r>
      <w:proofErr w:type="gramStart"/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прямых</w:t>
      </w:r>
      <w:proofErr w:type="gramEnd"/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 xml:space="preserve"> совпадающих с направлением проецирования.</w:t>
      </w:r>
    </w:p>
    <w:p w:rsidR="00662120" w:rsidRPr="00662120" w:rsidRDefault="00662120" w:rsidP="00662120">
      <w:pPr>
        <w:pStyle w:val="a4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Если точка принадлежит линии, то проекция этой точки принадлежит проекции этой линии.</w:t>
      </w:r>
    </w:p>
    <w:p w:rsidR="00662120" w:rsidRPr="00662120" w:rsidRDefault="00662120" w:rsidP="00662120">
      <w:pPr>
        <w:pStyle w:val="a4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Проекции взаимно параллельных прямых также взаимно параллельны.</w:t>
      </w:r>
    </w:p>
    <w:p w:rsidR="00662120" w:rsidRPr="00662120" w:rsidRDefault="00662120" w:rsidP="00662120">
      <w:pPr>
        <w:pStyle w:val="a4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Если отрезок прямой линии делится точкой в каком-либо отношении, то проекция отрезка делится проекцией точки в этом же отношении.</w:t>
      </w:r>
    </w:p>
    <w:p w:rsidR="00662120" w:rsidRPr="00662120" w:rsidRDefault="00662120" w:rsidP="00662120">
      <w:pPr>
        <w:pStyle w:val="a4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 xml:space="preserve">Плоская фигура проецируется в плоскую фигуру, за исключением </w:t>
      </w: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фигур,</w:t>
      </w: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 xml:space="preserve"> лежащих в проецирующих плоскостях. Плоская фигура, параллельная плоскости проекций проецируется без искажения.</w:t>
      </w:r>
    </w:p>
    <w:p w:rsidR="00662120" w:rsidRPr="00662120" w:rsidRDefault="00662120" w:rsidP="00662120">
      <w:pPr>
        <w:pStyle w:val="a4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Пространственная фигура проецируется в плоскую.</w:t>
      </w:r>
    </w:p>
    <w:p w:rsidR="00662120" w:rsidRPr="00662120" w:rsidRDefault="00662120" w:rsidP="00662120">
      <w:pPr>
        <w:pStyle w:val="a4"/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При ортогональном проецировании прямой угол проецируется без искажения, если одна из его сторон параллельна плоскости проекций, а другая к ней не перпендикулярна.</w:t>
      </w:r>
    </w:p>
    <w:p w:rsidR="00662120" w:rsidRDefault="00662120" w:rsidP="0066212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2120" w:rsidRDefault="00662120" w:rsidP="0066212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Свойства чертежа:</w:t>
      </w:r>
    </w:p>
    <w:p w:rsidR="00662120" w:rsidRPr="00662120" w:rsidRDefault="00662120" w:rsidP="006621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Любой чертёж должен обладать свойствами:</w:t>
      </w:r>
      <w:r w:rsidRPr="00662120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 наглядность </w:t>
      </w: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 xml:space="preserve">и </w:t>
      </w:r>
      <w:r w:rsidRPr="00662120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обратимость </w:t>
      </w: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– это однозначное определение положения точки в пространстве по её проекциям.</w:t>
      </w:r>
    </w:p>
    <w:p w:rsidR="00662120" w:rsidRPr="00662120" w:rsidRDefault="00662120" w:rsidP="006621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2120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Достичь данные свойства чертежа можно:</w:t>
      </w:r>
    </w:p>
    <w:p w:rsidR="00662120" w:rsidRPr="00662120" w:rsidRDefault="00662120" w:rsidP="00662120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При комплексном ортогональном проецировании предмета на две и более взаимно перпендикулярных плоскости проекций. Эпюр Монжа.</w:t>
      </w:r>
    </w:p>
    <w:p w:rsidR="00662120" w:rsidRPr="00662120" w:rsidRDefault="00662120" w:rsidP="006621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2. Аксонометрические проекции.</w:t>
      </w:r>
    </w:p>
    <w:p w:rsidR="00662120" w:rsidRDefault="00662120" w:rsidP="00662120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662120">
        <w:rPr>
          <w:rFonts w:eastAsiaTheme="minorEastAsia"/>
          <w:color w:val="000000" w:themeColor="text1"/>
          <w:kern w:val="24"/>
          <w:sz w:val="28"/>
          <w:szCs w:val="28"/>
        </w:rPr>
        <w:t>3. Метод проекций с числовыми отметками.</w:t>
      </w:r>
    </w:p>
    <w:p w:rsidR="00662120" w:rsidRPr="00662120" w:rsidRDefault="00662120" w:rsidP="0066212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662120">
        <w:rPr>
          <w:b/>
          <w:sz w:val="28"/>
          <w:szCs w:val="28"/>
        </w:rPr>
        <w:t>Гаспар</w:t>
      </w:r>
      <w:proofErr w:type="spellEnd"/>
      <w:r w:rsidRPr="00662120">
        <w:rPr>
          <w:b/>
          <w:sz w:val="28"/>
          <w:szCs w:val="28"/>
        </w:rPr>
        <w:t xml:space="preserve"> Монж</w:t>
      </w:r>
    </w:p>
    <w:p w:rsidR="00662120" w:rsidRPr="00662120" w:rsidRDefault="00662120" w:rsidP="00662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Гаспа́р</w:t>
      </w:r>
      <w:proofErr w:type="spell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Монж, граф де </w:t>
      </w:r>
      <w:proofErr w:type="spell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Пелю́з</w:t>
      </w:r>
      <w:proofErr w:type="spell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(фр. </w:t>
      </w:r>
      <w:proofErr w:type="spell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Gaspard</w:t>
      </w:r>
      <w:proofErr w:type="spell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Monge</w:t>
      </w:r>
      <w:proofErr w:type="spell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comte</w:t>
      </w:r>
      <w:proofErr w:type="spell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de</w:t>
      </w:r>
      <w:proofErr w:type="spell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Péluse</w:t>
      </w:r>
      <w:proofErr w:type="spell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 1746, Бон, Бургундия, Франция — 28 июля 1818, Париж) — французский математик, геометр, государственный деятель, морской министр Франции.</w:t>
      </w:r>
    </w:p>
    <w:p w:rsidR="00662120" w:rsidRPr="00662120" w:rsidRDefault="00662120" w:rsidP="00662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Г. Монж первый перешел от изучения геометрии на плоскости к глубокому исследованию геометрии в пространстве. Он создал метод изображения объемного тела на плоском чертеже, разработав классическое произведение «Начертательная геометрия».</w:t>
      </w:r>
    </w:p>
    <w:p w:rsidR="00662120" w:rsidRPr="00662120" w:rsidRDefault="00662120" w:rsidP="00662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Учитывая большое практическое значение этого метода для выполнения чертежей объектов военного значения и не желая, чтобы метод Г. Монжа стал известен вне границ Франции, ее правительство запретило печатание книги «Начертательная геометрия». Лишь в конце </w:t>
      </w:r>
      <w:r w:rsidRPr="00662120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val="en-US" w:eastAsia="ru-RU"/>
        </w:rPr>
        <w:t>XVIII</w:t>
      </w:r>
      <w:r w:rsidRPr="00662120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столетия — это запрещение было снято. Со времен Монжа начертательная геометрия завоевала себе достойное место в технической школе всех стран.</w:t>
      </w:r>
    </w:p>
    <w:p w:rsidR="00662120" w:rsidRPr="00662120" w:rsidRDefault="00662120" w:rsidP="006621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62120" w:rsidRDefault="00662120" w:rsidP="00662120">
      <w:pPr>
        <w:jc w:val="center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662120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3. Эпюр Монжа. Ортогональное проецирование точки в системе трёх плоскостей</w:t>
      </w:r>
    </w:p>
    <w:p w:rsidR="00662120" w:rsidRPr="00662120" w:rsidRDefault="00662120" w:rsidP="006621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Предмет любой формы ограничен различными поверхностями.</w:t>
      </w:r>
    </w:p>
    <w:p w:rsidR="00662120" w:rsidRPr="00662120" w:rsidRDefault="00662120" w:rsidP="00662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Точка 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– это основной геометрический элемент линии и поверхности.</w:t>
      </w:r>
      <w:r w:rsidRPr="00662120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Слово «точка» в русском языке означало конец заточенного гусиного пера, которым раньше писали. Так что оно происходит от слова «точить». В </w:t>
      </w:r>
      <w:r w:rsidRPr="00662120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val="en-US" w:eastAsia="ru-RU"/>
        </w:rPr>
        <w:t>V</w:t>
      </w:r>
      <w:r w:rsidRPr="00662120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веке до н. э. философ и физик Демокрит, выдвинул идею неделимого атома. В своих «Началах» Евклид, древнегреческий философ и основоположник начертательной геометрии, сформулировал четкое и недвусмысленное определение: «Точка есть то, что не имеет частей», т.е. атом, как у Демокрита.</w:t>
      </w:r>
    </w:p>
    <w:p w:rsidR="00662120" w:rsidRPr="00662120" w:rsidRDefault="00662120" w:rsidP="00662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Отображение геометрической фигуры, изделия на плоскость можно получить путём проецирования их точек на эту плоскость. </w:t>
      </w:r>
    </w:p>
    <w:p w:rsidR="00662120" w:rsidRDefault="00662120" w:rsidP="0066212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 качестве плоскостей проекций рассмотрим стороны мнимого «проекционного куба»: передняя и задняя стороны куба – это фронтальные плоскости проекций, которые обозначаются П2; верхняя и нижняя – горизонтальные, П1; боковые стороны – профильные плоскости проекций, П3.</w:t>
      </w:r>
    </w:p>
    <w:p w:rsidR="00662120" w:rsidRPr="00662120" w:rsidRDefault="00662120" w:rsidP="00662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120" w:rsidRDefault="00662120" w:rsidP="00662120">
      <w:pPr>
        <w:jc w:val="center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662120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Наглядное изображение точки в системе трёх плоскостей</w:t>
      </w:r>
    </w:p>
    <w:p w:rsidR="00662120" w:rsidRPr="00662120" w:rsidRDefault="00662120" w:rsidP="006621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пространстве выбираем точку А и три взаимно перпендикулярные плоскости проекций. Положение точки в пространстве определяются тремя координатами </w:t>
      </w: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(х; у; </w:t>
      </w: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ru-RU"/>
        </w:rPr>
        <w:t>z</w:t>
      </w: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).</w:t>
      </w:r>
    </w:p>
    <w:p w:rsidR="00662120" w:rsidRPr="00662120" w:rsidRDefault="00662120" w:rsidP="006621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А1   - горизонтальная проекция точки.</w:t>
      </w:r>
    </w:p>
    <w:p w:rsidR="00662120" w:rsidRPr="00662120" w:rsidRDefault="00662120" w:rsidP="006621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</w:t>
      </w:r>
      <w:proofErr w:type="gram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  -</w:t>
      </w:r>
      <w:proofErr w:type="gram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фронтальная проекция точки.</w:t>
      </w:r>
    </w:p>
    <w:p w:rsidR="00662120" w:rsidRPr="00662120" w:rsidRDefault="00662120" w:rsidP="0066212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</w:t>
      </w:r>
      <w:proofErr w:type="gram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3  -</w:t>
      </w:r>
      <w:proofErr w:type="gram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профильная проекция точки.</w:t>
      </w:r>
    </w:p>
    <w:p w:rsidR="00662120" w:rsidRPr="00662120" w:rsidRDefault="00662120" w:rsidP="00662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Ах, </w:t>
      </w:r>
      <w:proofErr w:type="gram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Ау</w:t>
      </w:r>
      <w:proofErr w:type="gram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А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z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– точки схода линий связи.</w:t>
      </w:r>
    </w:p>
    <w:p w:rsidR="00662120" w:rsidRPr="00662120" w:rsidRDefault="00662120" w:rsidP="00662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Точка 0 – центр начала координат.</w:t>
      </w:r>
    </w:p>
    <w:p w:rsidR="00662120" w:rsidRPr="00662120" w:rsidRDefault="00662120" w:rsidP="00662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Осевые Х, </w:t>
      </w:r>
      <w:proofErr w:type="gram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</w:t>
      </w:r>
      <w:proofErr w:type="gram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Z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результат пересечения плоскостей проекций между собой.</w:t>
      </w:r>
    </w:p>
    <w:p w:rsidR="00662120" w:rsidRPr="00662120" w:rsidRDefault="00662120" w:rsidP="00662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lastRenderedPageBreak/>
        <w:t>Координаты точки:</w:t>
      </w:r>
    </w:p>
    <w:p w:rsidR="00662120" w:rsidRPr="00662120" w:rsidRDefault="00662120" w:rsidP="00662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Х – </w:t>
      </w: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абсцисса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или </w:t>
      </w: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широта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расстояние от точки до плоскости П3.</w:t>
      </w:r>
    </w:p>
    <w:p w:rsidR="00662120" w:rsidRPr="00662120" w:rsidRDefault="00662120" w:rsidP="00662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У – </w:t>
      </w: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ордината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или </w:t>
      </w: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глубина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расстояние от точки до плоскости П2.</w:t>
      </w:r>
    </w:p>
    <w:p w:rsidR="00662120" w:rsidRPr="00662120" w:rsidRDefault="00662120" w:rsidP="0066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Z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-</w:t>
      </w:r>
      <w:proofErr w:type="gramEnd"/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</w:t>
      </w: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аппликата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или </w:t>
      </w:r>
      <w:r w:rsidRPr="0066212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высота</w:t>
      </w:r>
      <w:r w:rsidRPr="006621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расстояние от точки до плоскости П1.</w:t>
      </w:r>
    </w:p>
    <w:p w:rsidR="00662120" w:rsidRDefault="00662120" w:rsidP="0066212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0FC6CE" wp14:editId="384AA7F3">
            <wp:extent cx="3324225" cy="3715310"/>
            <wp:effectExtent l="0" t="0" r="0" b="0"/>
            <wp:docPr id="1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1668" cy="372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120" w:rsidRDefault="00662120" w:rsidP="006621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 трехмерном пространстве положение точки устанавливают с помощью прямоугольных </w:t>
      </w:r>
      <w:r w:rsidRPr="00662120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декартовых координат </w:t>
      </w:r>
      <w:r w:rsidRPr="00662120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x</w:t>
      </w:r>
      <w:r w:rsidRPr="00662120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, </w:t>
      </w:r>
      <w:r w:rsidRPr="00662120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y</w:t>
      </w:r>
      <w:r w:rsidRPr="00662120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, </w:t>
      </w:r>
      <w:r w:rsidRPr="00662120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z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 Для наглядного изображения взята известная из курса черчения средней школы проекция, называемая </w:t>
      </w:r>
      <w:r w:rsidRPr="00662120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кабинетной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В ней оси Х и 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Z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взаимно перпендикулярны, а ось </w:t>
      </w:r>
      <w:proofErr w:type="gramStart"/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</w:t>
      </w:r>
      <w:proofErr w:type="gramEnd"/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является продолжением биссектрисы угла ХО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Z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В кабинетной проекции отрезки, откладываемые параллельно оси </w:t>
      </w:r>
      <w:proofErr w:type="gramStart"/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</w:t>
      </w:r>
      <w:proofErr w:type="gramEnd"/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сокращаются вдвое. Кабинетная проекция относится к числу косоугольных. </w:t>
      </w:r>
    </w:p>
    <w:p w:rsidR="00662120" w:rsidRDefault="00662120" w:rsidP="006621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Система координат Декарта может быть прямоугольной и косоугольной. 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       Для получения </w:t>
      </w:r>
      <w:r w:rsidRPr="00662120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эпюра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(комплексный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чертеж)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точки плоскости П</w:t>
      </w:r>
      <w:r w:rsidRPr="00662120">
        <w:rPr>
          <w:rFonts w:ascii="Times New Roman" w:hAnsi="Times New Roman" w:cs="Times New Roman"/>
          <w:color w:val="000000" w:themeColor="text1"/>
          <w:kern w:val="24"/>
          <w:position w:val="-11"/>
          <w:sz w:val="28"/>
          <w:szCs w:val="28"/>
          <w:vertAlign w:val="subscript"/>
        </w:rPr>
        <w:t>1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 П</w:t>
      </w:r>
      <w:r w:rsidRPr="00662120">
        <w:rPr>
          <w:rFonts w:ascii="Times New Roman" w:hAnsi="Times New Roman" w:cs="Times New Roman"/>
          <w:color w:val="000000" w:themeColor="text1"/>
          <w:kern w:val="24"/>
          <w:position w:val="-11"/>
          <w:sz w:val="28"/>
          <w:szCs w:val="28"/>
          <w:vertAlign w:val="subscript"/>
        </w:rPr>
        <w:t>3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вращают в пространстве до совмещения с плоскостью П</w:t>
      </w:r>
      <w:r w:rsidRPr="00662120">
        <w:rPr>
          <w:rFonts w:ascii="Times New Roman" w:hAnsi="Times New Roman" w:cs="Times New Roman"/>
          <w:color w:val="000000" w:themeColor="text1"/>
          <w:kern w:val="24"/>
          <w:position w:val="-11"/>
          <w:sz w:val="28"/>
          <w:szCs w:val="28"/>
          <w:vertAlign w:val="subscript"/>
        </w:rPr>
        <w:t>2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.Окончательный вид всех совмещенных плоскостей 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проекций называется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эпюром. На эпюре проекции А</w:t>
      </w:r>
      <w:r w:rsidRPr="00662120">
        <w:rPr>
          <w:rFonts w:ascii="Times New Roman" w:hAnsi="Times New Roman" w:cs="Times New Roman"/>
          <w:color w:val="000000" w:themeColor="text1"/>
          <w:kern w:val="24"/>
          <w:position w:val="-11"/>
          <w:sz w:val="28"/>
          <w:szCs w:val="28"/>
          <w:vertAlign w:val="subscript"/>
        </w:rPr>
        <w:t>1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и А</w:t>
      </w:r>
      <w:r w:rsidR="00E976ED" w:rsidRPr="00662120">
        <w:rPr>
          <w:rFonts w:ascii="Times New Roman" w:hAnsi="Times New Roman" w:cs="Times New Roman"/>
          <w:color w:val="000000" w:themeColor="text1"/>
          <w:kern w:val="24"/>
          <w:position w:val="-11"/>
          <w:sz w:val="28"/>
          <w:szCs w:val="28"/>
          <w:vertAlign w:val="subscript"/>
        </w:rPr>
        <w:t>2</w:t>
      </w:r>
      <w:r w:rsidR="00E976ED"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окажутся на одном перпендикуляре к оси ОХ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Так, 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горизонтальная проекция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А</w:t>
      </w:r>
      <w:r w:rsidRPr="00662120">
        <w:rPr>
          <w:rFonts w:ascii="Times New Roman" w:hAnsi="Times New Roman" w:cs="Times New Roman"/>
          <w:color w:val="000000" w:themeColor="text1"/>
          <w:kern w:val="24"/>
          <w:position w:val="-11"/>
          <w:sz w:val="28"/>
          <w:szCs w:val="28"/>
          <w:vertAlign w:val="subscript"/>
        </w:rPr>
        <w:t>1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определяется координатами Х, </w:t>
      </w:r>
      <w:proofErr w:type="gramStart"/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</w:t>
      </w:r>
      <w:proofErr w:type="gramEnd"/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; фронтальная проекция А</w:t>
      </w:r>
      <w:r w:rsidRPr="00662120">
        <w:rPr>
          <w:rFonts w:ascii="Times New Roman" w:hAnsi="Times New Roman" w:cs="Times New Roman"/>
          <w:color w:val="000000" w:themeColor="text1"/>
          <w:kern w:val="24"/>
          <w:position w:val="-11"/>
          <w:sz w:val="28"/>
          <w:szCs w:val="28"/>
          <w:vertAlign w:val="subscript"/>
        </w:rPr>
        <w:t xml:space="preserve">2 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 Х, 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Z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; профильная А</w:t>
      </w:r>
      <w:r w:rsidRPr="00662120">
        <w:rPr>
          <w:rFonts w:ascii="Times New Roman" w:hAnsi="Times New Roman" w:cs="Times New Roman"/>
          <w:color w:val="000000" w:themeColor="text1"/>
          <w:kern w:val="24"/>
          <w:position w:val="-11"/>
          <w:sz w:val="28"/>
          <w:szCs w:val="28"/>
          <w:vertAlign w:val="subscript"/>
        </w:rPr>
        <w:t xml:space="preserve">3 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У, 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Z</w:t>
      </w:r>
      <w:r w:rsidRPr="006621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E976ED" w:rsidRDefault="00E976ED" w:rsidP="00E976E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E976ED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Комплексный чертёж точки или эпюр Монжа</w:t>
      </w:r>
    </w:p>
    <w:p w:rsidR="00E976ED" w:rsidRDefault="00E976ED" w:rsidP="00E976E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</w:p>
    <w:p w:rsidR="00E976ED" w:rsidRPr="00E976ED" w:rsidRDefault="00E976ED" w:rsidP="00E976ED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 w:rsidRPr="00E976ED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Комплексный чертёж </w:t>
      </w:r>
      <w:r w:rsidRPr="00E976ED">
        <w:rPr>
          <w:rFonts w:eastAsiaTheme="minorEastAsia"/>
          <w:color w:val="000000" w:themeColor="text1"/>
          <w:kern w:val="24"/>
          <w:sz w:val="28"/>
          <w:szCs w:val="28"/>
        </w:rPr>
        <w:t xml:space="preserve">или </w:t>
      </w:r>
      <w:r w:rsidRPr="00E976ED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эпюр</w:t>
      </w:r>
      <w:r w:rsidRPr="00E976ED">
        <w:rPr>
          <w:rFonts w:eastAsiaTheme="minorEastAsia"/>
          <w:color w:val="000000" w:themeColor="text1"/>
          <w:kern w:val="24"/>
          <w:sz w:val="28"/>
          <w:szCs w:val="28"/>
        </w:rPr>
        <w:t xml:space="preserve"> – это чертёж, состоящий из связанных между собой ортогональных проекций объекта на две или более взаимно перпендикулярных плоскости проекций.</w:t>
      </w:r>
    </w:p>
    <w:p w:rsidR="00E976ED" w:rsidRPr="00E976ED" w:rsidRDefault="00E976ED" w:rsidP="00E976ED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 w:rsidRPr="00E976ED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Прямые линии, соединяющие проекции точки на эпюре, называются линиями </w:t>
      </w:r>
      <w:r w:rsidRPr="00E976ED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проекционной связи</w:t>
      </w:r>
      <w:r w:rsidRPr="00E976ED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E976ED" w:rsidRPr="00E976ED" w:rsidRDefault="00E976ED" w:rsidP="00E976ED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 w:rsidRPr="00E976ED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Две проекции любой точки принадлежат одному перпендикуляру к оси проекций.</w:t>
      </w:r>
    </w:p>
    <w:p w:rsidR="00E976ED" w:rsidRPr="00E976ED" w:rsidRDefault="00E976ED" w:rsidP="00E976ED">
      <w:pPr>
        <w:pStyle w:val="a3"/>
        <w:spacing w:before="0" w:beforeAutospacing="0" w:after="0" w:afterAutospacing="0"/>
        <w:ind w:firstLine="720"/>
        <w:rPr>
          <w:sz w:val="28"/>
          <w:szCs w:val="28"/>
        </w:rPr>
      </w:pPr>
      <w:r w:rsidRPr="00E976ED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Две проекции или три координаты (х; у; </w:t>
      </w:r>
      <w:r w:rsidRPr="00E976ED">
        <w:rPr>
          <w:rFonts w:eastAsiaTheme="minorEastAsia"/>
          <w:i/>
          <w:iCs/>
          <w:color w:val="000000" w:themeColor="text1"/>
          <w:kern w:val="24"/>
          <w:sz w:val="28"/>
          <w:szCs w:val="28"/>
          <w:lang w:val="en-US"/>
        </w:rPr>
        <w:t>z</w:t>
      </w:r>
      <w:r w:rsidRPr="00E976ED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) определяют положение точки в пространстве.</w:t>
      </w:r>
    </w:p>
    <w:p w:rsidR="00E976ED" w:rsidRDefault="00E976ED" w:rsidP="00E976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9FDF03" wp14:editId="703B606A">
            <wp:extent cx="2733675" cy="3142267"/>
            <wp:effectExtent l="0" t="0" r="0" b="1270"/>
            <wp:docPr id="2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4745" cy="315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6ED" w:rsidRDefault="00E976ED" w:rsidP="00E976ED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E976ED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Три способа построения </w:t>
      </w:r>
      <w:r w:rsidRPr="00E976E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третьей проекции точки по двум заданным: циркульный или проекционный; координатный; с помощью главной или постоянной прямой линии чертежа.</w:t>
      </w:r>
    </w:p>
    <w:p w:rsidR="00E976ED" w:rsidRDefault="00E976ED" w:rsidP="00E976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746AFD" wp14:editId="6540D411">
            <wp:extent cx="5940425" cy="2851150"/>
            <wp:effectExtent l="0" t="0" r="3175" b="635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10"/>
                    <a:srcRect t="8791"/>
                    <a:stretch/>
                  </pic:blipFill>
                  <pic:spPr>
                    <a:xfrm>
                      <a:off x="0" y="0"/>
                      <a:ext cx="5940425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6ED" w:rsidRDefault="00E976ED" w:rsidP="00E976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Теоремы:</w:t>
      </w:r>
    </w:p>
    <w:p w:rsidR="00E976ED" w:rsidRDefault="00E976ED" w:rsidP="00E976ED">
      <w:pPr>
        <w:pStyle w:val="a3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976ED">
        <w:rPr>
          <w:rFonts w:eastAsiaTheme="minorEastAsia"/>
          <w:color w:val="000000" w:themeColor="text1"/>
          <w:kern w:val="24"/>
          <w:sz w:val="28"/>
          <w:szCs w:val="28"/>
        </w:rPr>
        <w:t>Положение точки в пространстве вполне определяется её ортогональными проекциями на две плоскости проекций.</w:t>
      </w:r>
    </w:p>
    <w:p w:rsidR="00E976ED" w:rsidRPr="00E976ED" w:rsidRDefault="00E976ED" w:rsidP="00E976E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976ED" w:rsidRDefault="00E976ED" w:rsidP="00E976ED">
      <w:pPr>
        <w:pStyle w:val="a3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976ED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Если точка принадлежит плоскости проекций, то одна из её проекций совпадает с точкой, а две другие находятся на осях координат, т.е. одна из координат равна нулю.</w:t>
      </w:r>
    </w:p>
    <w:p w:rsidR="00E976ED" w:rsidRPr="00E976ED" w:rsidRDefault="00E976ED" w:rsidP="00E976E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976ED" w:rsidRDefault="00E976ED" w:rsidP="00E976ED">
      <w:pPr>
        <w:pStyle w:val="a3"/>
        <w:spacing w:before="0" w:beforeAutospacing="0" w:after="0" w:afterAutospacing="0"/>
        <w:ind w:firstLine="72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976ED">
        <w:rPr>
          <w:rFonts w:eastAsiaTheme="minorEastAsia"/>
          <w:color w:val="000000" w:themeColor="text1"/>
          <w:kern w:val="24"/>
          <w:sz w:val="28"/>
          <w:szCs w:val="28"/>
        </w:rPr>
        <w:t xml:space="preserve">Если точка пространства принадлежит биссекторной плоскости (это </w:t>
      </w:r>
      <w:r w:rsidRPr="00E976ED">
        <w:rPr>
          <w:rFonts w:eastAsiaTheme="minorEastAsia"/>
          <w:color w:val="000000" w:themeColor="text1"/>
          <w:kern w:val="24"/>
          <w:sz w:val="28"/>
          <w:szCs w:val="28"/>
        </w:rPr>
        <w:t>плоскость,</w:t>
      </w:r>
      <w:r w:rsidRPr="00E976ED">
        <w:rPr>
          <w:rFonts w:eastAsiaTheme="minorEastAsia"/>
          <w:color w:val="000000" w:themeColor="text1"/>
          <w:kern w:val="24"/>
          <w:sz w:val="28"/>
          <w:szCs w:val="28"/>
        </w:rPr>
        <w:t xml:space="preserve"> делящая углы пространства пополам), то её горизонтальная и фронтальная проекции равноудалены от оси Х, и она равноудалена от плоскостей проекций. </w:t>
      </w:r>
    </w:p>
    <w:p w:rsidR="00E976ED" w:rsidRPr="00E976ED" w:rsidRDefault="00E976ED" w:rsidP="00E976E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976ED" w:rsidRDefault="00E976ED" w:rsidP="00E976E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976ED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Пример </w:t>
      </w:r>
      <w:r w:rsidRPr="00E976ED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1:</w:t>
      </w:r>
      <w:r w:rsidRPr="00E976E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Построить</w:t>
      </w:r>
      <w:r w:rsidRPr="00E976E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комплексный чертёж точки по заданным координатам </w:t>
      </w:r>
      <w:r w:rsidRPr="00E976ED">
        <w:rPr>
          <w:rFonts w:ascii="Times New Roman" w:hAnsi="Times New Roman" w:cs="Times New Roman"/>
          <w:i/>
          <w:iCs/>
          <w:color w:val="000000" w:themeColor="text1"/>
          <w:kern w:val="24"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E976ED">
        <w:rPr>
          <w:rFonts w:ascii="Times New Roman" w:hAnsi="Times New Roman" w:cs="Times New Roman"/>
          <w:i/>
          <w:iCs/>
          <w:color w:val="000000" w:themeColor="text1"/>
          <w:kern w:val="24"/>
          <w:sz w:val="28"/>
          <w:szCs w:val="28"/>
        </w:rPr>
        <w:t>(15, 20, 25)</w:t>
      </w:r>
      <w:r w:rsidRPr="00E976E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E976ED" w:rsidRDefault="00E976ED" w:rsidP="00E976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46CC76" wp14:editId="36696418">
            <wp:extent cx="3238500" cy="2629845"/>
            <wp:effectExtent l="0" t="0" r="0" b="0"/>
            <wp:docPr id="3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11"/>
                    <a:srcRect l="20598" r="22851"/>
                    <a:stretch/>
                  </pic:blipFill>
                  <pic:spPr>
                    <a:xfrm>
                      <a:off x="0" y="0"/>
                      <a:ext cx="3251158" cy="264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6ED" w:rsidRDefault="00E976ED" w:rsidP="00E976E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</w:pPr>
      <w:r w:rsidRPr="00E976ED">
        <w:rPr>
          <w:rFonts w:ascii="Times New Roman" w:eastAsiaTheme="maj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4. Вопросы для самопроверки</w:t>
      </w:r>
    </w:p>
    <w:p w:rsidR="00E976ED" w:rsidRPr="00E976ED" w:rsidRDefault="00E976ED" w:rsidP="00E976ED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Что является обратимостью чертежа? Чем достигается обратимость?</w:t>
      </w:r>
    </w:p>
    <w:p w:rsidR="00E976ED" w:rsidRPr="00E976ED" w:rsidRDefault="00E976ED" w:rsidP="00E976ED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Какой чертёж называется комплексным или эпюром? Чем эпюр отличается от наглядного изображения?</w:t>
      </w:r>
    </w:p>
    <w:p w:rsidR="00E976ED" w:rsidRPr="00E976ED" w:rsidRDefault="00E976ED" w:rsidP="00E976ED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Что называется</w:t>
      </w:r>
      <w:proofErr w:type="gramEnd"/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осью проекции?</w:t>
      </w:r>
    </w:p>
    <w:p w:rsidR="00E976ED" w:rsidRPr="00E976ED" w:rsidRDefault="00E976ED" w:rsidP="00E976ED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Что такое линия связи?</w:t>
      </w:r>
    </w:p>
    <w:p w:rsidR="00E976ED" w:rsidRPr="00E976ED" w:rsidRDefault="00E976ED" w:rsidP="00E976ED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Сколько проекций точки определяют её положение в пространстве?</w:t>
      </w:r>
    </w:p>
    <w:p w:rsidR="00E976ED" w:rsidRPr="00E976ED" w:rsidRDefault="00E976ED" w:rsidP="00E976ED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Где находится точка, если одна из её координат рана нулю?</w:t>
      </w:r>
    </w:p>
    <w:p w:rsidR="00E976ED" w:rsidRPr="00E976ED" w:rsidRDefault="00E976ED" w:rsidP="00E976ED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Где находится точка, если две координаты раны нулю?</w:t>
      </w:r>
    </w:p>
    <w:p w:rsidR="00E976ED" w:rsidRPr="00E976ED" w:rsidRDefault="00E976ED" w:rsidP="00E976ED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Какие координаты определяют положение точки в пространстве?</w:t>
      </w:r>
    </w:p>
    <w:p w:rsidR="00E976ED" w:rsidRDefault="00E976ED" w:rsidP="00E97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6ED" w:rsidRPr="00E976ED" w:rsidRDefault="00E976ED" w:rsidP="00E97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6E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E976ED" w:rsidRPr="00E976ED" w:rsidRDefault="00E976ED" w:rsidP="00E976ED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Построить комплексный чертёж точек по заданным координатам в масштабе (1:1), координаты заданы в мм:</w:t>
      </w:r>
    </w:p>
    <w:p w:rsidR="00E976ED" w:rsidRPr="00E976ED" w:rsidRDefault="00E976ED" w:rsidP="00E97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А(</w:t>
      </w:r>
      <w:proofErr w:type="gramEnd"/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30; 40; 25), В(5; 0; 10), С(0; 15; 45), </w:t>
      </w: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D</w:t>
      </w: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(10; 25; 0), </w:t>
      </w: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F</w:t>
      </w: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(0; 0; 0).</w:t>
      </w:r>
    </w:p>
    <w:p w:rsidR="00E976ED" w:rsidRPr="00E976ED" w:rsidRDefault="00E976ED" w:rsidP="00E976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2.  Построить наглядное изображение точек (кабинетная проекция), по         заданным координатам:</w:t>
      </w:r>
    </w:p>
    <w:p w:rsidR="00E976ED" w:rsidRPr="00E976ED" w:rsidRDefault="00E976ED" w:rsidP="00E976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А(</w:t>
      </w:r>
      <w:proofErr w:type="gramEnd"/>
      <w:r w:rsidRPr="00E976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0; 20;30), В(10; 15; 45), С( 30; 0; 0).</w:t>
      </w:r>
    </w:p>
    <w:p w:rsidR="00E976ED" w:rsidRPr="00E976ED" w:rsidRDefault="00E976ED" w:rsidP="00E97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76ED" w:rsidRPr="00E9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538F4"/>
    <w:multiLevelType w:val="hybridMultilevel"/>
    <w:tmpl w:val="59C0AECE"/>
    <w:lvl w:ilvl="0" w:tplc="35D0D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6CD7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E6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047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09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A0E6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448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6D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78B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C7A9D"/>
    <w:multiLevelType w:val="hybridMultilevel"/>
    <w:tmpl w:val="7B6096E2"/>
    <w:lvl w:ilvl="0" w:tplc="CC78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EF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69C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7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4A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40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02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6F0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48D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B7539"/>
    <w:multiLevelType w:val="hybridMultilevel"/>
    <w:tmpl w:val="B722070C"/>
    <w:lvl w:ilvl="0" w:tplc="D520A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43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7269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78C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E2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4AB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28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08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8E3E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A7811"/>
    <w:multiLevelType w:val="hybridMultilevel"/>
    <w:tmpl w:val="D85E472C"/>
    <w:lvl w:ilvl="0" w:tplc="EA987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6BB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6EA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03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6B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864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87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C6F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EC6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553F8"/>
    <w:multiLevelType w:val="hybridMultilevel"/>
    <w:tmpl w:val="474EE51E"/>
    <w:lvl w:ilvl="0" w:tplc="4A40E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F8E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E60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125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660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E4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168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21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2DC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F5628"/>
    <w:multiLevelType w:val="hybridMultilevel"/>
    <w:tmpl w:val="0FB26A58"/>
    <w:lvl w:ilvl="0" w:tplc="481A5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4E2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C92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32F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A7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A6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940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CB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585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D3D93"/>
    <w:multiLevelType w:val="hybridMultilevel"/>
    <w:tmpl w:val="BEBE068A"/>
    <w:lvl w:ilvl="0" w:tplc="33522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DEC1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22B5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47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004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F8F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EE8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2D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2EB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85"/>
    <w:rsid w:val="00551485"/>
    <w:rsid w:val="00662120"/>
    <w:rsid w:val="00B33099"/>
    <w:rsid w:val="00C110FB"/>
    <w:rsid w:val="00E9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F1437-DE41-4650-953C-983489EB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30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12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1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31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31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4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5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2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3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31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73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8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8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88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9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8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7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8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6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5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11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09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2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Буслаева</dc:creator>
  <cp:keywords/>
  <dc:description/>
  <cp:lastModifiedBy>Ольга Буслаева</cp:lastModifiedBy>
  <cp:revision>2</cp:revision>
  <dcterms:created xsi:type="dcterms:W3CDTF">2022-02-10T11:59:00Z</dcterms:created>
  <dcterms:modified xsi:type="dcterms:W3CDTF">2022-02-10T12:26:00Z</dcterms:modified>
</cp:coreProperties>
</file>