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FB" w:rsidRDefault="009A52FB" w:rsidP="009A52FB">
      <w:pPr>
        <w:pStyle w:val="a3"/>
        <w:spacing w:after="0" w:line="240" w:lineRule="auto"/>
        <w:jc w:val="center"/>
        <w:rPr>
          <w:rFonts w:ascii="Times New Roman" w:hAnsi="Times New Roman" w:cs="Times New Roman"/>
          <w:b/>
          <w:sz w:val="28"/>
          <w:szCs w:val="28"/>
          <w:lang w:val="en-US"/>
        </w:rPr>
      </w:pPr>
      <w:r w:rsidRPr="00EA7E6C">
        <w:rPr>
          <w:rFonts w:ascii="Times New Roman" w:hAnsi="Times New Roman" w:cs="Times New Roman"/>
          <w:b/>
          <w:sz w:val="28"/>
          <w:szCs w:val="28"/>
          <w:lang w:val="en-US"/>
        </w:rPr>
        <w:t>Dear students!</w:t>
      </w:r>
      <w:r>
        <w:rPr>
          <w:rFonts w:ascii="Times New Roman" w:hAnsi="Times New Roman" w:cs="Times New Roman"/>
          <w:b/>
          <w:sz w:val="28"/>
          <w:szCs w:val="28"/>
          <w:lang w:val="en-US"/>
        </w:rPr>
        <w:t xml:space="preserve"> I’ll be waiting for you on-line on Wednesday</w:t>
      </w:r>
    </w:p>
    <w:p w:rsidR="009A52FB" w:rsidRDefault="00566788" w:rsidP="009A52FB">
      <w:pPr>
        <w:pStyle w:val="a3"/>
        <w:spacing w:after="0" w:line="240" w:lineRule="auto"/>
        <w:jc w:val="center"/>
        <w:rPr>
          <w:rStyle w:val="a8"/>
          <w:rFonts w:ascii="Times New Roman" w:hAnsi="Times New Roman" w:cs="Times New Roman"/>
          <w:b/>
          <w:sz w:val="28"/>
          <w:szCs w:val="28"/>
          <w:lang w:val="en-US"/>
        </w:rPr>
      </w:pPr>
      <w:hyperlink r:id="rId7" w:history="1">
        <w:r w:rsidR="009A52FB" w:rsidRPr="00DB2CFB">
          <w:rPr>
            <w:rStyle w:val="a8"/>
            <w:rFonts w:ascii="Times New Roman" w:hAnsi="Times New Roman" w:cs="Times New Roman"/>
            <w:b/>
            <w:sz w:val="28"/>
            <w:szCs w:val="28"/>
            <w:lang w:val="en-US"/>
          </w:rPr>
          <w:t>http://disrm1.zabgu.ru/b/ew9-c7c-tur</w:t>
        </w:r>
      </w:hyperlink>
    </w:p>
    <w:p w:rsidR="00566788" w:rsidRDefault="00566788" w:rsidP="00566788">
      <w:pPr>
        <w:pStyle w:val="a3"/>
        <w:spacing w:after="0" w:line="240" w:lineRule="auto"/>
        <w:rPr>
          <w:rStyle w:val="a8"/>
          <w:rFonts w:ascii="Times New Roman" w:hAnsi="Times New Roman" w:cs="Times New Roman"/>
          <w:color w:val="auto"/>
          <w:sz w:val="28"/>
          <w:szCs w:val="28"/>
          <w:u w:val="none"/>
          <w:lang w:val="en-US"/>
        </w:rPr>
      </w:pPr>
      <w:proofErr w:type="gramStart"/>
      <w:r>
        <w:rPr>
          <w:rStyle w:val="a8"/>
          <w:rFonts w:ascii="Times New Roman" w:hAnsi="Times New Roman" w:cs="Times New Roman"/>
          <w:color w:val="auto"/>
          <w:sz w:val="28"/>
          <w:szCs w:val="28"/>
          <w:u w:val="none"/>
          <w:lang w:val="en-US"/>
        </w:rPr>
        <w:t>1.</w:t>
      </w:r>
      <w:r w:rsidRPr="00566788">
        <w:rPr>
          <w:rStyle w:val="a8"/>
          <w:rFonts w:ascii="Times New Roman" w:hAnsi="Times New Roman" w:cs="Times New Roman"/>
          <w:color w:val="auto"/>
          <w:sz w:val="28"/>
          <w:szCs w:val="28"/>
          <w:u w:val="none"/>
          <w:lang w:val="en-US"/>
        </w:rPr>
        <w:t>Read</w:t>
      </w:r>
      <w:proofErr w:type="gramEnd"/>
      <w:r w:rsidRPr="00566788">
        <w:rPr>
          <w:rStyle w:val="a8"/>
          <w:rFonts w:ascii="Times New Roman" w:hAnsi="Times New Roman" w:cs="Times New Roman"/>
          <w:color w:val="auto"/>
          <w:sz w:val="28"/>
          <w:szCs w:val="28"/>
          <w:u w:val="none"/>
          <w:lang w:val="en-US"/>
        </w:rPr>
        <w:t xml:space="preserve"> the text and try to translate it</w:t>
      </w:r>
    </w:p>
    <w:p w:rsidR="00566788" w:rsidRPr="00566788" w:rsidRDefault="00566788" w:rsidP="00566788">
      <w:pPr>
        <w:pStyle w:val="a3"/>
        <w:spacing w:after="0" w:line="240" w:lineRule="auto"/>
        <w:rPr>
          <w:rFonts w:ascii="Times New Roman" w:hAnsi="Times New Roman" w:cs="Times New Roman"/>
          <w:sz w:val="28"/>
          <w:szCs w:val="28"/>
          <w:lang w:val="en-US"/>
        </w:rPr>
      </w:pP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SURFACE MINING, ITS NATURE AND SIGNIFICANCE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1) Surface mining consists of removing the overburden that lies above mineral or fuel deposits to recover them. When compared with underground methods, surface mining offers distinct advantages. It makes possible the recovery of deposits which for physical reasons cannot be mined underground; provides safer working conditions: usually results in a more complete recovery of the deposit; and, most significantly, it are generally cheaper in terms of cost-per-unit of production.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procedure for surface mining usually consists of the following steps: prospecting, or "exploration"—to discover and "prove" the ore body—and the actual mining or recovery phase. Topography and the configuration of the deposit itself strongly influence both. Exploration techniques generally employed consist of either drilling to intersect deeper-lying ore bodies or excavating shallow trenches or pits to expose the ore.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Rotary drilling is widely used for blasting holes for explosives. The type and quantity of explosive are governed by the resistance of rock to breaking. Dynamite and ammonium nitrate find wide application in open-pit mining.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Regardless of the equipment used, the surface mining cycle usually consists of four stages: (1) site preparation, clearing vegetation and other obstructions from the area to be mined, and constructing access roads and auxiliary installations including areas to be used for the disposal of spoil or waste; (2) removal and disposal of over-burden; (3) excavation and loading of ore; and (4) transportation of the ore to a concentrator, processing plant, storage area or directly to consumers.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rapid expansion of surface mining may be attributed primarily to the development of larger and more complex earth-moving equipment. Equipment used includes high-capacity bucket-wheel excavators together with conveyor belts and tip spreaders, draglines with high bucket capacity and long booms, dump trucks, automatic self-dumpers, bulldozers, power shovels, scrapers, rippers and other units. The high-speed rubber-tired tractor-scraper is also finding increasing employment as an auxiliary machine to remove the softer top portion of the overburden. </w:t>
      </w:r>
    </w:p>
    <w:p w:rsidR="00566788" w:rsidRPr="00566788" w:rsidRDefault="00566788" w:rsidP="00566788">
      <w:pPr>
        <w:pStyle w:val="a3"/>
        <w:spacing w:after="0" w:line="240" w:lineRule="auto"/>
        <w:rPr>
          <w:rFonts w:ascii="Times New Roman" w:hAnsi="Times New Roman" w:cs="Times New Roman"/>
          <w:sz w:val="28"/>
          <w:szCs w:val="28"/>
          <w:lang w:val="en-US"/>
        </w:rPr>
      </w:pP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2) The development of the hydraulically operated ripper mounted at the rear of a large bulldozer has increased the range of the scraper for overburden removal. Besides, in order to keep the main stripping machine working at full capacity as much as possible the clearing up of the pit is often performed by crawler or wheel-mounted bulldozers, as well as the motor grades.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Rail haulage, trucks and belt conveyers find application under 'he proper conditions for transportation of ore and waste. The factors controlling the selection of a haulage system are principally the size and depth of the pit, the </w:t>
      </w:r>
      <w:r w:rsidRPr="00566788">
        <w:rPr>
          <w:rFonts w:ascii="Times New Roman" w:hAnsi="Times New Roman" w:cs="Times New Roman"/>
          <w:sz w:val="28"/>
          <w:szCs w:val="28"/>
          <w:lang w:val="en-US"/>
        </w:rPr>
        <w:lastRenderedPageBreak/>
        <w:t xml:space="preserve">production required, and the length of haul to the crusher or waste dump. Locomotives are used now for steeper grades and large loads. Most mines use either all-electric or diesel-electric locomotives.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Mine cars range in capacity from 50 to 100 tons of ore. Ore is transported in various types of cars—solid-bottom, side-dump or bottom-dump. The solid-bottom car is cheaper to maintain but requires emptying by a rotary dumper. Waste is mostly handled by the side-dump car.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For smaller mines and in areas of large pits where the haul length does not exceed two miles, truck haulage is particularly applicable. Trucks are also used for longer hauls in case of rough topography and short mine life. Rear-dump and side-dump trucks are most popular. Self-loading scraper-type trucks are applicable for removing unconsolidated overburden. Belt conveyers are especially useful for trans-porting large tonnages over large distances.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main consideration in planning new opencast mines is the use of fully-automated, highly-productive stripping equipment. </w:t>
      </w:r>
    </w:p>
    <w:p w:rsid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The importance of surface mining to the extractive industries is great. Economists recognize that the extractive mineral industries are main suppliers of basic materials.</w:t>
      </w:r>
    </w:p>
    <w:p w:rsidR="00566788" w:rsidRDefault="00566788" w:rsidP="00566788">
      <w:pPr>
        <w:pStyle w:val="a3"/>
        <w:spacing w:after="0" w:line="240" w:lineRule="auto"/>
        <w:jc w:val="center"/>
        <w:rPr>
          <w:rFonts w:ascii="Times New Roman" w:hAnsi="Times New Roman" w:cs="Times New Roman"/>
          <w:sz w:val="28"/>
          <w:szCs w:val="28"/>
          <w:lang w:val="en-US"/>
        </w:rPr>
      </w:pPr>
    </w:p>
    <w:p w:rsidR="00142460" w:rsidRPr="00142460" w:rsidRDefault="00142460" w:rsidP="00566788">
      <w:pPr>
        <w:pStyle w:val="a3"/>
        <w:spacing w:after="0" w:line="240" w:lineRule="auto"/>
        <w:jc w:val="center"/>
        <w:rPr>
          <w:rFonts w:ascii="Times New Roman" w:hAnsi="Times New Roman" w:cs="Times New Roman"/>
          <w:sz w:val="28"/>
          <w:szCs w:val="28"/>
          <w:lang w:val="en-US"/>
        </w:rPr>
      </w:pPr>
      <w:bookmarkStart w:id="0" w:name="_GoBack"/>
      <w:bookmarkEnd w:id="0"/>
      <w:r w:rsidRPr="00142460">
        <w:rPr>
          <w:rFonts w:ascii="Times New Roman" w:hAnsi="Times New Roman" w:cs="Times New Roman"/>
          <w:sz w:val="28"/>
          <w:szCs w:val="28"/>
          <w:lang w:val="en-US"/>
        </w:rPr>
        <w:t>Translate the sentences paying attention to the Gerund</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 xml:space="preserve">1. What is the main reason for changing the schedule?   2. You may use this instrument for measuring gas pressure.   3. We spend energy in lifting an object.   4. One cannot transform water into steam without heating it.   5. The task of the factory was producing corrosion-resistant polymers in far larger quantities.   6. Seeing </w:t>
      </w:r>
      <w:proofErr w:type="gramStart"/>
      <w:r w:rsidRPr="00142460">
        <w:rPr>
          <w:rFonts w:ascii="Times New Roman" w:hAnsi="Times New Roman" w:cs="Times New Roman"/>
          <w:sz w:val="28"/>
          <w:szCs w:val="28"/>
          <w:lang w:val="en-US"/>
        </w:rPr>
        <w:t>is believing</w:t>
      </w:r>
      <w:proofErr w:type="gramEnd"/>
      <w:r w:rsidRPr="00142460">
        <w:rPr>
          <w:rFonts w:ascii="Times New Roman" w:hAnsi="Times New Roman" w:cs="Times New Roman"/>
          <w:sz w:val="28"/>
          <w:szCs w:val="28"/>
          <w:lang w:val="en-US"/>
        </w:rPr>
        <w:t xml:space="preserve">.   7. The engineers were interested in testing the engine in various conditions.   8. By cooling we can turn substances into solids or liquids.   9. Maintaining constant temperature and pressure during the test was absolutely necessary.   10. I remember reading an article on market economy.   11. He left without saying a word.   12. After finishing the lecture he went home.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 xml:space="preserve">Translate the sentences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ab/>
        <w:t xml:space="preserve">1. The number of specialists connected with new branches of science and engineering is increased every year.   2. Unlike old cities, cities built later were planned by architects.   3. To provide pure air in a factory they use air - purifying plants.   4. The device made at our laboratory will be used in industry.   5. There are large areas in Australia which are still unpopulated.   6. Communication satellites used by all countries make intercontinental television transmission possible.   7. Molecular crystals are solids constructed of molecules held together by relatively weak forces.   8. The new methods applied in the building of houses were most effective.   9. That water boils, when sufficiently heated, is common knowledge.   10. When required this information will be used in our practical work.   11. Several kinds of environment pollution include air pollution, water pollution, soil pollution, and pollution caused by solid wastes, noise, and radiation.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 xml:space="preserve"> Translate the sentences paying attention to modal verbs</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ab/>
        <w:t xml:space="preserve">1. The two designs can't be compared.   2. Diamonds must be cut and polished for this purpose.   3. Many complex problems can be solved with the help of computers.   4. The acid shouldn't be diluted.   5. They were allowed to continue the research.   6. Heat can be divided into three different types.   7. Books on this subject can be found in any library.   8. The broken part must be replaced by a new one.   9. The material should be subjected to special treatment.   10. The samples are to be </w:t>
      </w:r>
      <w:proofErr w:type="spellStart"/>
      <w:r w:rsidRPr="00142460">
        <w:rPr>
          <w:rFonts w:ascii="Times New Roman" w:hAnsi="Times New Roman" w:cs="Times New Roman"/>
          <w:sz w:val="28"/>
          <w:szCs w:val="28"/>
          <w:lang w:val="en-US"/>
        </w:rPr>
        <w:t>analysed</w:t>
      </w:r>
      <w:proofErr w:type="spellEnd"/>
      <w:r w:rsidRPr="00142460">
        <w:rPr>
          <w:rFonts w:ascii="Times New Roman" w:hAnsi="Times New Roman" w:cs="Times New Roman"/>
          <w:sz w:val="28"/>
          <w:szCs w:val="28"/>
          <w:lang w:val="en-US"/>
        </w:rPr>
        <w:t>.   11. The solution (</w:t>
      </w:r>
      <w:proofErr w:type="spellStart"/>
      <w:r w:rsidRPr="00142460">
        <w:rPr>
          <w:rFonts w:ascii="Times New Roman" w:hAnsi="Times New Roman" w:cs="Times New Roman"/>
          <w:sz w:val="28"/>
          <w:szCs w:val="28"/>
          <w:lang w:val="en-US"/>
        </w:rPr>
        <w:t>раствор</w:t>
      </w:r>
      <w:proofErr w:type="spellEnd"/>
      <w:r w:rsidRPr="00142460">
        <w:rPr>
          <w:rFonts w:ascii="Times New Roman" w:hAnsi="Times New Roman" w:cs="Times New Roman"/>
          <w:sz w:val="28"/>
          <w:szCs w:val="28"/>
          <w:lang w:val="en-US"/>
        </w:rPr>
        <w:t>) is to be purified   12. The quantity of water in concrete (</w:t>
      </w:r>
      <w:proofErr w:type="spellStart"/>
      <w:r w:rsidRPr="00142460">
        <w:rPr>
          <w:rFonts w:ascii="Times New Roman" w:hAnsi="Times New Roman" w:cs="Times New Roman"/>
          <w:sz w:val="28"/>
          <w:szCs w:val="28"/>
          <w:lang w:val="en-US"/>
        </w:rPr>
        <w:t>бетон</w:t>
      </w:r>
      <w:proofErr w:type="spellEnd"/>
      <w:r w:rsidRPr="00142460">
        <w:rPr>
          <w:rFonts w:ascii="Times New Roman" w:hAnsi="Times New Roman" w:cs="Times New Roman"/>
          <w:sz w:val="28"/>
          <w:szCs w:val="28"/>
          <w:lang w:val="en-US"/>
        </w:rPr>
        <w:t xml:space="preserve">) must be carefully controlled.   13. Sometimes Mercury can be seen with the unaided eye.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p>
    <w:sectPr w:rsidR="00142460" w:rsidRPr="00142460"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7B5A92"/>
    <w:multiLevelType w:val="hybridMultilevel"/>
    <w:tmpl w:val="DDAC884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37365307"/>
    <w:multiLevelType w:val="hybridMultilevel"/>
    <w:tmpl w:val="B01C9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125890"/>
    <w:multiLevelType w:val="hybridMultilevel"/>
    <w:tmpl w:val="9692EC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D5B4E"/>
    <w:multiLevelType w:val="singleLevel"/>
    <w:tmpl w:val="1188E062"/>
    <w:lvl w:ilvl="0">
      <w:start w:val="1"/>
      <w:numFmt w:val="decimal"/>
      <w:lvlText w:val=""/>
      <w:lvlJc w:val="left"/>
      <w:pPr>
        <w:tabs>
          <w:tab w:val="num" w:pos="360"/>
        </w:tabs>
        <w:ind w:left="360" w:hanging="360"/>
      </w:pPr>
      <w:rPr>
        <w:rFonts w:hint="default"/>
      </w:rPr>
    </w:lvl>
  </w:abstractNum>
  <w:abstractNum w:abstractNumId="6">
    <w:nsid w:val="3D83120E"/>
    <w:multiLevelType w:val="hybridMultilevel"/>
    <w:tmpl w:val="7CB6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AD2AE0"/>
    <w:multiLevelType w:val="hybridMultilevel"/>
    <w:tmpl w:val="3C2E4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224135"/>
    <w:multiLevelType w:val="hybridMultilevel"/>
    <w:tmpl w:val="998AB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A962F8"/>
    <w:multiLevelType w:val="hybridMultilevel"/>
    <w:tmpl w:val="2AC2A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832A55"/>
    <w:multiLevelType w:val="singleLevel"/>
    <w:tmpl w:val="8E40AB22"/>
    <w:lvl w:ilvl="0">
      <w:start w:val="1"/>
      <w:numFmt w:val="decimal"/>
      <w:lvlText w:val=""/>
      <w:lvlJc w:val="left"/>
      <w:pPr>
        <w:tabs>
          <w:tab w:val="num" w:pos="360"/>
        </w:tabs>
        <w:ind w:left="360" w:hanging="360"/>
      </w:pPr>
      <w:rPr>
        <w:rFonts w:hint="default"/>
      </w:rPr>
    </w:lvl>
  </w:abstractNum>
  <w:abstractNum w:abstractNumId="11">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5"/>
  </w:num>
  <w:num w:numId="5">
    <w:abstractNumId w:val="10"/>
  </w:num>
  <w:num w:numId="6">
    <w:abstractNumId w:val="6"/>
  </w:num>
  <w:num w:numId="7">
    <w:abstractNumId w:val="8"/>
  </w:num>
  <w:num w:numId="8">
    <w:abstractNumId w:val="7"/>
  </w:num>
  <w:num w:numId="9">
    <w:abstractNumId w:val="3"/>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E4"/>
    <w:rsid w:val="000E0615"/>
    <w:rsid w:val="00142460"/>
    <w:rsid w:val="00160BF8"/>
    <w:rsid w:val="00261B4F"/>
    <w:rsid w:val="00267F19"/>
    <w:rsid w:val="00494D92"/>
    <w:rsid w:val="00536DFD"/>
    <w:rsid w:val="005516BA"/>
    <w:rsid w:val="00552B66"/>
    <w:rsid w:val="00566788"/>
    <w:rsid w:val="00587F28"/>
    <w:rsid w:val="006451AE"/>
    <w:rsid w:val="00697673"/>
    <w:rsid w:val="006F0859"/>
    <w:rsid w:val="00754095"/>
    <w:rsid w:val="00967070"/>
    <w:rsid w:val="009A52FB"/>
    <w:rsid w:val="00AB041F"/>
    <w:rsid w:val="00AD2D62"/>
    <w:rsid w:val="00AE5A4B"/>
    <w:rsid w:val="00AF2785"/>
    <w:rsid w:val="00B008E4"/>
    <w:rsid w:val="00B44629"/>
    <w:rsid w:val="00BD4D8C"/>
    <w:rsid w:val="00C30A20"/>
    <w:rsid w:val="00C67C6B"/>
    <w:rsid w:val="00C83CD2"/>
    <w:rsid w:val="00CA1A59"/>
    <w:rsid w:val="00F21EDF"/>
    <w:rsid w:val="00FA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srm1.zabgu.ru/b/ew9-c7c-t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3A4F-3DDD-4A49-B80B-F28B8810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dcterms:created xsi:type="dcterms:W3CDTF">2020-10-16T00:45:00Z</dcterms:created>
  <dcterms:modified xsi:type="dcterms:W3CDTF">2020-12-07T13:42:00Z</dcterms:modified>
</cp:coreProperties>
</file>