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36" w:rsidRDefault="00E244DD" w:rsidP="00DA2A6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17</w:t>
      </w:r>
      <w:r w:rsidR="00375D36" w:rsidRPr="003D0646">
        <w:rPr>
          <w:rFonts w:ascii="Times New Roman" w:hAnsi="Times New Roman" w:cs="Times New Roman"/>
          <w:sz w:val="28"/>
          <w:szCs w:val="28"/>
        </w:rPr>
        <w:t>.12.2020</w:t>
      </w:r>
    </w:p>
    <w:p w:rsidR="00375D36" w:rsidRDefault="00375D36" w:rsidP="00DA2A6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курсу «Экология горно-перерабатывающей отрасли</w:t>
      </w:r>
    </w:p>
    <w:p w:rsidR="00375D36" w:rsidRDefault="00375D36" w:rsidP="00DA2A6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ГД (ОП-16)</w:t>
      </w:r>
    </w:p>
    <w:p w:rsidR="00375D36" w:rsidRDefault="00E244DD" w:rsidP="00DA2A6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Название  лекции</w:t>
      </w:r>
      <w:proofErr w:type="gramEnd"/>
      <w:r w:rsidR="00375D36">
        <w:rPr>
          <w:rFonts w:ascii="Times New Roman" w:hAnsi="Times New Roman" w:cs="Times New Roman"/>
          <w:sz w:val="28"/>
          <w:szCs w:val="28"/>
        </w:rPr>
        <w:t>:</w:t>
      </w:r>
    </w:p>
    <w:p w:rsidR="00375D36" w:rsidRDefault="00E244DD" w:rsidP="00DA2A6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Горное производство и недропользование</w:t>
      </w:r>
    </w:p>
    <w:p w:rsidR="00375D36" w:rsidRDefault="00731E4A" w:rsidP="00DA2A6D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характеристика недр (из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="00E244DD">
        <w:rPr>
          <w:rFonts w:ascii="Times New Roman" w:hAnsi="Times New Roman" w:cs="Times New Roman"/>
          <w:sz w:val="28"/>
          <w:szCs w:val="28"/>
        </w:rPr>
        <w:t xml:space="preserve">акона </w:t>
      </w:r>
      <w:proofErr w:type="gramStart"/>
      <w:r w:rsidR="00E244DD">
        <w:rPr>
          <w:rFonts w:ascii="Times New Roman" w:hAnsi="Times New Roman" w:cs="Times New Roman"/>
          <w:sz w:val="28"/>
          <w:szCs w:val="28"/>
        </w:rPr>
        <w:t>РФ  «</w:t>
      </w:r>
      <w:proofErr w:type="gramEnd"/>
      <w:r w:rsidR="00E244DD">
        <w:rPr>
          <w:rFonts w:ascii="Times New Roman" w:hAnsi="Times New Roman" w:cs="Times New Roman"/>
          <w:sz w:val="28"/>
          <w:szCs w:val="28"/>
        </w:rPr>
        <w:t>О недрах»)</w:t>
      </w:r>
    </w:p>
    <w:p w:rsidR="00E244DD" w:rsidRDefault="00E244DD" w:rsidP="00DA2A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недр</w:t>
      </w:r>
    </w:p>
    <w:p w:rsidR="00E244DD" w:rsidRDefault="00E244DD" w:rsidP="00DA2A6D">
      <w:pPr>
        <w:pStyle w:val="a3"/>
        <w:numPr>
          <w:ilvl w:val="2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академика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Агошкова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выделение основных групп недр</w:t>
      </w:r>
    </w:p>
    <w:p w:rsidR="00E244DD" w:rsidRDefault="00E244DD" w:rsidP="00DA2A6D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правовые документы</w:t>
      </w:r>
      <w:r w:rsidR="00731E4A">
        <w:rPr>
          <w:rFonts w:ascii="Times New Roman" w:hAnsi="Times New Roman" w:cs="Times New Roman"/>
          <w:sz w:val="28"/>
          <w:szCs w:val="28"/>
        </w:rPr>
        <w:t>, регулирующие пользование недрами в России</w:t>
      </w:r>
    </w:p>
    <w:p w:rsidR="00731E4A" w:rsidRDefault="00731E4A" w:rsidP="00DA2A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РФ «О недрах» (принят в 1992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дополн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изм. В 1995 и 2000 гг.)</w:t>
      </w:r>
    </w:p>
    <w:p w:rsidR="00731E4A" w:rsidRDefault="00731E4A" w:rsidP="00DA2A6D">
      <w:pPr>
        <w:pStyle w:val="a3"/>
        <w:numPr>
          <w:ilvl w:val="2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разделов Закона</w:t>
      </w:r>
    </w:p>
    <w:p w:rsidR="00731E4A" w:rsidRDefault="00731E4A" w:rsidP="00DA2A6D">
      <w:pPr>
        <w:pStyle w:val="a3"/>
        <w:numPr>
          <w:ilvl w:val="2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компетенции регулирования отношений недропользования</w:t>
      </w:r>
    </w:p>
    <w:p w:rsidR="00731E4A" w:rsidRDefault="00731E4A" w:rsidP="00DA2A6D">
      <w:pPr>
        <w:pStyle w:val="a3"/>
        <w:numPr>
          <w:ilvl w:val="2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основных видов пользования недрами</w:t>
      </w:r>
    </w:p>
    <w:p w:rsidR="00731E4A" w:rsidRDefault="00731E4A" w:rsidP="00DA2A6D">
      <w:pPr>
        <w:pStyle w:val="a3"/>
        <w:numPr>
          <w:ilvl w:val="3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Геологическое</w:t>
      </w:r>
    </w:p>
    <w:p w:rsidR="00731E4A" w:rsidRDefault="00731E4A" w:rsidP="00DA2A6D">
      <w:pPr>
        <w:pStyle w:val="a3"/>
        <w:numPr>
          <w:ilvl w:val="3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Добыча полезных ископаемых</w:t>
      </w:r>
    </w:p>
    <w:p w:rsidR="00731E4A" w:rsidRDefault="00731E4A" w:rsidP="00DA2A6D">
      <w:pPr>
        <w:pStyle w:val="a3"/>
        <w:numPr>
          <w:ilvl w:val="3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и эксплуатация</w:t>
      </w:r>
    </w:p>
    <w:p w:rsidR="004C2F57" w:rsidRDefault="00731E4A" w:rsidP="00DA2A6D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Воздействие (влияние) </w:t>
      </w:r>
      <w:r w:rsidR="004C2F57">
        <w:rPr>
          <w:rFonts w:ascii="Times New Roman" w:hAnsi="Times New Roman" w:cs="Times New Roman"/>
          <w:sz w:val="28"/>
          <w:szCs w:val="28"/>
        </w:rPr>
        <w:t>горного производства на недра</w:t>
      </w:r>
    </w:p>
    <w:p w:rsidR="00731E4A" w:rsidRDefault="004C2F57" w:rsidP="00DA2A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деформационно-напряжённого состояния массива горных пород</w:t>
      </w:r>
    </w:p>
    <w:p w:rsidR="004C2F57" w:rsidRDefault="004C2F57" w:rsidP="00DA2A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Потери минерального сырья</w:t>
      </w:r>
    </w:p>
    <w:p w:rsidR="004C2F57" w:rsidRDefault="004C2F57" w:rsidP="00DA2A6D">
      <w:pPr>
        <w:pStyle w:val="a3"/>
        <w:numPr>
          <w:ilvl w:val="2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качества полезных ископаемых</w:t>
      </w:r>
    </w:p>
    <w:p w:rsidR="004C2F57" w:rsidRDefault="004C2F57" w:rsidP="00DA2A6D">
      <w:pPr>
        <w:pStyle w:val="a3"/>
        <w:numPr>
          <w:ilvl w:val="2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Возгорание полезных ископаемых и вмещающих пород</w:t>
      </w:r>
    </w:p>
    <w:p w:rsidR="004C2F57" w:rsidRDefault="004C2F57" w:rsidP="00DA2A6D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 по рациональному использованию недр</w:t>
      </w:r>
    </w:p>
    <w:p w:rsidR="004C2F57" w:rsidRDefault="004C2F57" w:rsidP="00DA2A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Геологическое направление</w:t>
      </w:r>
    </w:p>
    <w:p w:rsidR="004C2F57" w:rsidRDefault="004C2F57" w:rsidP="00DA2A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направление</w:t>
      </w:r>
    </w:p>
    <w:p w:rsidR="004C2F57" w:rsidRDefault="004C2F57" w:rsidP="00DA2A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</w:t>
      </w:r>
      <w:r w:rsidR="00DA2A6D">
        <w:rPr>
          <w:rFonts w:ascii="Times New Roman" w:hAnsi="Times New Roman" w:cs="Times New Roman"/>
          <w:sz w:val="28"/>
          <w:szCs w:val="28"/>
        </w:rPr>
        <w:t>номическое</w:t>
      </w:r>
      <w:r>
        <w:rPr>
          <w:rFonts w:ascii="Times New Roman" w:hAnsi="Times New Roman" w:cs="Times New Roman"/>
          <w:sz w:val="28"/>
          <w:szCs w:val="28"/>
        </w:rPr>
        <w:t xml:space="preserve"> направление</w:t>
      </w:r>
    </w:p>
    <w:p w:rsidR="004C2F57" w:rsidRDefault="004C2F57" w:rsidP="00DA2A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Организационное направление</w:t>
      </w:r>
    </w:p>
    <w:p w:rsidR="004C2F57" w:rsidRDefault="004C2F57" w:rsidP="00DA2A6D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Методология по рациональному использованию и охране недр</w:t>
      </w:r>
    </w:p>
    <w:p w:rsidR="004C2F57" w:rsidRDefault="004C2F57" w:rsidP="00DA2A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DA2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DA2A6D">
        <w:rPr>
          <w:rFonts w:ascii="Times New Roman" w:hAnsi="Times New Roman" w:cs="Times New Roman"/>
          <w:sz w:val="28"/>
          <w:szCs w:val="28"/>
        </w:rPr>
        <w:t>РФ «О недрах»</w:t>
      </w:r>
    </w:p>
    <w:p w:rsidR="00DA2A6D" w:rsidRDefault="00DA2A6D" w:rsidP="00DA2A6D">
      <w:pPr>
        <w:pStyle w:val="a3"/>
        <w:numPr>
          <w:ilvl w:val="2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Геологическое направление</w:t>
      </w:r>
    </w:p>
    <w:p w:rsidR="00DA2A6D" w:rsidRDefault="00DA2A6D" w:rsidP="00DA2A6D">
      <w:pPr>
        <w:pStyle w:val="a3"/>
        <w:numPr>
          <w:ilvl w:val="2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направление</w:t>
      </w:r>
    </w:p>
    <w:p w:rsidR="00DA2A6D" w:rsidRPr="004C2F57" w:rsidRDefault="00DA2A6D" w:rsidP="00DA2A6D">
      <w:pPr>
        <w:pStyle w:val="a3"/>
        <w:numPr>
          <w:ilvl w:val="2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Экономическое и организационное направления</w:t>
      </w:r>
    </w:p>
    <w:p w:rsidR="00375D36" w:rsidRDefault="00375D36" w:rsidP="00DA2A6D">
      <w:pPr>
        <w:pStyle w:val="a3"/>
        <w:spacing w:before="240"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375D36" w:rsidRDefault="00375D36" w:rsidP="00DA2A6D">
      <w:pPr>
        <w:pStyle w:val="a3"/>
        <w:spacing w:before="240" w:line="360" w:lineRule="auto"/>
        <w:ind w:left="1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 для проработки лекций</w:t>
      </w:r>
    </w:p>
    <w:p w:rsidR="00375D36" w:rsidRDefault="00375D36" w:rsidP="00DA2A6D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Певзнер М.Е.,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Экология горного производства – М.: Недра, 1990.</w:t>
      </w:r>
      <w:r w:rsidRPr="00375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D36" w:rsidRDefault="00375D36" w:rsidP="00DA2A6D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Мязин В.П.,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Насоловец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 Проектирование горно-обогатительного производства (охрана окружающей среды): Учеб. пособие. – Чита,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2004. – 198 с. </w:t>
      </w:r>
    </w:p>
    <w:p w:rsidR="00E1057D" w:rsidRDefault="00E1057D" w:rsidP="00DA2A6D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57D">
        <w:rPr>
          <w:rFonts w:ascii="Times New Roman" w:hAnsi="Times New Roman" w:cs="Times New Roman"/>
          <w:sz w:val="28"/>
          <w:szCs w:val="28"/>
        </w:rPr>
        <w:t>Агошков</w:t>
      </w:r>
      <w:proofErr w:type="spellEnd"/>
      <w:r w:rsidRPr="00E1057D">
        <w:rPr>
          <w:rFonts w:ascii="Times New Roman" w:hAnsi="Times New Roman" w:cs="Times New Roman"/>
          <w:sz w:val="28"/>
          <w:szCs w:val="28"/>
        </w:rPr>
        <w:t xml:space="preserve">, М.И Развитие идей и практики комплексного освоения недр / </w:t>
      </w:r>
      <w:proofErr w:type="spellStart"/>
      <w:r w:rsidRPr="00E1057D">
        <w:rPr>
          <w:rFonts w:ascii="Times New Roman" w:hAnsi="Times New Roman" w:cs="Times New Roman"/>
          <w:sz w:val="28"/>
          <w:szCs w:val="28"/>
        </w:rPr>
        <w:t>Агошков</w:t>
      </w:r>
      <w:proofErr w:type="spellEnd"/>
      <w:r w:rsidRPr="00E1057D">
        <w:rPr>
          <w:rFonts w:ascii="Times New Roman" w:hAnsi="Times New Roman" w:cs="Times New Roman"/>
          <w:sz w:val="28"/>
          <w:szCs w:val="28"/>
        </w:rPr>
        <w:t xml:space="preserve"> М.И. М.: ИПКОН АН СССР, 1982.</w:t>
      </w:r>
    </w:p>
    <w:p w:rsidR="00375D36" w:rsidRDefault="00375D36" w:rsidP="00DA2A6D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5D36">
        <w:rPr>
          <w:rFonts w:ascii="Times New Roman" w:hAnsi="Times New Roman" w:cs="Times New Roman"/>
          <w:sz w:val="28"/>
          <w:szCs w:val="28"/>
        </w:rPr>
        <w:t>Ласкорин</w:t>
      </w:r>
      <w:proofErr w:type="spellEnd"/>
      <w:r w:rsidRPr="00375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 Н.</w:t>
      </w:r>
      <w:r w:rsidRPr="00375D36">
        <w:rPr>
          <w:rFonts w:ascii="Times New Roman" w:hAnsi="Times New Roman" w:cs="Times New Roman"/>
          <w:sz w:val="28"/>
          <w:szCs w:val="28"/>
        </w:rPr>
        <w:t>, Барский</w:t>
      </w:r>
      <w:r w:rsidRPr="00375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</w:t>
      </w:r>
      <w:r w:rsidRPr="00375D36">
        <w:rPr>
          <w:rFonts w:ascii="Times New Roman" w:hAnsi="Times New Roman" w:cs="Times New Roman"/>
          <w:sz w:val="28"/>
          <w:szCs w:val="28"/>
        </w:rPr>
        <w:t xml:space="preserve">А., </w:t>
      </w:r>
      <w:proofErr w:type="spellStart"/>
      <w:r w:rsidRPr="00375D36">
        <w:rPr>
          <w:rFonts w:ascii="Times New Roman" w:hAnsi="Times New Roman" w:cs="Times New Roman"/>
          <w:sz w:val="28"/>
          <w:szCs w:val="28"/>
        </w:rPr>
        <w:t>Персиц</w:t>
      </w:r>
      <w:proofErr w:type="spellEnd"/>
      <w:r w:rsidRPr="00375D36">
        <w:rPr>
          <w:rFonts w:ascii="Times New Roman" w:hAnsi="Times New Roman" w:cs="Times New Roman"/>
          <w:sz w:val="28"/>
          <w:szCs w:val="28"/>
        </w:rPr>
        <w:t xml:space="preserve"> </w:t>
      </w:r>
      <w:r w:rsidRPr="00375D36">
        <w:rPr>
          <w:rFonts w:ascii="Times New Roman" w:hAnsi="Times New Roman" w:cs="Times New Roman"/>
          <w:sz w:val="28"/>
          <w:szCs w:val="28"/>
        </w:rPr>
        <w:t xml:space="preserve">В.З. </w:t>
      </w:r>
      <w:r w:rsidRPr="00375D36">
        <w:rPr>
          <w:rFonts w:ascii="Times New Roman" w:hAnsi="Times New Roman" w:cs="Times New Roman"/>
          <w:sz w:val="28"/>
          <w:szCs w:val="28"/>
        </w:rPr>
        <w:t xml:space="preserve">Безотходная технология </w:t>
      </w:r>
      <w:r>
        <w:rPr>
          <w:rFonts w:ascii="Times New Roman" w:hAnsi="Times New Roman" w:cs="Times New Roman"/>
          <w:sz w:val="28"/>
          <w:szCs w:val="28"/>
        </w:rPr>
        <w:t xml:space="preserve">переработки минерального сырья. </w:t>
      </w:r>
      <w:r w:rsidR="00E1057D">
        <w:rPr>
          <w:rFonts w:ascii="Times New Roman" w:hAnsi="Times New Roman" w:cs="Times New Roman"/>
          <w:sz w:val="28"/>
          <w:szCs w:val="28"/>
        </w:rPr>
        <w:t>Систем. анализ</w:t>
      </w:r>
      <w:r w:rsidRPr="00375D36">
        <w:rPr>
          <w:rFonts w:ascii="Times New Roman" w:hAnsi="Times New Roman" w:cs="Times New Roman"/>
          <w:sz w:val="28"/>
          <w:szCs w:val="28"/>
        </w:rPr>
        <w:t>. - М.: Недра, 1984. - 334 с.</w:t>
      </w:r>
    </w:p>
    <w:p w:rsidR="00E1057D" w:rsidRDefault="00E1057D" w:rsidP="00DA2A6D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Мязин В.П.,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="009C61B6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="009C61B6">
        <w:rPr>
          <w:rFonts w:ascii="Times New Roman" w:hAnsi="Times New Roman" w:cs="Times New Roman"/>
          <w:sz w:val="28"/>
          <w:szCs w:val="28"/>
        </w:rPr>
        <w:t xml:space="preserve"> О.В. и др. Кадастр отходов производства и потребления Забайкальского края – региональный компонент – Чита, </w:t>
      </w:r>
      <w:proofErr w:type="spellStart"/>
      <w:r w:rsidR="009C61B6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9C61B6">
        <w:rPr>
          <w:rFonts w:ascii="Times New Roman" w:hAnsi="Times New Roman" w:cs="Times New Roman"/>
          <w:sz w:val="28"/>
          <w:szCs w:val="28"/>
        </w:rPr>
        <w:t xml:space="preserve">, 2010. – 28 с. </w:t>
      </w:r>
    </w:p>
    <w:p w:rsidR="009C61B6" w:rsidRDefault="00034980" w:rsidP="00DA2A6D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80">
        <w:rPr>
          <w:rFonts w:ascii="Times New Roman" w:hAnsi="Times New Roman" w:cs="Times New Roman"/>
          <w:sz w:val="28"/>
          <w:szCs w:val="28"/>
        </w:rPr>
        <w:t>Инновационные разработки, предлагаемые к реализации. Рекламно-</w:t>
      </w:r>
      <w:proofErr w:type="spellStart"/>
      <w:r w:rsidRPr="00034980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0349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98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34980">
        <w:rPr>
          <w:rFonts w:ascii="Times New Roman" w:hAnsi="Times New Roman" w:cs="Times New Roman"/>
          <w:sz w:val="28"/>
          <w:szCs w:val="28"/>
        </w:rPr>
        <w:t>. № 1</w:t>
      </w:r>
      <w:r>
        <w:rPr>
          <w:rFonts w:ascii="Times New Roman" w:hAnsi="Times New Roman" w:cs="Times New Roman"/>
          <w:sz w:val="28"/>
          <w:szCs w:val="28"/>
        </w:rPr>
        <w:t xml:space="preserve">. —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2014. —  55 c.</w:t>
      </w:r>
    </w:p>
    <w:p w:rsidR="00034980" w:rsidRDefault="00DF7A97" w:rsidP="00DA2A6D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A97">
        <w:rPr>
          <w:rFonts w:ascii="Times New Roman" w:hAnsi="Times New Roman" w:cs="Times New Roman"/>
          <w:sz w:val="28"/>
          <w:szCs w:val="28"/>
        </w:rPr>
        <w:t xml:space="preserve">Мязин </w:t>
      </w:r>
      <w:r w:rsidRPr="00DF7A97">
        <w:rPr>
          <w:rFonts w:ascii="Times New Roman" w:hAnsi="Times New Roman" w:cs="Times New Roman"/>
          <w:sz w:val="28"/>
          <w:szCs w:val="28"/>
        </w:rPr>
        <w:t>В.П.,</w:t>
      </w:r>
      <w:r w:rsidRPr="00DF7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A97">
        <w:rPr>
          <w:rFonts w:ascii="Times New Roman" w:hAnsi="Times New Roman" w:cs="Times New Roman"/>
          <w:sz w:val="28"/>
          <w:szCs w:val="28"/>
        </w:rPr>
        <w:t>Хантургаева</w:t>
      </w:r>
      <w:proofErr w:type="spellEnd"/>
      <w:r w:rsidRPr="00DF7A97">
        <w:rPr>
          <w:rFonts w:ascii="Times New Roman" w:hAnsi="Times New Roman" w:cs="Times New Roman"/>
          <w:sz w:val="28"/>
          <w:szCs w:val="28"/>
        </w:rPr>
        <w:t xml:space="preserve"> </w:t>
      </w:r>
      <w:r w:rsidRPr="00DF7A97">
        <w:rPr>
          <w:rFonts w:ascii="Times New Roman" w:hAnsi="Times New Roman" w:cs="Times New Roman"/>
          <w:sz w:val="28"/>
          <w:szCs w:val="28"/>
        </w:rPr>
        <w:t>Г.И.,</w:t>
      </w:r>
      <w:r w:rsidRPr="00DF7A97">
        <w:rPr>
          <w:rFonts w:ascii="Times New Roman" w:hAnsi="Times New Roman" w:cs="Times New Roman"/>
          <w:sz w:val="28"/>
          <w:szCs w:val="28"/>
        </w:rPr>
        <w:t xml:space="preserve"> Сергеенко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97">
        <w:rPr>
          <w:rFonts w:ascii="Times New Roman" w:hAnsi="Times New Roman" w:cs="Times New Roman"/>
          <w:sz w:val="28"/>
          <w:szCs w:val="28"/>
        </w:rPr>
        <w:t xml:space="preserve">Е.Н. </w:t>
      </w:r>
      <w:r>
        <w:rPr>
          <w:rFonts w:ascii="Times New Roman" w:hAnsi="Times New Roman" w:cs="Times New Roman"/>
          <w:sz w:val="28"/>
          <w:szCs w:val="28"/>
        </w:rPr>
        <w:t xml:space="preserve">и др. </w:t>
      </w:r>
      <w:r w:rsidRPr="00DF7A97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97">
        <w:rPr>
          <w:rFonts w:ascii="Times New Roman" w:hAnsi="Times New Roman" w:cs="Times New Roman"/>
          <w:sz w:val="28"/>
          <w:szCs w:val="28"/>
        </w:rPr>
        <w:t>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97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97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97">
        <w:rPr>
          <w:rFonts w:ascii="Times New Roman" w:hAnsi="Times New Roman" w:cs="Times New Roman"/>
          <w:sz w:val="28"/>
          <w:szCs w:val="28"/>
        </w:rPr>
        <w:t>обогащения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97">
        <w:rPr>
          <w:rFonts w:ascii="Times New Roman" w:hAnsi="Times New Roman" w:cs="Times New Roman"/>
          <w:sz w:val="28"/>
          <w:szCs w:val="28"/>
        </w:rPr>
        <w:t>переработки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97">
        <w:rPr>
          <w:rFonts w:ascii="Times New Roman" w:hAnsi="Times New Roman" w:cs="Times New Roman"/>
          <w:sz w:val="28"/>
          <w:szCs w:val="28"/>
        </w:rPr>
        <w:t>минерального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97">
        <w:rPr>
          <w:rFonts w:ascii="Times New Roman" w:hAnsi="Times New Roman" w:cs="Times New Roman"/>
          <w:sz w:val="28"/>
          <w:szCs w:val="28"/>
        </w:rPr>
        <w:t>сырья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F7A97">
        <w:rPr>
          <w:rFonts w:ascii="Times New Roman" w:hAnsi="Times New Roman" w:cs="Times New Roman"/>
          <w:sz w:val="28"/>
          <w:szCs w:val="28"/>
        </w:rPr>
        <w:t>абайкалья</w:t>
      </w:r>
      <w:r>
        <w:rPr>
          <w:rFonts w:ascii="Times New Roman" w:hAnsi="Times New Roman" w:cs="Times New Roman"/>
          <w:sz w:val="28"/>
          <w:szCs w:val="28"/>
        </w:rPr>
        <w:t xml:space="preserve"> // ГИАБ</w:t>
      </w:r>
      <w:r w:rsidR="00E244DD">
        <w:rPr>
          <w:rFonts w:ascii="Times New Roman" w:hAnsi="Times New Roman" w:cs="Times New Roman"/>
          <w:sz w:val="28"/>
          <w:szCs w:val="28"/>
        </w:rPr>
        <w:t>. – М.: МГГУ. - №6. – С. 164 – 180.</w:t>
      </w:r>
    </w:p>
    <w:sectPr w:rsidR="0003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E42E1"/>
    <w:multiLevelType w:val="multilevel"/>
    <w:tmpl w:val="55CAB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BC010AB"/>
    <w:multiLevelType w:val="hybridMultilevel"/>
    <w:tmpl w:val="959C1086"/>
    <w:lvl w:ilvl="0" w:tplc="2EB2F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0ED1639"/>
    <w:multiLevelType w:val="multilevel"/>
    <w:tmpl w:val="6E809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36"/>
    <w:rsid w:val="00034980"/>
    <w:rsid w:val="00375D36"/>
    <w:rsid w:val="004C2F57"/>
    <w:rsid w:val="00731E4A"/>
    <w:rsid w:val="008B0968"/>
    <w:rsid w:val="009C61B6"/>
    <w:rsid w:val="00DA2A6D"/>
    <w:rsid w:val="00DF7A97"/>
    <w:rsid w:val="00E1057D"/>
    <w:rsid w:val="00E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98EE"/>
  <w15:chartTrackingRefBased/>
  <w15:docId w15:val="{E2A34D72-1990-4966-98B8-8CE25E04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2020-12-11T15:32:00Z</dcterms:created>
  <dcterms:modified xsi:type="dcterms:W3CDTF">2020-12-11T17:03:00Z</dcterms:modified>
</cp:coreProperties>
</file>