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2FE" w:rsidRPr="005A036E" w:rsidRDefault="003312FE" w:rsidP="003312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12</w:t>
      </w:r>
      <w:r w:rsidRPr="005A036E">
        <w:rPr>
          <w:rFonts w:ascii="Times New Roman" w:hAnsi="Times New Roman" w:cs="Times New Roman"/>
          <w:sz w:val="28"/>
          <w:szCs w:val="28"/>
        </w:rPr>
        <w:t>.11.2020</w:t>
      </w:r>
    </w:p>
    <w:p w:rsidR="003312FE" w:rsidRPr="005A036E" w:rsidRDefault="003312FE" w:rsidP="003312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36E">
        <w:rPr>
          <w:rFonts w:ascii="Times New Roman" w:hAnsi="Times New Roman" w:cs="Times New Roman"/>
          <w:sz w:val="28"/>
          <w:szCs w:val="28"/>
        </w:rPr>
        <w:t>Дисциплина «Управление качеством минеральной продукции»</w:t>
      </w:r>
    </w:p>
    <w:p w:rsidR="003312FE" w:rsidRDefault="003312FE" w:rsidP="003312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36E">
        <w:rPr>
          <w:rFonts w:ascii="Times New Roman" w:hAnsi="Times New Roman" w:cs="Times New Roman"/>
          <w:sz w:val="28"/>
          <w:szCs w:val="28"/>
        </w:rPr>
        <w:t xml:space="preserve">Название лекции «Проблемы управления качеством </w:t>
      </w:r>
      <w:proofErr w:type="spellStart"/>
      <w:r w:rsidRPr="005A036E">
        <w:rPr>
          <w:rFonts w:ascii="Times New Roman" w:hAnsi="Times New Roman" w:cs="Times New Roman"/>
          <w:sz w:val="28"/>
          <w:szCs w:val="28"/>
        </w:rPr>
        <w:t>рудоминерального</w:t>
      </w:r>
      <w:proofErr w:type="spellEnd"/>
      <w:r w:rsidRPr="005A036E">
        <w:rPr>
          <w:rFonts w:ascii="Times New Roman" w:hAnsi="Times New Roman" w:cs="Times New Roman"/>
          <w:sz w:val="28"/>
          <w:szCs w:val="28"/>
        </w:rPr>
        <w:t xml:space="preserve"> сырья на стадии горного производства и его переработки»</w:t>
      </w:r>
    </w:p>
    <w:p w:rsidR="003312FE" w:rsidRPr="005A036E" w:rsidRDefault="003312FE" w:rsidP="003312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лекции</w:t>
      </w:r>
    </w:p>
    <w:p w:rsidR="003312FE" w:rsidRDefault="003312FE" w:rsidP="003312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Предконцентрация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обогащение П.И.</w:t>
      </w:r>
    </w:p>
    <w:p w:rsidR="003312FE" w:rsidRPr="008B09A6" w:rsidRDefault="003312FE" w:rsidP="003312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Влияние</w:t>
      </w:r>
      <w:r w:rsidRPr="008B09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стабильности </w:t>
      </w:r>
      <w:r w:rsidRPr="008B09A6">
        <w:rPr>
          <w:rFonts w:ascii="Times New Roman" w:hAnsi="Times New Roman" w:cs="Times New Roman"/>
          <w:sz w:val="28"/>
          <w:szCs w:val="28"/>
        </w:rPr>
        <w:t>вещественного и минералогического состава минерального сырья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У.к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продукции</w:t>
      </w:r>
    </w:p>
    <w:p w:rsidR="003312FE" w:rsidRPr="006A222A" w:rsidRDefault="003312FE" w:rsidP="003312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22A">
        <w:rPr>
          <w:rFonts w:ascii="Times New Roman" w:hAnsi="Times New Roman" w:cs="Times New Roman"/>
          <w:sz w:val="28"/>
          <w:szCs w:val="28"/>
        </w:rPr>
        <w:t>Практика повышения концентрации металлов в руде</w:t>
      </w:r>
    </w:p>
    <w:p w:rsidR="005A036E" w:rsidRDefault="005A03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58214B" w:rsidRPr="00767BE6" w:rsidRDefault="0058214B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lastRenderedPageBreak/>
        <w:t>Вопрос стабилизации качественных характеристик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рудной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массы, 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тправляемой на переработку, как это было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уже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показа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но выше, становится ещ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>е более актуальным со снижением сред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него уровня содержания в ней полезных компонентов. Именно</w:t>
      </w:r>
      <w:r w:rsidR="006043A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24D99" w:rsidRPr="00767BE6">
        <w:rPr>
          <w:rFonts w:ascii="Times New Roman" w:hAnsi="Times New Roman" w:cs="Times New Roman"/>
          <w:sz w:val="28"/>
          <w:szCs w:val="28"/>
          <w:lang w:val="ru-RU"/>
        </w:rPr>
        <w:t>по этой причине проблема стабильности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рудоминерального</w:t>
      </w:r>
      <w:proofErr w:type="spellEnd"/>
      <w:r w:rsidR="00124D99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сыр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ья вначале остро</w:t>
      </w:r>
      <w:r w:rsidR="00124D99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проявлялась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при открытой</w:t>
      </w:r>
      <w:r w:rsidR="00124D99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добыче, где обычно</w:t>
      </w:r>
      <w:r w:rsidR="00124D99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добывают более бедные руды</w:t>
      </w:r>
      <w:r w:rsidR="00124D99" w:rsidRPr="00767BE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24D99" w:rsidRPr="00767BE6" w:rsidRDefault="00124D99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Мировой опыт и практика отельных отечественных горных предприятий подтверждают актуальность и технологическую возможность эффективного решения проблемы управления качеством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рудоминерального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сырья уже на стадии горного производства. </w:t>
      </w:r>
    </w:p>
    <w:p w:rsidR="00124D99" w:rsidRPr="00767BE6" w:rsidRDefault="00124D99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Проблема управляемого формирования качества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рудоминерального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сырья в процессе его добычи является по своей сути технолого-экономической. Технологически в ней выделяются два самостоятельных и вместе с тем взаимосвязанных аспекта:</w:t>
      </w:r>
    </w:p>
    <w:p w:rsidR="00124D99" w:rsidRPr="00767BE6" w:rsidRDefault="00124D99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- увеличение концентрации полезных компонентов в добытой рудной массе;</w:t>
      </w:r>
    </w:p>
    <w:p w:rsidR="00124D99" w:rsidRPr="00767BE6" w:rsidRDefault="00124D99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- повышение степени стабильности вещественного и минерального состава рудной массы.</w:t>
      </w:r>
    </w:p>
    <w:p w:rsidR="00124D99" w:rsidRPr="00767BE6" w:rsidRDefault="007D763A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С l940-х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годов, когда началась актив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ная до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быча радиоактивных руд,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произошёл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определенны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скачок в разви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>тии радиометрии. В промышленнос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ти стали активно создавать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>ся радиометрические средства контроля и нерадиоактивных руд, в том числе основанные на испо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льзовании радиоактивных изотопов</w:t>
      </w:r>
      <w:r w:rsidR="00FB51E6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 рентгеновских трубок.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Первый опыт использования радиометрии при обогащении нерадиоактивных руд был связан с созданием в 1930-годы М.Е. Богословским </w:t>
      </w:r>
      <w:proofErr w:type="spellStart"/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рентгено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-люминесцентного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анализатора, примененного для обогащения алмазосодержащих руд. Позднее им же был предложен гама-абсорбционный метод обогащения. </w:t>
      </w:r>
      <w:r w:rsidR="00AF241E" w:rsidRPr="00767BE6">
        <w:rPr>
          <w:rFonts w:ascii="Times New Roman" w:hAnsi="Times New Roman" w:cs="Times New Roman"/>
          <w:sz w:val="28"/>
          <w:szCs w:val="28"/>
          <w:lang w:val="ru-RU"/>
        </w:rPr>
        <w:t>В начальный период ос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воения радиометрических методов большой вклад в развитие теории и к</w:t>
      </w:r>
      <w:r w:rsidR="00AF241E" w:rsidRPr="00767BE6">
        <w:rPr>
          <w:rFonts w:ascii="Times New Roman" w:hAnsi="Times New Roman" w:cs="Times New Roman"/>
          <w:sz w:val="28"/>
          <w:szCs w:val="28"/>
          <w:lang w:val="ru-RU"/>
        </w:rPr>
        <w:t>онструирование радиометрической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аппара</w:t>
      </w:r>
      <w:r w:rsidR="00AF241E" w:rsidRPr="00767BE6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ур</w:t>
      </w:r>
      <w:r w:rsidR="00AF241E" w:rsidRPr="00767BE6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внес Г.Р.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Гольбек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F241E" w:rsidRPr="00767BE6" w:rsidRDefault="00AF241E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К 1960-м годам в мире был уже накоплен определенный опыт практического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применения радиометрических способов в химии, металлургии и атомной промышленности, в результате чего появились хорошие предпосылки для совершенствования обогатительных процессов. Основополагающими в этом направлении были работы отечественных ученых: О.А. Архипова, В.А. Мокроусова, В.А. Лилеева, Е.П.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Лемана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, В.А. Мейера, Г.А.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Иванковича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, А.П. Татарникова, А.Ю. Большакова, Т.Г. Рыбакова и др. Большой вклад в создание теорий, технических средств 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радио-метрического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контроля и сепарации, а также соответствующих технологий обогащения руд внесли научные коллективы институтов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Механобр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. ВИМС, ЛГУ, ВНИИХТ,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Ирг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редмет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 др. Кроме того, следует отметит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ь российские конструкторские ор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ганизации - ПО «Буревестн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ик», «</w:t>
      </w:r>
      <w:proofErr w:type="spellStart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Промавтоматика</w:t>
      </w:r>
      <w:proofErr w:type="spellEnd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Сибцвет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метавтоматика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», «РА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С» и др. За рубежом радиометрические средства для металлургическ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ого и горно-обогатительного про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изводств с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оздают такие фирмы, как «Ор </w:t>
      </w:r>
      <w:proofErr w:type="spellStart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Сортерс</w:t>
      </w:r>
      <w:proofErr w:type="spellEnd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» (Канада), «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Громакс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» (</w:t>
      </w:r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США), «</w:t>
      </w:r>
      <w:proofErr w:type="spellStart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Оутукумпу</w:t>
      </w:r>
      <w:proofErr w:type="spellEnd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» (Финляндия), «</w:t>
      </w:r>
      <w:proofErr w:type="spellStart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Голд</w:t>
      </w:r>
      <w:proofErr w:type="spellEnd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D48DB" w:rsidRPr="00767BE6">
        <w:rPr>
          <w:rFonts w:ascii="Times New Roman" w:hAnsi="Times New Roman" w:cs="Times New Roman"/>
          <w:sz w:val="28"/>
          <w:szCs w:val="28"/>
          <w:lang w:val="ru-RU"/>
        </w:rPr>
        <w:t>Филд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» (ЮАР), и др.</w:t>
      </w:r>
    </w:p>
    <w:p w:rsidR="00954A45" w:rsidRPr="00767BE6" w:rsidRDefault="0048408C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На отдельных 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горно-добывающих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предприятиях черной и цветной металлургии начиная с 1970-1980-х годов проводились опытно-экспериментальные работы по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предконцентрации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рудной массы с радиометрическим анализом состава-руд. Так, на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Алмалыкском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горно-металлургическом и Зыряновском свинцово-цинковом комбинатах были внедрены в производство стационарные (у опрокидывателей) рудоконтролирующие станции типа «Скат» и «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Фрезка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», с помощью которых производили отбраковку вагонов и составов с некондиционной рудой. Кроме того, используя рудоконтролирующую аппаратуру, были переработаны некоторые отвалы некондиционных руд, откуда было извлечено до 50 %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. ,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товарной руды. </w:t>
      </w:r>
    </w:p>
    <w:p w:rsidR="0048408C" w:rsidRPr="00767BE6" w:rsidRDefault="00954A45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В условиях Алтын-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Топканского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месторождения для получения оперативной информации была использована 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рудо-контролирующая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установка «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Фрезка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>-М».</w:t>
      </w:r>
    </w:p>
    <w:p w:rsidR="00CD48DB" w:rsidRPr="00767BE6" w:rsidRDefault="00CD48DB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Рудоконтролирующие станции «Скат», основу которых составили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радиоизотопные установки ГУО-С конструкции ВНИИРТ (рис.), были установлены на рабочих горизонтах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Греховского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рудника у опрокидывателей.</w:t>
      </w:r>
    </w:p>
    <w:p w:rsidR="00CD48DB" w:rsidRPr="00767BE6" w:rsidRDefault="00CD48DB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Вся эта аппаратура работала совместно с автоматическими весами и была соединена оперативной связью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с диспетчером. В результате на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центральный пульт поступали сведения не только о 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>количестве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>отгружённой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>бункеры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руды, н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также о качестве ее в кажд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>ом вагоне и месте ее погрузки. Данная система создавалась как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упра</w:t>
      </w:r>
      <w:r w:rsidR="00834550" w:rsidRPr="00767BE6">
        <w:rPr>
          <w:rFonts w:ascii="Times New Roman" w:hAnsi="Times New Roman" w:cs="Times New Roman"/>
          <w:sz w:val="28"/>
          <w:szCs w:val="28"/>
          <w:lang w:val="ru-RU"/>
        </w:rPr>
        <w:t>вляю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щая качеством рудной массы.</w:t>
      </w:r>
    </w:p>
    <w:p w:rsidR="00834550" w:rsidRPr="00767BE6" w:rsidRDefault="00834550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550" w:rsidRPr="00767BE6" w:rsidRDefault="000D5BA0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939831" cy="4015740"/>
            <wp:effectExtent l="0" t="0" r="3810" b="3810"/>
            <wp:docPr id="1" name="Рисунок 1" descr="D:\20201028085842-1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01028085842-12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388"/>
                    <a:stretch/>
                  </pic:blipFill>
                  <pic:spPr bwMode="auto">
                    <a:xfrm>
                      <a:off x="0" y="0"/>
                      <a:ext cx="5940425" cy="401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4550" w:rsidRPr="00767BE6" w:rsidRDefault="00834550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Рис. Рудоконтролирующая станция «Скат»: 1 - вольфрамовый контейнер; 2 -источник излучения и детектор; 3 - фотоэлектронный умножитель; 4 - электронный блок; 5 - лебедка; 6 - предохранительная решетка; 7 – весы</w:t>
      </w:r>
    </w:p>
    <w:p w:rsidR="000D5BA0" w:rsidRPr="00767BE6" w:rsidRDefault="000D5BA0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54A45" w:rsidRPr="00767BE6" w:rsidRDefault="00954A45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Связано это было с тем, 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что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хотя система и обеспечивала рудник оперативными данными о качестве руды, отправляемой на обогащение, но она не имела возможности эффективно выбраковывать отдельные вагоны, поскольку в технологической схеме рудника не были предусмотрены обратные транспортные потоки с некачественной рудой. По этой причине в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lastRenderedPageBreak/>
        <w:t>рудниках в большей мере применяют радиометрические аппараты с менее активными источниками возбуждения (например, рентгеновскими).</w:t>
      </w:r>
    </w:p>
    <w:p w:rsidR="00954A45" w:rsidRPr="00767BE6" w:rsidRDefault="00954A45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Садонском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руднике также проводились испытания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крупнопорционной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повагонной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поавтомобильной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рудосортировки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с применением рентгенорадиометрической аппаратуры РРША-1. При этом опробов</w:t>
      </w:r>
      <w:r w:rsidR="0026520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ание руды выполнялось.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одновре</w:t>
      </w:r>
      <w:r w:rsidR="0026520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менно по трем химическим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элем</w:t>
      </w:r>
      <w:r w:rsidR="0026520E" w:rsidRPr="00767BE6">
        <w:rPr>
          <w:rFonts w:ascii="Times New Roman" w:hAnsi="Times New Roman" w:cs="Times New Roman"/>
          <w:sz w:val="28"/>
          <w:szCs w:val="28"/>
          <w:lang w:val="ru-RU"/>
        </w:rPr>
        <w:t>ен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там: св</w:t>
      </w:r>
      <w:r w:rsidR="0026520E" w:rsidRPr="00767BE6">
        <w:rPr>
          <w:rFonts w:ascii="Times New Roman" w:hAnsi="Times New Roman" w:cs="Times New Roman"/>
          <w:sz w:val="28"/>
          <w:szCs w:val="28"/>
          <w:lang w:val="ru-RU"/>
        </w:rPr>
        <w:t>инцу, цинку и сер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е. Производили оп</w:t>
      </w:r>
      <w:r w:rsidR="0026520E" w:rsidRPr="00767BE6">
        <w:rPr>
          <w:rFonts w:ascii="Times New Roman" w:hAnsi="Times New Roman" w:cs="Times New Roman"/>
          <w:sz w:val="28"/>
          <w:szCs w:val="28"/>
          <w:lang w:val="ru-RU"/>
        </w:rPr>
        <w:t>робования по 5...7 точкам в ав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томашинах и 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в вагонетках</w:t>
      </w:r>
      <w:proofErr w:type="gramEnd"/>
      <w:r w:rsidR="0026520E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 по 80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точкам в целом по составу. </w:t>
      </w:r>
    </w:p>
    <w:p w:rsidR="0026520E" w:rsidRPr="00767BE6" w:rsidRDefault="0026520E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Оценивая результаты всех этих работ по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крупнопорционной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предконцентрации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рудной массы, следует отметить, что для многих 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горно-добывающих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предприятий разрабатывались технологии повышения качества рудной массы за счет выбраковки относительно крупных порции низкокачественных руд или за-ведомо пустых горных пород в объеме транспортных сосудов.</w:t>
      </w:r>
    </w:p>
    <w:p w:rsidR="0026520E" w:rsidRPr="00767BE6" w:rsidRDefault="0026520E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Крупнопорционная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предконцентрация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имеет относительно ограниченные возможности повышения качества и поэтому ее применение целесообразно только на первой стадии и как составная часть многостадийного </w:t>
      </w:r>
      <w:r w:rsidR="000D5BA0" w:rsidRPr="00767BE6">
        <w:rPr>
          <w:rFonts w:ascii="Times New Roman" w:hAnsi="Times New Roman" w:cs="Times New Roman"/>
          <w:sz w:val="28"/>
          <w:szCs w:val="28"/>
          <w:lang w:val="ru-RU"/>
        </w:rPr>
        <w:t>процесса формирования качест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ва добытой руды.</w:t>
      </w:r>
    </w:p>
    <w:p w:rsidR="003B516A" w:rsidRPr="00767BE6" w:rsidRDefault="000D5BA0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B516A" w:rsidRPr="00767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Глубина процесса разделения определяется в основном двумя факторами: крупностью порций рудной массы, на которые производится селекция, и контрастностью степенью различия свойств руды и засоряющих горных пород, коррелируемых с показателями качества руды.</w:t>
      </w:r>
    </w:p>
    <w:p w:rsidR="003B516A" w:rsidRPr="00767BE6" w:rsidRDefault="003B516A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:rsidR="000D5BA0" w:rsidRPr="00767BE6" w:rsidRDefault="000D5BA0" w:rsidP="00767BE6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7429500" cy="4345895"/>
            <wp:effectExtent l="0" t="0" r="0" b="0"/>
            <wp:docPr id="2" name="Рисунок 2" descr="D:\20201028085842-1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01028085842-14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80"/>
                    <a:stretch/>
                  </pic:blipFill>
                  <pic:spPr bwMode="auto">
                    <a:xfrm>
                      <a:off x="0" y="0"/>
                      <a:ext cx="7429500" cy="43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5BA0" w:rsidRPr="00767BE6" w:rsidRDefault="000D5BA0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Рис. Разделительный комплекс при рудном складе (ООО «РАДОС»): 1 - агрегат крупного дробления; 2 -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виброгрохот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; 3, 4, 5, б, 7, 8 --- конвейеры; 9, 10 - приемные бункера; 11 - сепараторы рентгенорадиометрические СРФ2-300 (2 шт.); 12 - сепараторы рентгенорадиометрические СРФ4-1. В0 (4 шт.); 13 </w:t>
      </w:r>
      <w:r w:rsidR="003B516A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операторская; 14 </w:t>
      </w:r>
      <w:r w:rsidR="003B516A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эстакада; 15 </w:t>
      </w:r>
      <w:r w:rsidR="003B516A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поворотный конвейер; 16 </w:t>
      </w:r>
      <w:r w:rsidR="003B516A"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агрегат управления</w:t>
      </w:r>
    </w:p>
    <w:p w:rsidR="003B516A" w:rsidRPr="00767BE6" w:rsidRDefault="003B516A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:rsidR="003B516A" w:rsidRPr="00767BE6" w:rsidRDefault="003B516A" w:rsidP="00767BE6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410200" cy="5105400"/>
            <wp:effectExtent l="0" t="0" r="0" b="0"/>
            <wp:docPr id="3" name="Рисунок 3" descr="D:\20201028085842-1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201028085842-15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44"/>
                    <a:stretch/>
                  </pic:blipFill>
                  <pic:spPr bwMode="auto">
                    <a:xfrm>
                      <a:off x="0" y="0"/>
                      <a:ext cx="5415451" cy="511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16A" w:rsidRPr="00767BE6" w:rsidRDefault="003B516A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Рис. Технологическая схема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предконцентрации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медно-цинковой руды на </w:t>
      </w:r>
      <w:proofErr w:type="spellStart"/>
      <w:r w:rsidRPr="00767BE6">
        <w:rPr>
          <w:rFonts w:ascii="Times New Roman" w:hAnsi="Times New Roman" w:cs="Times New Roman"/>
          <w:sz w:val="28"/>
          <w:szCs w:val="28"/>
          <w:lang w:val="ru-RU"/>
        </w:rPr>
        <w:t>промплощадке</w:t>
      </w:r>
      <w:proofErr w:type="spell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Учалинского рудника</w:t>
      </w:r>
    </w:p>
    <w:p w:rsidR="00942A2D" w:rsidRPr="00767BE6" w:rsidRDefault="00942A2D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:rsidR="003B516A" w:rsidRPr="00767BE6" w:rsidRDefault="003B516A" w:rsidP="00767BE6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668753" cy="4343400"/>
            <wp:effectExtent l="0" t="0" r="8255" b="0"/>
            <wp:docPr id="6" name="Рисунок 6" descr="C:\Users\Admin\Documents\Э\20201029083300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cuments\Э\20201029083300 (pdf.io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59"/>
                    <a:stretch/>
                  </pic:blipFill>
                  <pic:spPr bwMode="auto">
                    <a:xfrm>
                      <a:off x="0" y="0"/>
                      <a:ext cx="5674970" cy="4348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16A" w:rsidRPr="00767BE6" w:rsidRDefault="00942A2D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Структура системы календарного и текущего планирования и управления качеством добычи: 1 -- потоки информации о качестве руды; 2 -- рекомендуемые </w:t>
      </w:r>
      <w:proofErr w:type="spellStart"/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технологиче-ские</w:t>
      </w:r>
      <w:proofErr w:type="spellEnd"/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 организационные решения; 3 управляющие команды</w:t>
      </w:r>
    </w:p>
    <w:p w:rsidR="00942A2D" w:rsidRPr="00767BE6" w:rsidRDefault="00942A2D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:rsidR="00942A2D" w:rsidRPr="00767BE6" w:rsidRDefault="00942A2D" w:rsidP="00767BE6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6789420" cy="4297680"/>
            <wp:effectExtent l="0" t="0" r="0" b="7620"/>
            <wp:docPr id="7" name="Рисунок 7" descr="C:\Users\Admin\Documents\Э\20201029083300 (pdf.io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cuments\Э\20201029083300 (pdf.io)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76"/>
                    <a:stretch/>
                  </pic:blipFill>
                  <pic:spPr bwMode="auto">
                    <a:xfrm>
                      <a:off x="0" y="0"/>
                      <a:ext cx="6794342" cy="430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2A2D" w:rsidRDefault="00942A2D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Рис. Принципиальная структура оперативной информационной управляющей системы качеством руды: 1 - информация о качестве руды; 2 - рекомендуемые технологические и организационные решения; 3 - управляющие команды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; ,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1…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- забои, очистные блоки, панели, участки; С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1...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- склады руды; Р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… ---- рудоспуски; Т</w:t>
      </w:r>
      <w:r w:rsidR="00767BE6" w:rsidRPr="00767BE6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1…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- внутрирудничные транспортные средства; Т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… - средства транспорта на поверхности шахт</w:t>
      </w:r>
      <w:r w:rsidRPr="00942A2D">
        <w:rPr>
          <w:rFonts w:ascii="Times New Roman" w:hAnsi="Times New Roman" w:cs="Times New Roman"/>
          <w:sz w:val="28"/>
          <w:szCs w:val="28"/>
          <w:lang w:val="ru-RU"/>
        </w:rPr>
        <w:t>ы</w:t>
      </w:r>
    </w:p>
    <w:p w:rsidR="003312FE" w:rsidRDefault="003312FE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3312FE" w:rsidRDefault="003312FE" w:rsidP="003312FE">
      <w:pPr>
        <w:spacing w:line="360" w:lineRule="auto"/>
        <w:jc w:val="center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lastRenderedPageBreak/>
        <w:t>Список используемой литературы</w:t>
      </w:r>
    </w:p>
    <w:p w:rsidR="003312FE" w:rsidRDefault="003312FE" w:rsidP="003312FE">
      <w:pPr>
        <w:pStyle w:val="a3"/>
        <w:numPr>
          <w:ilvl w:val="0"/>
          <w:numId w:val="2"/>
        </w:numPr>
        <w:spacing w:line="360" w:lineRule="auto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Буславский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Э.И. Управление качеством руды. -</w:t>
      </w: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С.П.б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. СПГГИ, 2002.</w:t>
      </w:r>
    </w:p>
    <w:p w:rsidR="003312FE" w:rsidRDefault="003312FE" w:rsidP="003312FE">
      <w:pPr>
        <w:pStyle w:val="a3"/>
        <w:numPr>
          <w:ilvl w:val="0"/>
          <w:numId w:val="2"/>
        </w:numPr>
        <w:spacing w:line="360" w:lineRule="auto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Бызов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В.Ф. Управление качеством продукции карьеров. – М.: Недра, 1991.</w:t>
      </w:r>
    </w:p>
    <w:p w:rsidR="003312FE" w:rsidRPr="006A222A" w:rsidRDefault="003312FE" w:rsidP="003312FE">
      <w:pPr>
        <w:pStyle w:val="a3"/>
        <w:numPr>
          <w:ilvl w:val="0"/>
          <w:numId w:val="2"/>
        </w:numPr>
        <w:spacing w:line="360" w:lineRule="auto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Кожиев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Х.Х., Ломоносов Г.Г. Рудничные системы управления качеством минерального сырья. Изд.-во МГГУ, 2005 – 292 с.</w:t>
      </w:r>
    </w:p>
    <w:p w:rsidR="003312FE" w:rsidRPr="00942A2D" w:rsidRDefault="003312FE" w:rsidP="00767BE6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3312FE" w:rsidRPr="00942A2D" w:rsidSect="003312F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Mono">
    <w:altName w:val="Courier New"/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477F6"/>
    <w:multiLevelType w:val="hybridMultilevel"/>
    <w:tmpl w:val="5A2A6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F6D32"/>
    <w:multiLevelType w:val="hybridMultilevel"/>
    <w:tmpl w:val="3724E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3C"/>
    <w:rsid w:val="000A2BC1"/>
    <w:rsid w:val="000D5BA0"/>
    <w:rsid w:val="00124D99"/>
    <w:rsid w:val="001754C0"/>
    <w:rsid w:val="0026520E"/>
    <w:rsid w:val="003312FE"/>
    <w:rsid w:val="003B516A"/>
    <w:rsid w:val="003C773C"/>
    <w:rsid w:val="0048408C"/>
    <w:rsid w:val="0058214B"/>
    <w:rsid w:val="005A036E"/>
    <w:rsid w:val="006043AE"/>
    <w:rsid w:val="00767BE6"/>
    <w:rsid w:val="007D763A"/>
    <w:rsid w:val="007E20AE"/>
    <w:rsid w:val="007E71E6"/>
    <w:rsid w:val="00834550"/>
    <w:rsid w:val="008831E0"/>
    <w:rsid w:val="00942A2D"/>
    <w:rsid w:val="00954A45"/>
    <w:rsid w:val="00AF241E"/>
    <w:rsid w:val="00B13906"/>
    <w:rsid w:val="00B90FF3"/>
    <w:rsid w:val="00C80405"/>
    <w:rsid w:val="00CD48DB"/>
    <w:rsid w:val="00EB0AFE"/>
    <w:rsid w:val="00FB4325"/>
    <w:rsid w:val="00FB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7F5E"/>
  <w15:chartTrackingRefBased/>
  <w15:docId w15:val="{DDD100E5-51B9-4263-BB5E-D38FB606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0A2BC1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List Paragraph"/>
    <w:basedOn w:val="a"/>
    <w:uiPriority w:val="34"/>
    <w:qFormat/>
    <w:rsid w:val="00331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2020-11-06T12:44:00Z</dcterms:created>
  <dcterms:modified xsi:type="dcterms:W3CDTF">2020-11-06T12:44:00Z</dcterms:modified>
</cp:coreProperties>
</file>