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75C" w:rsidRPr="002B175C" w:rsidRDefault="001C657C" w:rsidP="00C138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19</w:t>
      </w:r>
      <w:bookmarkStart w:id="0" w:name="_GoBack"/>
      <w:bookmarkEnd w:id="0"/>
      <w:r w:rsidR="002B175C" w:rsidRPr="002B175C">
        <w:rPr>
          <w:rFonts w:ascii="Times New Roman" w:hAnsi="Times New Roman" w:cs="Times New Roman"/>
          <w:sz w:val="28"/>
          <w:szCs w:val="28"/>
        </w:rPr>
        <w:t>.11.2020</w:t>
      </w:r>
    </w:p>
    <w:p w:rsidR="002B175C" w:rsidRDefault="002B175C" w:rsidP="00C138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175C">
        <w:rPr>
          <w:rFonts w:ascii="Times New Roman" w:hAnsi="Times New Roman" w:cs="Times New Roman"/>
          <w:sz w:val="28"/>
          <w:szCs w:val="28"/>
        </w:rPr>
        <w:t>Название дисциплины «Управление качеством минеральной продукции»</w:t>
      </w:r>
    </w:p>
    <w:p w:rsidR="002B175C" w:rsidRDefault="002B175C" w:rsidP="00C138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лекции: «Общерудничная система управления качеством руды»</w:t>
      </w:r>
    </w:p>
    <w:p w:rsidR="002B175C" w:rsidRDefault="002B175C" w:rsidP="001D35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лекции:</w:t>
      </w:r>
    </w:p>
    <w:p w:rsidR="002B175C" w:rsidRDefault="002B175C" w:rsidP="001D353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элементы системы управления </w:t>
      </w:r>
      <w:r w:rsidR="001D3533">
        <w:rPr>
          <w:rFonts w:ascii="Times New Roman" w:hAnsi="Times New Roman" w:cs="Times New Roman"/>
          <w:sz w:val="28"/>
          <w:szCs w:val="28"/>
        </w:rPr>
        <w:t>качествам руды</w:t>
      </w:r>
    </w:p>
    <w:p w:rsidR="001D3533" w:rsidRDefault="001D3533" w:rsidP="001D353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Функциональная система информативных потоков о качестве руды </w:t>
      </w:r>
    </w:p>
    <w:p w:rsidR="001D3533" w:rsidRDefault="001D3533" w:rsidP="001D353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Информативно-управляющая система качества руды</w:t>
      </w:r>
    </w:p>
    <w:p w:rsidR="001D3533" w:rsidRDefault="001D3533" w:rsidP="001D353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Структуры системы календарного, текущего и оперативного информационного управления качеством руды на рудниках</w:t>
      </w:r>
    </w:p>
    <w:p w:rsidR="001D3533" w:rsidRDefault="001D3533" w:rsidP="001D3533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управления качеством руды включает следующие основные элементы</w:t>
      </w:r>
      <w:r w:rsidR="006D101B">
        <w:rPr>
          <w:rFonts w:ascii="Times New Roman" w:hAnsi="Times New Roman" w:cs="Times New Roman"/>
          <w:sz w:val="28"/>
          <w:szCs w:val="28"/>
        </w:rPr>
        <w:t>:</w:t>
      </w:r>
    </w:p>
    <w:p w:rsidR="006D101B" w:rsidRDefault="006D101B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информационный блок о качественно-количественных характеристиках </w:t>
      </w:r>
      <w:r w:rsidR="000F487F">
        <w:rPr>
          <w:rFonts w:ascii="Times New Roman" w:hAnsi="Times New Roman" w:cs="Times New Roman"/>
          <w:sz w:val="28"/>
          <w:szCs w:val="28"/>
        </w:rPr>
        <w:t>руды в недрах и в основных узлах технологической схемы рудника;</w:t>
      </w:r>
    </w:p>
    <w:p w:rsidR="000F487F" w:rsidRDefault="000F487F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 обоснования технологических и организационных решений;</w:t>
      </w:r>
    </w:p>
    <w:p w:rsidR="000F487F" w:rsidRDefault="000F487F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комплекс технологических средств, технологических способов и организационных</w:t>
      </w:r>
      <w:r w:rsidR="00962C78">
        <w:rPr>
          <w:rFonts w:ascii="Times New Roman" w:hAnsi="Times New Roman" w:cs="Times New Roman"/>
          <w:sz w:val="28"/>
          <w:szCs w:val="28"/>
        </w:rPr>
        <w:t xml:space="preserve"> </w:t>
      </w:r>
      <w:r w:rsidR="00885284">
        <w:rPr>
          <w:rFonts w:ascii="Times New Roman" w:hAnsi="Times New Roman" w:cs="Times New Roman"/>
          <w:sz w:val="28"/>
          <w:szCs w:val="28"/>
        </w:rPr>
        <w:t>приёмов необходимых для практического осуществления мероприятий по управляемому формированию качества руды;</w:t>
      </w:r>
    </w:p>
    <w:p w:rsidR="00885284" w:rsidRDefault="00962C78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5284">
        <w:rPr>
          <w:rFonts w:ascii="Times New Roman" w:hAnsi="Times New Roman" w:cs="Times New Roman"/>
          <w:sz w:val="28"/>
          <w:szCs w:val="28"/>
        </w:rPr>
        <w:t>блок контроля качества выполнения работ.</w:t>
      </w:r>
    </w:p>
    <w:p w:rsidR="00885284" w:rsidRDefault="00885284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Информацию о качестве руды в массиве </w:t>
      </w:r>
      <w:r w:rsidR="00182F90">
        <w:rPr>
          <w:rFonts w:ascii="Times New Roman" w:hAnsi="Times New Roman" w:cs="Times New Roman"/>
          <w:sz w:val="28"/>
          <w:szCs w:val="28"/>
        </w:rPr>
        <w:t xml:space="preserve">и в отбивном состоянии получают по данным </w:t>
      </w:r>
      <w:proofErr w:type="gramStart"/>
      <w:r w:rsidR="00182F90">
        <w:rPr>
          <w:rFonts w:ascii="Times New Roman" w:hAnsi="Times New Roman" w:cs="Times New Roman"/>
          <w:sz w:val="28"/>
          <w:szCs w:val="28"/>
        </w:rPr>
        <w:t>геолого-разведочных</w:t>
      </w:r>
      <w:proofErr w:type="gramEnd"/>
      <w:r w:rsidR="00182F90">
        <w:rPr>
          <w:rFonts w:ascii="Times New Roman" w:hAnsi="Times New Roman" w:cs="Times New Roman"/>
          <w:sz w:val="28"/>
          <w:szCs w:val="28"/>
        </w:rPr>
        <w:t xml:space="preserve"> и эксплуатационных работ в результате химического и минералогического анализа проб (отбор – скважины, горные выработки, навал отбитой руды из выпускных и транспортных средств, с рудных складов и др.)</w:t>
      </w:r>
    </w:p>
    <w:p w:rsidR="00182F90" w:rsidRDefault="00182F90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Од</w:t>
      </w:r>
      <w:r w:rsidR="00293DA9">
        <w:rPr>
          <w:rFonts w:ascii="Times New Roman" w:hAnsi="Times New Roman" w:cs="Times New Roman"/>
          <w:sz w:val="28"/>
          <w:szCs w:val="28"/>
        </w:rPr>
        <w:t xml:space="preserve">нако такая информационная система о </w:t>
      </w:r>
      <w:proofErr w:type="spellStart"/>
      <w:r w:rsidR="00293DA9">
        <w:rPr>
          <w:rFonts w:ascii="Times New Roman" w:hAnsi="Times New Roman" w:cs="Times New Roman"/>
          <w:sz w:val="28"/>
          <w:szCs w:val="28"/>
        </w:rPr>
        <w:t>К.р</w:t>
      </w:r>
      <w:proofErr w:type="spellEnd"/>
      <w:r w:rsidR="00293DA9">
        <w:rPr>
          <w:rFonts w:ascii="Times New Roman" w:hAnsi="Times New Roman" w:cs="Times New Roman"/>
          <w:sz w:val="28"/>
          <w:szCs w:val="28"/>
        </w:rPr>
        <w:t xml:space="preserve">. не может в должной мере удовлетворять горнодобывающие предприятия. Причина – значительное </w:t>
      </w:r>
      <w:r w:rsidR="00293DA9">
        <w:rPr>
          <w:rFonts w:ascii="Times New Roman" w:hAnsi="Times New Roman" w:cs="Times New Roman"/>
          <w:sz w:val="28"/>
          <w:szCs w:val="28"/>
        </w:rPr>
        <w:lastRenderedPageBreak/>
        <w:t>отставание полученных сведений от состояния производства, поскольку она характеризует не реальную, а уже произошедшую ситуацию</w:t>
      </w:r>
      <w:r w:rsidR="00B41048">
        <w:rPr>
          <w:rFonts w:ascii="Times New Roman" w:hAnsi="Times New Roman" w:cs="Times New Roman"/>
          <w:sz w:val="28"/>
          <w:szCs w:val="28"/>
        </w:rPr>
        <w:t>.</w:t>
      </w:r>
    </w:p>
    <w:p w:rsidR="00B41048" w:rsidRDefault="00B41048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Получателем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является: геологический, </w:t>
      </w:r>
      <w:r w:rsidR="007474F1">
        <w:rPr>
          <w:rFonts w:ascii="Times New Roman" w:hAnsi="Times New Roman" w:cs="Times New Roman"/>
          <w:sz w:val="28"/>
          <w:szCs w:val="28"/>
        </w:rPr>
        <w:t xml:space="preserve">маркшейдерский и технологический отделы, т.е. эта перспектива геолого-маркшейдерских служб рудников, </w:t>
      </w:r>
      <w:proofErr w:type="spellStart"/>
      <w:r w:rsidR="007474F1">
        <w:rPr>
          <w:rFonts w:ascii="Times New Roman" w:hAnsi="Times New Roman" w:cs="Times New Roman"/>
          <w:sz w:val="28"/>
          <w:szCs w:val="28"/>
        </w:rPr>
        <w:t>отделовтехнического</w:t>
      </w:r>
      <w:proofErr w:type="spellEnd"/>
      <w:r w:rsidR="007474F1">
        <w:rPr>
          <w:rFonts w:ascii="Times New Roman" w:hAnsi="Times New Roman" w:cs="Times New Roman"/>
          <w:sz w:val="28"/>
          <w:szCs w:val="28"/>
        </w:rPr>
        <w:t xml:space="preserve"> контроля О.Ф. и других потребителей руды.</w:t>
      </w:r>
    </w:p>
    <w:p w:rsidR="00FE5BA6" w:rsidRDefault="007474F1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табл.1 приведена типичная структура информационных потоков о качестве руды. Эта таблица характеризует в какой степени задействованы в решении проблемы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различные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ст-ры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горного производства. Она показывает, что общерудничная система</w:t>
      </w:r>
      <w:r w:rsidR="00CF2F40">
        <w:rPr>
          <w:rFonts w:ascii="Times New Roman" w:hAnsi="Times New Roman" w:cs="Times New Roman"/>
          <w:sz w:val="28"/>
          <w:szCs w:val="28"/>
        </w:rPr>
        <w:t xml:space="preserve"> должна быть более дифференцированной и должна быть дополнена эффективной подсистемой текущего </w:t>
      </w:r>
      <w:proofErr w:type="gramStart"/>
      <w:r w:rsidR="00CF2F40">
        <w:rPr>
          <w:rFonts w:ascii="Times New Roman" w:hAnsi="Times New Roman" w:cs="Times New Roman"/>
          <w:sz w:val="28"/>
          <w:szCs w:val="28"/>
        </w:rPr>
        <w:t xml:space="preserve">контроля  </w:t>
      </w:r>
      <w:proofErr w:type="spellStart"/>
      <w:r w:rsidR="00CF2F40">
        <w:rPr>
          <w:rFonts w:ascii="Times New Roman" w:hAnsi="Times New Roman" w:cs="Times New Roman"/>
          <w:sz w:val="28"/>
          <w:szCs w:val="28"/>
        </w:rPr>
        <w:t>К.р</w:t>
      </w:r>
      <w:proofErr w:type="spellEnd"/>
      <w:r w:rsidR="00CF2F4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F2F40">
        <w:rPr>
          <w:rFonts w:ascii="Times New Roman" w:hAnsi="Times New Roman" w:cs="Times New Roman"/>
          <w:sz w:val="28"/>
          <w:szCs w:val="28"/>
        </w:rPr>
        <w:t xml:space="preserve"> по всем стадиям добычного процесса, причём её реализация должна базироваться на современных радиометрических и электронных технических средствах, </w:t>
      </w:r>
      <w:r w:rsidR="00CF2F40" w:rsidRPr="00CF2F40">
        <w:rPr>
          <w:rFonts w:ascii="Times New Roman" w:hAnsi="Times New Roman" w:cs="Times New Roman"/>
          <w:sz w:val="28"/>
          <w:szCs w:val="28"/>
        </w:rPr>
        <w:t xml:space="preserve">[ </w:t>
      </w:r>
      <w:r w:rsidR="00CF2F40">
        <w:rPr>
          <w:rFonts w:ascii="Times New Roman" w:hAnsi="Times New Roman" w:cs="Times New Roman"/>
          <w:sz w:val="28"/>
          <w:szCs w:val="28"/>
        </w:rPr>
        <w:t>с которыми мы познакомились в 2 двух последних лекциях</w:t>
      </w:r>
      <w:r w:rsidR="00023A6C" w:rsidRPr="00023A6C">
        <w:rPr>
          <w:rFonts w:ascii="Times New Roman" w:hAnsi="Times New Roman" w:cs="Times New Roman"/>
          <w:sz w:val="28"/>
          <w:szCs w:val="28"/>
        </w:rPr>
        <w:t>]</w:t>
      </w:r>
      <w:r w:rsidR="00023A6C">
        <w:rPr>
          <w:rFonts w:ascii="Times New Roman" w:hAnsi="Times New Roman" w:cs="Times New Roman"/>
          <w:sz w:val="28"/>
          <w:szCs w:val="28"/>
        </w:rPr>
        <w:t xml:space="preserve">, обеспечивая высокую оперативность и информативность полученных данных. С этой целью в табл.2 приведена реконструированная система </w:t>
      </w:r>
      <w:proofErr w:type="spellStart"/>
      <w:r w:rsidR="00023A6C">
        <w:rPr>
          <w:rFonts w:ascii="Times New Roman" w:hAnsi="Times New Roman" w:cs="Times New Roman"/>
          <w:sz w:val="28"/>
          <w:szCs w:val="28"/>
        </w:rPr>
        <w:t>информационнных</w:t>
      </w:r>
      <w:proofErr w:type="spellEnd"/>
      <w:r w:rsidR="00023A6C">
        <w:rPr>
          <w:rFonts w:ascii="Times New Roman" w:hAnsi="Times New Roman" w:cs="Times New Roman"/>
          <w:sz w:val="28"/>
          <w:szCs w:val="28"/>
        </w:rPr>
        <w:t xml:space="preserve"> потоков о качестве руды (узловые точки технологической схемы рудника, в которых происходит изменения состава руды, а также смешение грузопотоков руды. Такими точками являются забои (выпускные выработки), участковые рудоспуски, пункты погрузки руды на транспортных </w:t>
      </w:r>
      <w:r w:rsidR="007D0774">
        <w:rPr>
          <w:rFonts w:ascii="Times New Roman" w:hAnsi="Times New Roman" w:cs="Times New Roman"/>
          <w:sz w:val="28"/>
          <w:szCs w:val="28"/>
        </w:rPr>
        <w:t xml:space="preserve">концентрационных горизонтов. При этом расположение датчиков качества рудной массы должны предшествовать в технологической схеме рудников узлам, где происходят воздействия состояние </w:t>
      </w:r>
      <w:proofErr w:type="spellStart"/>
      <w:r w:rsidR="007D0774">
        <w:rPr>
          <w:rFonts w:ascii="Times New Roman" w:hAnsi="Times New Roman" w:cs="Times New Roman"/>
          <w:sz w:val="28"/>
          <w:szCs w:val="28"/>
        </w:rPr>
        <w:t>К.р</w:t>
      </w:r>
      <w:proofErr w:type="spellEnd"/>
      <w:r w:rsidR="007D0774">
        <w:rPr>
          <w:rFonts w:ascii="Times New Roman" w:hAnsi="Times New Roman" w:cs="Times New Roman"/>
          <w:sz w:val="28"/>
          <w:szCs w:val="28"/>
        </w:rPr>
        <w:t>. массы. Размещение датчиков позволяет получить необходимые сведения о составе руды и её свойствах</w:t>
      </w:r>
      <w:r w:rsidR="00FE5BA6">
        <w:rPr>
          <w:rFonts w:ascii="Times New Roman" w:hAnsi="Times New Roman" w:cs="Times New Roman"/>
          <w:sz w:val="28"/>
          <w:szCs w:val="28"/>
        </w:rPr>
        <w:t xml:space="preserve"> и дают возможность оценить режимы пунктов формирования </w:t>
      </w:r>
      <w:proofErr w:type="spellStart"/>
      <w:r w:rsidR="00FE5BA6">
        <w:rPr>
          <w:rFonts w:ascii="Times New Roman" w:hAnsi="Times New Roman" w:cs="Times New Roman"/>
          <w:sz w:val="28"/>
          <w:szCs w:val="28"/>
        </w:rPr>
        <w:t>К.р</w:t>
      </w:r>
      <w:proofErr w:type="spellEnd"/>
      <w:r w:rsidR="00FE5BA6">
        <w:rPr>
          <w:rFonts w:ascii="Times New Roman" w:hAnsi="Times New Roman" w:cs="Times New Roman"/>
          <w:sz w:val="28"/>
          <w:szCs w:val="28"/>
        </w:rPr>
        <w:t>.</w:t>
      </w:r>
    </w:p>
    <w:p w:rsidR="00FE5BA6" w:rsidRDefault="00FE5BA6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для комментария.</w:t>
      </w:r>
    </w:p>
    <w:p w:rsidR="007474F1" w:rsidRDefault="00201D7D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Создана структура сортировки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предконцентрации</w:t>
      </w:r>
      <w:proofErr w:type="spellEnd"/>
      <w:r w:rsidR="00FE5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выработках околоствольного двора – датчики должны быть расположены, как минимум в местах взвешивания руды или в бункере под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опрокидыв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При организации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участкового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усреднительного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склада датчики необходимо расположить как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входе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и на выходе из него.</w:t>
      </w:r>
    </w:p>
    <w:p w:rsidR="00201D7D" w:rsidRDefault="00201D7D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рудничная станция управления качеством руды </w:t>
      </w:r>
      <w:r w:rsidR="00905C6E">
        <w:rPr>
          <w:rFonts w:ascii="Times New Roman" w:hAnsi="Times New Roman" w:cs="Times New Roman"/>
          <w:sz w:val="28"/>
          <w:szCs w:val="28"/>
        </w:rPr>
        <w:t xml:space="preserve">была создана в 1980 г. на Зыряновском </w:t>
      </w:r>
      <w:proofErr w:type="spellStart"/>
      <w:r w:rsidR="00905C6E">
        <w:rPr>
          <w:rFonts w:ascii="Times New Roman" w:hAnsi="Times New Roman" w:cs="Times New Roman"/>
          <w:sz w:val="28"/>
          <w:szCs w:val="28"/>
        </w:rPr>
        <w:t>свнцово</w:t>
      </w:r>
      <w:proofErr w:type="spellEnd"/>
      <w:r w:rsidR="00905C6E">
        <w:rPr>
          <w:rFonts w:ascii="Times New Roman" w:hAnsi="Times New Roman" w:cs="Times New Roman"/>
          <w:sz w:val="28"/>
          <w:szCs w:val="28"/>
        </w:rPr>
        <w:t xml:space="preserve">-цинковом комбинате имела недостаток, связанный с тем, что в ней отсутствовал узел </w:t>
      </w:r>
      <w:proofErr w:type="spellStart"/>
      <w:r w:rsidR="00905C6E">
        <w:rPr>
          <w:rFonts w:ascii="Times New Roman" w:hAnsi="Times New Roman" w:cs="Times New Roman"/>
          <w:sz w:val="28"/>
          <w:szCs w:val="28"/>
        </w:rPr>
        <w:t>прозабойной</w:t>
      </w:r>
      <w:proofErr w:type="spellEnd"/>
      <w:r w:rsidR="00905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C6E">
        <w:rPr>
          <w:rFonts w:ascii="Times New Roman" w:hAnsi="Times New Roman" w:cs="Times New Roman"/>
          <w:sz w:val="28"/>
          <w:szCs w:val="28"/>
        </w:rPr>
        <w:t>рудосортировки</w:t>
      </w:r>
      <w:proofErr w:type="spellEnd"/>
      <w:r w:rsidR="00905C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C6E">
        <w:rPr>
          <w:rFonts w:ascii="Times New Roman" w:hAnsi="Times New Roman" w:cs="Times New Roman"/>
          <w:sz w:val="28"/>
          <w:szCs w:val="28"/>
        </w:rPr>
        <w:t>повагонной</w:t>
      </w:r>
      <w:proofErr w:type="spellEnd"/>
      <w:r w:rsidR="00905C6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05C6E">
        <w:rPr>
          <w:rFonts w:ascii="Times New Roman" w:hAnsi="Times New Roman" w:cs="Times New Roman"/>
          <w:sz w:val="28"/>
          <w:szCs w:val="28"/>
        </w:rPr>
        <w:t>помашинной</w:t>
      </w:r>
      <w:proofErr w:type="spellEnd"/>
      <w:r w:rsidR="00905C6E">
        <w:rPr>
          <w:rFonts w:ascii="Times New Roman" w:hAnsi="Times New Roman" w:cs="Times New Roman"/>
          <w:sz w:val="28"/>
          <w:szCs w:val="28"/>
        </w:rPr>
        <w:t>)</w:t>
      </w:r>
      <w:r w:rsidR="001148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8BD">
        <w:rPr>
          <w:rFonts w:ascii="Times New Roman" w:hAnsi="Times New Roman" w:cs="Times New Roman"/>
          <w:sz w:val="28"/>
          <w:szCs w:val="28"/>
        </w:rPr>
        <w:t>выброковки</w:t>
      </w:r>
      <w:proofErr w:type="spellEnd"/>
      <w:r w:rsidR="001148BD">
        <w:rPr>
          <w:rFonts w:ascii="Times New Roman" w:hAnsi="Times New Roman" w:cs="Times New Roman"/>
          <w:sz w:val="28"/>
          <w:szCs w:val="28"/>
        </w:rPr>
        <w:t xml:space="preserve"> руды, поэтому потребовалось установить дополнительную аппаратуру оперативного контроля.</w:t>
      </w:r>
    </w:p>
    <w:p w:rsidR="001148BD" w:rsidRDefault="001148BD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Несколько слов о расположении датчиков К.Р. стационарное (на концентрационных горизонтах, в околоствольном дворе, бункерах), полустационарные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призабойном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пространстве, на откаточных горизонтах) мобильное (смонтированное на </w:t>
      </w:r>
      <w:r w:rsidR="0089438D">
        <w:rPr>
          <w:rFonts w:ascii="Times New Roman" w:hAnsi="Times New Roman" w:cs="Times New Roman"/>
          <w:sz w:val="28"/>
          <w:szCs w:val="28"/>
        </w:rPr>
        <w:t>погрузочно-доставочных (П.Д.) и транспортных средствах.</w:t>
      </w:r>
    </w:p>
    <w:p w:rsidR="0089438D" w:rsidRDefault="0089438D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Наибольшую перспективу представляют размещение датчиков оперативной информации о качестве руды непосредственно в ковшах и кузовах погрузочных и доставочных машин (П.Д.М.). Применение таких технических </w:t>
      </w:r>
      <w:r w:rsidR="00A840CE">
        <w:rPr>
          <w:rFonts w:ascii="Times New Roman" w:hAnsi="Times New Roman" w:cs="Times New Roman"/>
          <w:sz w:val="28"/>
          <w:szCs w:val="28"/>
        </w:rPr>
        <w:t>средств может существенно снизить погрузку и доставку некачественной рудной массы.</w:t>
      </w:r>
    </w:p>
    <w:p w:rsidR="00DB75CB" w:rsidRDefault="00A840CE" w:rsidP="006D10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управлении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К.р</w:t>
      </w:r>
      <w:proofErr w:type="spellEnd"/>
      <w:r>
        <w:rPr>
          <w:rFonts w:ascii="Times New Roman" w:hAnsi="Times New Roman" w:cs="Times New Roman"/>
          <w:sz w:val="28"/>
          <w:szCs w:val="28"/>
        </w:rPr>
        <w:t>. добычи может возникнуть необходимость создания (вместо одного результирующего) несколько самостоятельных потоков</w:t>
      </w:r>
      <w:r w:rsidR="00DA58B0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DA58B0">
        <w:rPr>
          <w:rFonts w:ascii="Times New Roman" w:hAnsi="Times New Roman" w:cs="Times New Roman"/>
          <w:sz w:val="28"/>
          <w:szCs w:val="28"/>
        </w:rPr>
        <w:t>радиокач</w:t>
      </w:r>
      <w:proofErr w:type="spellEnd"/>
      <w:r w:rsidR="00DA58B0">
        <w:rPr>
          <w:rFonts w:ascii="Times New Roman" w:hAnsi="Times New Roman" w:cs="Times New Roman"/>
          <w:sz w:val="28"/>
          <w:szCs w:val="28"/>
        </w:rPr>
        <w:t xml:space="preserve">. </w:t>
      </w:r>
      <w:r w:rsidR="00DB75CB">
        <w:rPr>
          <w:rFonts w:ascii="Times New Roman" w:hAnsi="Times New Roman" w:cs="Times New Roman"/>
          <w:sz w:val="28"/>
          <w:szCs w:val="28"/>
        </w:rPr>
        <w:t>р</w:t>
      </w:r>
      <w:r w:rsidR="00DA58B0">
        <w:rPr>
          <w:rFonts w:ascii="Times New Roman" w:hAnsi="Times New Roman" w:cs="Times New Roman"/>
          <w:sz w:val="28"/>
          <w:szCs w:val="28"/>
        </w:rPr>
        <w:t>удой</w:t>
      </w:r>
      <w:r w:rsidR="00DB75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40CE" w:rsidRDefault="00DB75CB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система должна быть общей объединяющей все потоки данных о руде.</w:t>
      </w:r>
    </w:p>
    <w:p w:rsidR="00DB75CB" w:rsidRDefault="00DB75CB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общей </w:t>
      </w:r>
      <w:r w:rsidR="00E757DC">
        <w:rPr>
          <w:rFonts w:ascii="Times New Roman" w:hAnsi="Times New Roman" w:cs="Times New Roman"/>
          <w:sz w:val="28"/>
          <w:szCs w:val="28"/>
        </w:rPr>
        <w:t>информационно-управленческой системы качества руды в руднике включает в себя две составные части:</w:t>
      </w:r>
    </w:p>
    <w:p w:rsidR="00E757DC" w:rsidRDefault="00E757DC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систему календарного и текущего планирования;</w:t>
      </w:r>
    </w:p>
    <w:p w:rsidR="00E757DC" w:rsidRDefault="00E757DC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систему оперативной информации и управления.</w:t>
      </w:r>
    </w:p>
    <w:p w:rsidR="00E757DC" w:rsidRDefault="00E757DC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Первая система рис. 3. В ней введение ответственности специалиста, в том числе геолога, маркшейдера, горняка, технолога и плановика-экономиста (объединённых в спец. группу)</w:t>
      </w:r>
      <w:r w:rsidR="00FF6CB2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а эффективность </w:t>
      </w:r>
      <w:r w:rsidR="00FF6CB2">
        <w:rPr>
          <w:rFonts w:ascii="Times New Roman" w:hAnsi="Times New Roman" w:cs="Times New Roman"/>
          <w:sz w:val="28"/>
          <w:szCs w:val="28"/>
        </w:rPr>
        <w:t>функционирования системы в части текущего планирования и управления качеством добычи.</w:t>
      </w:r>
    </w:p>
    <w:p w:rsidR="00C1381C" w:rsidRDefault="00C1381C" w:rsidP="00C1381C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Табл. 1.</w:t>
      </w:r>
    </w:p>
    <w:p w:rsidR="008F7474" w:rsidRPr="00C1381C" w:rsidRDefault="008F7474" w:rsidP="00C1381C">
      <w:pPr>
        <w:spacing w:line="360" w:lineRule="auto"/>
        <w:ind w:firstLine="708"/>
        <w:jc w:val="right"/>
        <w:rPr>
          <w:noProof/>
          <w:sz w:val="28"/>
          <w:szCs w:val="28"/>
          <w:lang w:eastAsia="ru-RU"/>
        </w:rPr>
      </w:pPr>
    </w:p>
    <w:p w:rsidR="00246B1A" w:rsidRDefault="008F7474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B63A6F" wp14:editId="4F0EC4C3">
            <wp:extent cx="2724102" cy="5442879"/>
            <wp:effectExtent l="0" t="698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7629" t="16484" r="42463" b="12797"/>
                    <a:stretch/>
                  </pic:blipFill>
                  <pic:spPr bwMode="auto">
                    <a:xfrm rot="5400000">
                      <a:off x="0" y="0"/>
                      <a:ext cx="2732484" cy="5459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474" w:rsidRDefault="00C1381C" w:rsidP="00C1381C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Табл. 2.</w:t>
      </w:r>
    </w:p>
    <w:p w:rsidR="008F7474" w:rsidRDefault="008F7474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E968B6" wp14:editId="5E025354">
            <wp:extent cx="3064731" cy="5543381"/>
            <wp:effectExtent l="0" t="953" r="1588" b="158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8903" t="20281" r="41746" b="17494"/>
                    <a:stretch/>
                  </pic:blipFill>
                  <pic:spPr bwMode="auto">
                    <a:xfrm rot="5400000">
                      <a:off x="0" y="0"/>
                      <a:ext cx="3083731" cy="5577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1C" w:rsidRPr="00767BE6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:rsidR="00C1381C" w:rsidRPr="00767BE6" w:rsidRDefault="00C1381C" w:rsidP="00C1381C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1A4A312B" wp14:editId="2B4D01D5">
            <wp:extent cx="5668753" cy="4343400"/>
            <wp:effectExtent l="0" t="0" r="8255" b="0"/>
            <wp:docPr id="4" name="Рисунок 4" descr="C:\Users\Admin\Documents\Э\20201029083300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cuments\Э\20201029083300 (pdf.io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59"/>
                    <a:stretch/>
                  </pic:blipFill>
                  <pic:spPr bwMode="auto">
                    <a:xfrm>
                      <a:off x="0" y="0"/>
                      <a:ext cx="5674970" cy="4348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1C" w:rsidRPr="00767BE6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Структура системы календарного и текущего планирования и управления качеством добычи: 1 -- потоки информации о качестве руды; 2 -- рекомендуемые </w:t>
      </w:r>
      <w:proofErr w:type="spellStart"/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технологиче-ские</w:t>
      </w:r>
      <w:proofErr w:type="spellEnd"/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и организационные решения; 3 управляющие команды</w:t>
      </w:r>
    </w:p>
    <w:p w:rsidR="00C1381C" w:rsidRPr="00767BE6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</w:p>
    <w:p w:rsidR="00C1381C" w:rsidRPr="00767BE6" w:rsidRDefault="00C1381C" w:rsidP="00C1381C">
      <w:pPr>
        <w:pStyle w:val="PreformattedTex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444C1F98" wp14:editId="3764F48B">
            <wp:extent cx="6789420" cy="4297680"/>
            <wp:effectExtent l="0" t="0" r="0" b="7620"/>
            <wp:docPr id="5" name="Рисунок 5" descr="C:\Users\Admin\Documents\Э\20201029083300 (pdf.io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cuments\Э\20201029083300 (pdf.io)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76"/>
                    <a:stretch/>
                  </pic:blipFill>
                  <pic:spPr bwMode="auto">
                    <a:xfrm>
                      <a:off x="0" y="0"/>
                      <a:ext cx="6794342" cy="430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1C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7BE6">
        <w:rPr>
          <w:rFonts w:ascii="Times New Roman" w:hAnsi="Times New Roman" w:cs="Times New Roman"/>
          <w:sz w:val="28"/>
          <w:szCs w:val="28"/>
          <w:lang w:val="ru-RU"/>
        </w:rPr>
        <w:t>Рис. Принципиальная структура оперативной информационной управляющей системы качеством руды: 1 - информация о качестве руды; 2 - рекомендуемые технологические и организационные решения; 3 - управляющие команды</w:t>
      </w:r>
      <w:proofErr w:type="gramStart"/>
      <w:r w:rsidRPr="00767BE6">
        <w:rPr>
          <w:rFonts w:ascii="Times New Roman" w:hAnsi="Times New Roman" w:cs="Times New Roman"/>
          <w:sz w:val="28"/>
          <w:szCs w:val="28"/>
          <w:lang w:val="ru-RU"/>
        </w:rPr>
        <w:t>; ,</w:t>
      </w:r>
      <w:proofErr w:type="gramEnd"/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1…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- забои, очистные блоки, панели, участки; С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1...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- склады руды; Р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… ---- рудоспуски; Т</w:t>
      </w:r>
      <w:r w:rsidRPr="00767BE6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1…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 xml:space="preserve"> - внутрирудничные транспортные средства; Т</w:t>
      </w:r>
      <w:r w:rsidRPr="00767BE6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767BE6">
        <w:rPr>
          <w:rFonts w:ascii="Times New Roman" w:hAnsi="Times New Roman" w:cs="Times New Roman"/>
          <w:sz w:val="28"/>
          <w:szCs w:val="28"/>
          <w:lang w:val="ru-RU"/>
        </w:rPr>
        <w:t>… - средства транспорта на поверхности шахт</w:t>
      </w:r>
      <w:r w:rsidRPr="00942A2D">
        <w:rPr>
          <w:rFonts w:ascii="Times New Roman" w:hAnsi="Times New Roman" w:cs="Times New Roman"/>
          <w:sz w:val="28"/>
          <w:szCs w:val="28"/>
          <w:lang w:val="ru-RU"/>
        </w:rPr>
        <w:t>ы</w:t>
      </w:r>
    </w:p>
    <w:p w:rsidR="00C1381C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eastAsia="ru-RU"/>
        </w:rPr>
        <w:drawing>
          <wp:inline distT="0" distB="0" distL="0" distR="0" wp14:anchorId="370648AC" wp14:editId="071EAF9A">
            <wp:extent cx="4736465" cy="2499360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632" t="20067" r="31758" b="43710"/>
                    <a:stretch/>
                  </pic:blipFill>
                  <pic:spPr bwMode="auto">
                    <a:xfrm>
                      <a:off x="0" y="0"/>
                      <a:ext cx="4742125" cy="2502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1C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Оптимизационные графики для производственных комплексов: </w:t>
      </w:r>
    </w:p>
    <w:p w:rsidR="00C1381C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а – «рудник – обогатительная фабрика», б – «рудник – обогатительная и агломерационные фабрики – транспорт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промпродуктов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металлические заводы». Кривые затрат: 1 – на добычу; 2 – на обогащение; 3 – на добычу и обогащение; 4- на металлургический передел; 5 – суммарные затраты на добычу, обогащение, агломерацию, транспорт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промпродуктов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 6 – общие затраты</w:t>
      </w:r>
    </w:p>
    <w:p w:rsidR="00C1381C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1381C" w:rsidRDefault="00C1381C" w:rsidP="00C1381C">
      <w:pPr>
        <w:spacing w:line="360" w:lineRule="auto"/>
        <w:jc w:val="center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lastRenderedPageBreak/>
        <w:t>Список используемой литературы</w:t>
      </w:r>
    </w:p>
    <w:p w:rsidR="00C1381C" w:rsidRDefault="00C1381C" w:rsidP="00C1381C">
      <w:pPr>
        <w:pStyle w:val="a3"/>
        <w:numPr>
          <w:ilvl w:val="0"/>
          <w:numId w:val="2"/>
        </w:numPr>
        <w:spacing w:line="360" w:lineRule="auto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Буславский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Э.И. Управление качеством руды. -</w:t>
      </w: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С.П.б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. СПГГИ, 2002.</w:t>
      </w:r>
    </w:p>
    <w:p w:rsidR="00C1381C" w:rsidRDefault="00C1381C" w:rsidP="00C1381C">
      <w:pPr>
        <w:pStyle w:val="a3"/>
        <w:numPr>
          <w:ilvl w:val="0"/>
          <w:numId w:val="2"/>
        </w:numPr>
        <w:spacing w:line="360" w:lineRule="auto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Бызов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В.Ф. Управление качеством продукции карьеров. – М.: Недра, 1991.</w:t>
      </w:r>
    </w:p>
    <w:p w:rsidR="00C1381C" w:rsidRPr="006A222A" w:rsidRDefault="00C1381C" w:rsidP="00C1381C">
      <w:pPr>
        <w:pStyle w:val="a3"/>
        <w:numPr>
          <w:ilvl w:val="0"/>
          <w:numId w:val="2"/>
        </w:numPr>
        <w:spacing w:line="360" w:lineRule="auto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proofErr w:type="spellStart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Кожиев</w:t>
      </w:r>
      <w:proofErr w:type="spellEnd"/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Х.Х., Ломоносов Г.Г. Рудничные системы управления качеством минерального сырья. Изд.-во МГГУ, 2005 – 292 с.</w:t>
      </w:r>
    </w:p>
    <w:p w:rsidR="00C1381C" w:rsidRPr="00942A2D" w:rsidRDefault="00C1381C" w:rsidP="00C1381C">
      <w:pPr>
        <w:pStyle w:val="PreformattedTex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13B6A" w:rsidRDefault="00913B6A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E1C00" w:rsidRDefault="00EE1C00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E1C00" w:rsidRPr="001D3533" w:rsidRDefault="00EE1C00" w:rsidP="00DB75C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EE1C00" w:rsidRPr="001D3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47BD3"/>
    <w:multiLevelType w:val="hybridMultilevel"/>
    <w:tmpl w:val="0D6C4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477F6"/>
    <w:multiLevelType w:val="hybridMultilevel"/>
    <w:tmpl w:val="5A2A6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5C"/>
    <w:rsid w:val="00023A6C"/>
    <w:rsid w:val="000F487F"/>
    <w:rsid w:val="001148BD"/>
    <w:rsid w:val="00182F90"/>
    <w:rsid w:val="001C657C"/>
    <w:rsid w:val="001D3533"/>
    <w:rsid w:val="00201D7D"/>
    <w:rsid w:val="00246B1A"/>
    <w:rsid w:val="00293DA9"/>
    <w:rsid w:val="002B175C"/>
    <w:rsid w:val="006D101B"/>
    <w:rsid w:val="006E5D4E"/>
    <w:rsid w:val="007474F1"/>
    <w:rsid w:val="007D0774"/>
    <w:rsid w:val="00885284"/>
    <w:rsid w:val="0089438D"/>
    <w:rsid w:val="008F7474"/>
    <w:rsid w:val="00905C6E"/>
    <w:rsid w:val="00913B6A"/>
    <w:rsid w:val="00961E48"/>
    <w:rsid w:val="00962C78"/>
    <w:rsid w:val="00A840CE"/>
    <w:rsid w:val="00A93349"/>
    <w:rsid w:val="00B41048"/>
    <w:rsid w:val="00C1381C"/>
    <w:rsid w:val="00CF2F40"/>
    <w:rsid w:val="00DA58B0"/>
    <w:rsid w:val="00DB75CB"/>
    <w:rsid w:val="00E757DC"/>
    <w:rsid w:val="00EE1C00"/>
    <w:rsid w:val="00FE5BA6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A594"/>
  <w15:chartTrackingRefBased/>
  <w15:docId w15:val="{EC69410A-9F9D-449D-ADC6-522A05AE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75C"/>
    <w:pPr>
      <w:ind w:left="720"/>
      <w:contextualSpacing/>
    </w:pPr>
  </w:style>
  <w:style w:type="paragraph" w:customStyle="1" w:styleId="PreformattedText">
    <w:name w:val="Preformatted Text"/>
    <w:basedOn w:val="a"/>
    <w:qFormat/>
    <w:rsid w:val="00C1381C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2020-11-13T17:06:00Z</dcterms:created>
  <dcterms:modified xsi:type="dcterms:W3CDTF">2020-11-13T17:06:00Z</dcterms:modified>
</cp:coreProperties>
</file>