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2CAEC" w14:textId="77777777" w:rsidR="00864210" w:rsidRPr="00B61A74" w:rsidRDefault="00864210" w:rsidP="00864210">
      <w:pPr>
        <w:spacing w:after="0" w:line="240" w:lineRule="auto"/>
        <w:jc w:val="center"/>
        <w:rPr>
          <w:rFonts w:ascii="Times New Roman" w:hAnsi="Times New Roman" w:cs="Times New Roman"/>
          <w:b/>
          <w:bCs/>
          <w:sz w:val="24"/>
          <w:szCs w:val="24"/>
          <w:highlight w:val="yellow"/>
        </w:rPr>
      </w:pPr>
      <w:r w:rsidRPr="00B61A74">
        <w:rPr>
          <w:rFonts w:ascii="Times New Roman" w:hAnsi="Times New Roman" w:cs="Times New Roman"/>
          <w:b/>
          <w:bCs/>
          <w:sz w:val="24"/>
          <w:szCs w:val="24"/>
          <w:highlight w:val="yellow"/>
        </w:rPr>
        <w:t>ПРАВОВЕДЕНИЕ</w:t>
      </w:r>
    </w:p>
    <w:p w14:paraId="2BEFB2C0" w14:textId="77777777" w:rsidR="00864210" w:rsidRDefault="00864210" w:rsidP="00864210">
      <w:pPr>
        <w:spacing w:after="0" w:line="240" w:lineRule="auto"/>
        <w:jc w:val="center"/>
        <w:rPr>
          <w:rFonts w:ascii="Times New Roman" w:hAnsi="Times New Roman" w:cs="Times New Roman"/>
          <w:b/>
          <w:bCs/>
          <w:sz w:val="24"/>
          <w:szCs w:val="24"/>
        </w:rPr>
      </w:pPr>
      <w:r w:rsidRPr="00B61A74">
        <w:rPr>
          <w:rFonts w:ascii="Times New Roman" w:hAnsi="Times New Roman" w:cs="Times New Roman"/>
          <w:b/>
          <w:bCs/>
          <w:sz w:val="24"/>
          <w:szCs w:val="24"/>
          <w:highlight w:val="yellow"/>
        </w:rPr>
        <w:t>Для ИВТ-17</w:t>
      </w:r>
    </w:p>
    <w:p w14:paraId="25A9429F" w14:textId="77777777" w:rsidR="00864210" w:rsidRDefault="00864210" w:rsidP="00864210">
      <w:pPr>
        <w:spacing w:after="0" w:line="240" w:lineRule="auto"/>
        <w:jc w:val="center"/>
        <w:rPr>
          <w:rFonts w:ascii="Times New Roman" w:hAnsi="Times New Roman" w:cs="Times New Roman"/>
          <w:b/>
          <w:bCs/>
          <w:sz w:val="24"/>
          <w:szCs w:val="24"/>
        </w:rPr>
      </w:pPr>
    </w:p>
    <w:p w14:paraId="696DA38D" w14:textId="77777777" w:rsidR="00864210" w:rsidRPr="00525232" w:rsidRDefault="00864210" w:rsidP="00864210">
      <w:pPr>
        <w:spacing w:after="0" w:line="240" w:lineRule="auto"/>
        <w:jc w:val="center"/>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Общие сведения учебной работы по дисциплине в удаленном режиме.</w:t>
      </w:r>
    </w:p>
    <w:p w14:paraId="2E28579A" w14:textId="77777777" w:rsidR="00864210" w:rsidRPr="00525232" w:rsidRDefault="00864210" w:rsidP="00864210">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 xml:space="preserve">1. По лекции в тетраде составляется краткий конспект. Выставлять его </w:t>
      </w:r>
      <w:r w:rsidRPr="002000BE">
        <w:rPr>
          <w:rFonts w:ascii="Times New Roman" w:eastAsia="Times New Roman" w:hAnsi="Times New Roman" w:cs="Times New Roman"/>
          <w:b/>
          <w:bCs/>
          <w:color w:val="FF0000"/>
          <w:sz w:val="24"/>
          <w:szCs w:val="24"/>
          <w:highlight w:val="cyan"/>
          <w:lang w:eastAsia="ru-RU"/>
        </w:rPr>
        <w:t>для проверки в сеть не следует.</w:t>
      </w:r>
      <w:r w:rsidRPr="00525232">
        <w:rPr>
          <w:rFonts w:ascii="Times New Roman" w:eastAsia="Times New Roman" w:hAnsi="Times New Roman" w:cs="Times New Roman"/>
          <w:b/>
          <w:bCs/>
          <w:sz w:val="24"/>
          <w:szCs w:val="24"/>
          <w:highlight w:val="cyan"/>
          <w:lang w:eastAsia="ru-RU"/>
        </w:rPr>
        <w:t xml:space="preserve"> Конспект будет просматриваться преподавателем на этапе семестровой аттестации.</w:t>
      </w:r>
    </w:p>
    <w:p w14:paraId="5CB580B1" w14:textId="77777777" w:rsidR="00864210" w:rsidRPr="002000BE" w:rsidRDefault="00864210" w:rsidP="00864210">
      <w:pPr>
        <w:spacing w:after="0" w:line="240" w:lineRule="auto"/>
        <w:ind w:firstLine="709"/>
        <w:jc w:val="both"/>
        <w:outlineLvl w:val="1"/>
        <w:rPr>
          <w:rFonts w:ascii="Times New Roman" w:eastAsia="Times New Roman" w:hAnsi="Times New Roman" w:cs="Times New Roman"/>
          <w:b/>
          <w:bCs/>
          <w:color w:val="FF0000"/>
          <w:sz w:val="24"/>
          <w:szCs w:val="24"/>
          <w:highlight w:val="cyan"/>
          <w:lang w:eastAsia="ru-RU"/>
        </w:rPr>
      </w:pPr>
      <w:r w:rsidRPr="00525232">
        <w:rPr>
          <w:rFonts w:ascii="Times New Roman" w:eastAsia="Times New Roman" w:hAnsi="Times New Roman" w:cs="Times New Roman"/>
          <w:b/>
          <w:bCs/>
          <w:sz w:val="24"/>
          <w:szCs w:val="24"/>
          <w:highlight w:val="cyan"/>
          <w:lang w:eastAsia="ru-RU"/>
        </w:rPr>
        <w:t xml:space="preserve">2. На контрольные вопросы следует дать лаконичные ответы. </w:t>
      </w:r>
      <w:r w:rsidRPr="002000BE">
        <w:rPr>
          <w:rFonts w:ascii="Times New Roman" w:eastAsia="Times New Roman" w:hAnsi="Times New Roman" w:cs="Times New Roman"/>
          <w:b/>
          <w:bCs/>
          <w:color w:val="FF0000"/>
          <w:sz w:val="24"/>
          <w:szCs w:val="24"/>
          <w:highlight w:val="cyan"/>
          <w:lang w:eastAsia="ru-RU"/>
        </w:rPr>
        <w:t>Их следует выставить в сеть одним файлом для контроля и оценки.</w:t>
      </w:r>
    </w:p>
    <w:p w14:paraId="3A16E6A9" w14:textId="77777777" w:rsidR="00864210" w:rsidRDefault="00864210" w:rsidP="00864210">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 xml:space="preserve">3. Для практических занятий предусмотрены несколько заданий, которые следует выставить в сеть для контроля и оценки. </w:t>
      </w:r>
    </w:p>
    <w:p w14:paraId="1B9BAB80" w14:textId="77777777" w:rsidR="00864210" w:rsidRPr="00E5778B" w:rsidRDefault="00864210" w:rsidP="00864210">
      <w:pPr>
        <w:spacing w:after="0" w:line="240" w:lineRule="auto"/>
        <w:ind w:firstLine="709"/>
        <w:jc w:val="both"/>
        <w:outlineLvl w:val="1"/>
        <w:rPr>
          <w:rFonts w:ascii="Times New Roman" w:eastAsia="Times New Roman" w:hAnsi="Times New Roman" w:cs="Times New Roman"/>
          <w:b/>
          <w:bCs/>
          <w:color w:val="FF0000"/>
          <w:sz w:val="24"/>
          <w:szCs w:val="24"/>
          <w:lang w:eastAsia="ru-RU"/>
        </w:rPr>
      </w:pPr>
      <w:r w:rsidRPr="00DD789C">
        <w:rPr>
          <w:rFonts w:ascii="Times New Roman" w:eastAsia="Times New Roman" w:hAnsi="Times New Roman" w:cs="Times New Roman"/>
          <w:b/>
          <w:bCs/>
          <w:color w:val="FF0000"/>
          <w:sz w:val="24"/>
          <w:szCs w:val="24"/>
          <w:lang w:eastAsia="ru-RU"/>
        </w:rPr>
        <w:t xml:space="preserve">НЕ ДОПУСКАЕТСЯ КОПИРОВАНИЕ ОТВЕТОВ НА ЗАДАНИЯ ДРУГУ У ДРУГА. ИДЕНТИЧНЫЕ ОТВЕТЫ БУДУТ НЕ ЗАЧТЕНЫ ВСЕМ, У КОГО ОНИ </w:t>
      </w:r>
      <w:r>
        <w:rPr>
          <w:rFonts w:ascii="Times New Roman" w:eastAsia="Times New Roman" w:hAnsi="Times New Roman" w:cs="Times New Roman"/>
          <w:b/>
          <w:bCs/>
          <w:color w:val="FF0000"/>
          <w:sz w:val="24"/>
          <w:szCs w:val="24"/>
          <w:lang w:eastAsia="ru-RU"/>
        </w:rPr>
        <w:t xml:space="preserve">БУДУТ </w:t>
      </w:r>
      <w:r w:rsidRPr="00DD789C">
        <w:rPr>
          <w:rFonts w:ascii="Times New Roman" w:eastAsia="Times New Roman" w:hAnsi="Times New Roman" w:cs="Times New Roman"/>
          <w:b/>
          <w:bCs/>
          <w:color w:val="FF0000"/>
          <w:sz w:val="24"/>
          <w:szCs w:val="24"/>
          <w:lang w:eastAsia="ru-RU"/>
        </w:rPr>
        <w:t>ВЫЯВЛЕНЫ.</w:t>
      </w:r>
      <w:r w:rsidRPr="00E5778B">
        <w:rPr>
          <w:rFonts w:ascii="Times New Roman" w:eastAsia="Times New Roman" w:hAnsi="Times New Roman" w:cs="Times New Roman"/>
          <w:b/>
          <w:bCs/>
          <w:color w:val="FF0000"/>
          <w:sz w:val="24"/>
          <w:szCs w:val="24"/>
          <w:lang w:eastAsia="ru-RU"/>
        </w:rPr>
        <w:t xml:space="preserve"> </w:t>
      </w:r>
    </w:p>
    <w:p w14:paraId="3E0F19A1" w14:textId="77777777" w:rsidR="00864210" w:rsidRDefault="00864210" w:rsidP="00864210">
      <w:pPr>
        <w:spacing w:after="0" w:line="240" w:lineRule="auto"/>
        <w:jc w:val="center"/>
        <w:rPr>
          <w:rFonts w:ascii="Times New Roman" w:hAnsi="Times New Roman" w:cs="Times New Roman"/>
          <w:b/>
          <w:bCs/>
          <w:sz w:val="24"/>
          <w:szCs w:val="24"/>
        </w:rPr>
      </w:pPr>
    </w:p>
    <w:p w14:paraId="6456FDF1" w14:textId="77777777" w:rsidR="00864210" w:rsidRDefault="00864210" w:rsidP="00864210">
      <w:pPr>
        <w:spacing w:after="0" w:line="240" w:lineRule="auto"/>
        <w:ind w:firstLine="709"/>
        <w:jc w:val="both"/>
        <w:rPr>
          <w:rFonts w:ascii="Times New Roman" w:hAnsi="Times New Roman" w:cs="Times New Roman"/>
          <w:b/>
          <w:bCs/>
          <w:sz w:val="24"/>
          <w:szCs w:val="24"/>
        </w:rPr>
      </w:pPr>
    </w:p>
    <w:p w14:paraId="7858F930" w14:textId="6E941A7C" w:rsidR="00864210" w:rsidRDefault="00864210" w:rsidP="00864210">
      <w:pPr>
        <w:spacing w:after="0" w:line="240" w:lineRule="auto"/>
        <w:ind w:firstLine="709"/>
        <w:jc w:val="center"/>
        <w:rPr>
          <w:rFonts w:ascii="Times New Roman" w:hAnsi="Times New Roman" w:cs="Times New Roman"/>
          <w:b/>
          <w:bCs/>
          <w:sz w:val="24"/>
          <w:szCs w:val="24"/>
        </w:rPr>
      </w:pPr>
      <w:r w:rsidRPr="00B61A74">
        <w:rPr>
          <w:rFonts w:ascii="Times New Roman" w:hAnsi="Times New Roman" w:cs="Times New Roman"/>
          <w:b/>
          <w:bCs/>
          <w:sz w:val="24"/>
          <w:szCs w:val="24"/>
          <w:highlight w:val="green"/>
        </w:rPr>
        <w:t xml:space="preserve">Лекция на </w:t>
      </w:r>
      <w:r>
        <w:rPr>
          <w:rFonts w:ascii="Times New Roman" w:hAnsi="Times New Roman" w:cs="Times New Roman"/>
          <w:b/>
          <w:bCs/>
          <w:sz w:val="24"/>
          <w:szCs w:val="24"/>
          <w:highlight w:val="green"/>
        </w:rPr>
        <w:t>09.11</w:t>
      </w:r>
      <w:r w:rsidRPr="00B61A74">
        <w:rPr>
          <w:rFonts w:ascii="Times New Roman" w:hAnsi="Times New Roman" w:cs="Times New Roman"/>
          <w:b/>
          <w:bCs/>
          <w:sz w:val="24"/>
          <w:szCs w:val="24"/>
          <w:highlight w:val="green"/>
        </w:rPr>
        <w:t>.2020</w:t>
      </w:r>
    </w:p>
    <w:p w14:paraId="64ED7946" w14:textId="17E1DA10" w:rsidR="00864210" w:rsidRPr="00864210" w:rsidRDefault="00864210" w:rsidP="00864210">
      <w:pPr>
        <w:spacing w:after="0" w:line="240" w:lineRule="auto"/>
        <w:ind w:firstLine="709"/>
        <w:jc w:val="center"/>
        <w:rPr>
          <w:rFonts w:ascii="Times New Roman" w:hAnsi="Times New Roman" w:cs="Times New Roman"/>
          <w:b/>
          <w:bCs/>
          <w:color w:val="000000"/>
          <w:sz w:val="24"/>
          <w:szCs w:val="24"/>
          <w:highlight w:val="green"/>
        </w:rPr>
      </w:pPr>
      <w:r w:rsidRPr="00B61A74">
        <w:rPr>
          <w:rFonts w:ascii="Times New Roman" w:hAnsi="Times New Roman" w:cs="Times New Roman"/>
          <w:b/>
          <w:bCs/>
          <w:sz w:val="24"/>
          <w:szCs w:val="24"/>
          <w:highlight w:val="green"/>
        </w:rPr>
        <w:t>на тему: «</w:t>
      </w:r>
      <w:r>
        <w:rPr>
          <w:rFonts w:ascii="Times New Roman" w:hAnsi="Times New Roman" w:cs="Times New Roman"/>
          <w:b/>
          <w:bCs/>
          <w:color w:val="000000"/>
          <w:sz w:val="24"/>
          <w:szCs w:val="24"/>
          <w:highlight w:val="green"/>
        </w:rPr>
        <w:t>ТРУДОВОЕ</w:t>
      </w:r>
      <w:r w:rsidRPr="00B61A74">
        <w:rPr>
          <w:rFonts w:ascii="Times New Roman" w:hAnsi="Times New Roman" w:cs="Times New Roman"/>
          <w:b/>
          <w:bCs/>
          <w:color w:val="000000"/>
          <w:sz w:val="24"/>
          <w:szCs w:val="24"/>
          <w:highlight w:val="green"/>
        </w:rPr>
        <w:t xml:space="preserve"> ПРАВ</w:t>
      </w:r>
      <w:r>
        <w:rPr>
          <w:rFonts w:ascii="Times New Roman" w:hAnsi="Times New Roman" w:cs="Times New Roman"/>
          <w:b/>
          <w:bCs/>
          <w:color w:val="000000"/>
          <w:sz w:val="24"/>
          <w:szCs w:val="24"/>
          <w:highlight w:val="green"/>
        </w:rPr>
        <w:t>О</w:t>
      </w:r>
      <w:r w:rsidRPr="00B61A74">
        <w:rPr>
          <w:rFonts w:ascii="Times New Roman" w:hAnsi="Times New Roman" w:cs="Times New Roman"/>
          <w:b/>
          <w:bCs/>
          <w:color w:val="000000"/>
          <w:sz w:val="24"/>
          <w:szCs w:val="24"/>
          <w:highlight w:val="green"/>
        </w:rPr>
        <w:t>»</w:t>
      </w:r>
    </w:p>
    <w:p w14:paraId="3CA91A54" w14:textId="52B27A7E" w:rsidR="00A35D42" w:rsidRDefault="00A35D42" w:rsidP="00A35D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Задания.</w:t>
      </w:r>
    </w:p>
    <w:p w14:paraId="241212EF" w14:textId="7D75A78F" w:rsidR="00864210" w:rsidRDefault="00864210" w:rsidP="00A35D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Пополнить глоссарий.</w:t>
      </w:r>
    </w:p>
    <w:p w14:paraId="3E63DA56" w14:textId="09A2A695" w:rsidR="00A35D42" w:rsidRDefault="00864210" w:rsidP="00A35D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A35D42">
        <w:rPr>
          <w:rFonts w:ascii="Times New Roman" w:hAnsi="Times New Roman" w:cs="Times New Roman"/>
          <w:sz w:val="24"/>
          <w:szCs w:val="24"/>
        </w:rPr>
        <w:t>Дать краткие ответы на вопросы:</w:t>
      </w:r>
    </w:p>
    <w:p w14:paraId="17BBFC92" w14:textId="6D91F2F6" w:rsidR="00A35D42" w:rsidRPr="0056480E" w:rsidRDefault="00864210" w:rsidP="00A35D42">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о</w:t>
      </w:r>
      <w:r w:rsidR="00A35D42" w:rsidRPr="0056480E">
        <w:rPr>
          <w:rFonts w:ascii="Times New Roman" w:eastAsia="Times New Roman" w:hAnsi="Times New Roman" w:cs="Times New Roman"/>
          <w:color w:val="000000"/>
          <w:sz w:val="24"/>
          <w:szCs w:val="24"/>
          <w:lang w:eastAsia="ru-RU"/>
        </w:rPr>
        <w:t>снования увольнения по инициативе работодателя</w:t>
      </w:r>
      <w:r w:rsidR="00A35D42">
        <w:rPr>
          <w:rFonts w:ascii="Times New Roman" w:eastAsia="Times New Roman" w:hAnsi="Times New Roman" w:cs="Times New Roman"/>
          <w:color w:val="000000"/>
          <w:sz w:val="24"/>
          <w:szCs w:val="24"/>
          <w:lang w:eastAsia="ru-RU"/>
        </w:rPr>
        <w:t>.</w:t>
      </w:r>
    </w:p>
    <w:p w14:paraId="21D53306" w14:textId="6F6E961C" w:rsidR="00A35D42" w:rsidRPr="00F53DC7" w:rsidRDefault="00864210" w:rsidP="00A35D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w:t>
      </w:r>
      <w:r w:rsidR="00A35D42" w:rsidRPr="0056480E">
        <w:rPr>
          <w:rFonts w:ascii="Times New Roman" w:hAnsi="Times New Roman" w:cs="Times New Roman"/>
          <w:sz w:val="24"/>
          <w:szCs w:val="24"/>
        </w:rPr>
        <w:t xml:space="preserve">исциплина труда и </w:t>
      </w:r>
      <w:r>
        <w:rPr>
          <w:rFonts w:ascii="Times New Roman" w:hAnsi="Times New Roman" w:cs="Times New Roman"/>
          <w:sz w:val="24"/>
          <w:szCs w:val="24"/>
        </w:rPr>
        <w:t xml:space="preserve">виды </w:t>
      </w:r>
      <w:r w:rsidR="00A35D42" w:rsidRPr="0056480E">
        <w:rPr>
          <w:rFonts w:ascii="Times New Roman" w:hAnsi="Times New Roman" w:cs="Times New Roman"/>
          <w:sz w:val="24"/>
          <w:szCs w:val="24"/>
        </w:rPr>
        <w:t>дисциплинарн</w:t>
      </w:r>
      <w:r>
        <w:rPr>
          <w:rFonts w:ascii="Times New Roman" w:hAnsi="Times New Roman" w:cs="Times New Roman"/>
          <w:sz w:val="24"/>
          <w:szCs w:val="24"/>
        </w:rPr>
        <w:t>ой</w:t>
      </w:r>
      <w:r w:rsidR="00A35D42" w:rsidRPr="0056480E">
        <w:rPr>
          <w:rFonts w:ascii="Times New Roman" w:hAnsi="Times New Roman" w:cs="Times New Roman"/>
          <w:sz w:val="24"/>
          <w:szCs w:val="24"/>
        </w:rPr>
        <w:t xml:space="preserve"> ответственност</w:t>
      </w:r>
      <w:r>
        <w:rPr>
          <w:rFonts w:ascii="Times New Roman" w:hAnsi="Times New Roman" w:cs="Times New Roman"/>
          <w:sz w:val="24"/>
          <w:szCs w:val="24"/>
        </w:rPr>
        <w:t>и</w:t>
      </w:r>
      <w:r w:rsidR="00A35D42">
        <w:rPr>
          <w:rFonts w:ascii="Times New Roman" w:hAnsi="Times New Roman" w:cs="Times New Roman"/>
          <w:sz w:val="24"/>
          <w:szCs w:val="24"/>
        </w:rPr>
        <w:t>.</w:t>
      </w:r>
    </w:p>
    <w:p w14:paraId="0B1339AF" w14:textId="77777777" w:rsidR="00A35D42" w:rsidRPr="00F53DC7" w:rsidRDefault="00A35D42" w:rsidP="00A35D42">
      <w:pPr>
        <w:spacing w:after="0" w:line="240" w:lineRule="auto"/>
        <w:jc w:val="both"/>
        <w:rPr>
          <w:rFonts w:ascii="Times New Roman" w:hAnsi="Times New Roman" w:cs="Times New Roman"/>
          <w:sz w:val="24"/>
          <w:szCs w:val="24"/>
        </w:rPr>
      </w:pPr>
    </w:p>
    <w:p w14:paraId="6B439FD4" w14:textId="4E7752DB"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Отрасль трудового права</w:t>
      </w:r>
      <w:r w:rsidR="00864210">
        <w:rPr>
          <w:rFonts w:ascii="Times New Roman" w:hAnsi="Times New Roman" w:cs="Times New Roman"/>
          <w:sz w:val="24"/>
          <w:szCs w:val="24"/>
        </w:rPr>
        <w:t xml:space="preserve"> </w:t>
      </w:r>
      <w:r w:rsidRPr="00F53DC7">
        <w:rPr>
          <w:rFonts w:ascii="Times New Roman" w:hAnsi="Times New Roman" w:cs="Times New Roman"/>
          <w:sz w:val="24"/>
          <w:szCs w:val="24"/>
        </w:rPr>
        <w:t>– совокупность правовых норм, направленных на регулирование отношений, возникающих в процессе трудовой деятельности работников с определенными работодателем функциональными обязанностями, реализация которых обеспечивается особыми способами, которые входят в метод данной отрасли.</w:t>
      </w:r>
    </w:p>
    <w:p w14:paraId="6623440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Отношения, для регулирования которых предназначены нормы трудового права, имеют свои особенности:</w:t>
      </w:r>
    </w:p>
    <w:p w14:paraId="533F05BC" w14:textId="44CCDC5B"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возникновение этих отношений при выполнении человеком работы в интересах другого лица. В связи с чем одним из юридически значимых обстоятельств, позволяющих включить возникающие в процессе труда отношения в предмет трудового права, является участие в них двух или более субъектов;</w:t>
      </w:r>
    </w:p>
    <w:p w14:paraId="2FB2983F" w14:textId="4B745413"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возникновение данных отношений в процессе и</w:t>
      </w:r>
      <w:r w:rsidR="002E53CA">
        <w:rPr>
          <w:rFonts w:ascii="Times New Roman" w:hAnsi="Times New Roman" w:cs="Times New Roman"/>
          <w:sz w:val="24"/>
          <w:szCs w:val="24"/>
        </w:rPr>
        <w:t xml:space="preserve"> </w:t>
      </w:r>
      <w:r w:rsidRPr="00F53DC7">
        <w:rPr>
          <w:rFonts w:ascii="Times New Roman" w:hAnsi="Times New Roman" w:cs="Times New Roman"/>
          <w:sz w:val="24"/>
          <w:szCs w:val="24"/>
        </w:rPr>
        <w:t>в</w:t>
      </w:r>
      <w:r w:rsidR="002E53CA">
        <w:rPr>
          <w:rFonts w:ascii="Times New Roman" w:hAnsi="Times New Roman" w:cs="Times New Roman"/>
          <w:sz w:val="24"/>
          <w:szCs w:val="24"/>
        </w:rPr>
        <w:t xml:space="preserve"> </w:t>
      </w:r>
      <w:r w:rsidRPr="00F53DC7">
        <w:rPr>
          <w:rFonts w:ascii="Times New Roman" w:hAnsi="Times New Roman" w:cs="Times New Roman"/>
          <w:sz w:val="24"/>
          <w:szCs w:val="24"/>
        </w:rPr>
        <w:t>связи с трудовой деятельностью работников с определенными функциональными обязанностями;</w:t>
      </w:r>
    </w:p>
    <w:p w14:paraId="7733254A"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3) отсутствие равноправия между участниками отношений, входящих в предмет трудового права.</w:t>
      </w:r>
    </w:p>
    <w:p w14:paraId="7AF882A2" w14:textId="48CA311F"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Предмет отрасли трудового права</w:t>
      </w:r>
      <w:r w:rsidR="002E53CA">
        <w:rPr>
          <w:rFonts w:ascii="Times New Roman" w:hAnsi="Times New Roman" w:cs="Times New Roman"/>
          <w:sz w:val="24"/>
          <w:szCs w:val="24"/>
        </w:rPr>
        <w:t xml:space="preserve"> </w:t>
      </w:r>
      <w:r w:rsidRPr="00F53DC7">
        <w:rPr>
          <w:rFonts w:ascii="Times New Roman" w:hAnsi="Times New Roman" w:cs="Times New Roman"/>
          <w:sz w:val="24"/>
          <w:szCs w:val="24"/>
        </w:rPr>
        <w:t>представляет собой те отношения, которые регулируют нормы данной отрасли. В Трудовом кодексе зафиксированы следующие отношения.</w:t>
      </w:r>
    </w:p>
    <w:p w14:paraId="00E3112D"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Отношения по организации труда и управлению трудом.</w:t>
      </w:r>
    </w:p>
    <w:p w14:paraId="5AA6A181"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Отношения по трудоустройству у данного работодателя.</w:t>
      </w:r>
    </w:p>
    <w:p w14:paraId="0D53DA7B"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3. Отношения по профессиональной подготовке, переподготовке и повышению квалификации работников непосредственно у данного работодателя.</w:t>
      </w:r>
    </w:p>
    <w:p w14:paraId="1AC8E877"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4. Отношения по социальному партнерству, ведению коллективных переговоров, заключению коллективных договоров и соглашений.</w:t>
      </w:r>
    </w:p>
    <w:p w14:paraId="702AC4C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5. Отношения по 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14:paraId="3F5F91F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6. Отношения по материальной ответственности работодателей и работников в сфере труда.</w:t>
      </w:r>
    </w:p>
    <w:p w14:paraId="060D1BEC"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lastRenderedPageBreak/>
        <w:t>7. Отношения по надзору и контролю (в том числе профсоюзному контролю) за соблюдением трудового законодательства, включая законодательство об охране труда.</w:t>
      </w:r>
    </w:p>
    <w:p w14:paraId="30334A53"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8. Отношения по разрешению индивидуальных и коллективных трудовых споров.</w:t>
      </w:r>
    </w:p>
    <w:p w14:paraId="7FC37B3C" w14:textId="288778D8" w:rsidR="00F53DC7" w:rsidRPr="002E53CA" w:rsidRDefault="00F53DC7" w:rsidP="002E53CA">
      <w:pPr>
        <w:spacing w:after="0" w:line="240" w:lineRule="auto"/>
        <w:ind w:firstLine="709"/>
        <w:jc w:val="both"/>
        <w:rPr>
          <w:rFonts w:ascii="Times New Roman" w:hAnsi="Times New Roman" w:cs="Times New Roman"/>
          <w:b/>
          <w:bCs/>
          <w:i/>
          <w:iCs/>
          <w:sz w:val="24"/>
          <w:szCs w:val="24"/>
        </w:rPr>
      </w:pPr>
      <w:r w:rsidRPr="002E53CA">
        <w:rPr>
          <w:rFonts w:ascii="Times New Roman" w:hAnsi="Times New Roman" w:cs="Times New Roman"/>
          <w:b/>
          <w:bCs/>
          <w:i/>
          <w:iCs/>
          <w:sz w:val="24"/>
          <w:szCs w:val="24"/>
        </w:rPr>
        <w:t>Функции трудового права</w:t>
      </w:r>
      <w:r w:rsidR="002E53CA">
        <w:rPr>
          <w:rFonts w:ascii="Times New Roman" w:hAnsi="Times New Roman" w:cs="Times New Roman"/>
          <w:b/>
          <w:bCs/>
          <w:i/>
          <w:iCs/>
          <w:sz w:val="24"/>
          <w:szCs w:val="24"/>
        </w:rPr>
        <w:t xml:space="preserve"> </w:t>
      </w:r>
      <w:r w:rsidRPr="00F53DC7">
        <w:rPr>
          <w:rFonts w:ascii="Times New Roman" w:hAnsi="Times New Roman" w:cs="Times New Roman"/>
          <w:sz w:val="24"/>
          <w:szCs w:val="24"/>
        </w:rPr>
        <w:t xml:space="preserve">– </w:t>
      </w:r>
      <w:r w:rsidR="002E53CA">
        <w:rPr>
          <w:rFonts w:ascii="Times New Roman" w:hAnsi="Times New Roman" w:cs="Times New Roman"/>
          <w:sz w:val="24"/>
          <w:szCs w:val="24"/>
        </w:rPr>
        <w:t xml:space="preserve">это </w:t>
      </w:r>
      <w:r w:rsidRPr="00F53DC7">
        <w:rPr>
          <w:rFonts w:ascii="Times New Roman" w:hAnsi="Times New Roman" w:cs="Times New Roman"/>
          <w:sz w:val="24"/>
          <w:szCs w:val="24"/>
        </w:rPr>
        <w:t>основные направления правового воздействия норм на отношения, составляющие предмет данной отрасли права: регулятивная, социальная, согласование интересов, воспитательная, защитная.</w:t>
      </w:r>
    </w:p>
    <w:p w14:paraId="1F25127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Главная функция трудового права – регулятивная, которая заключается в обеспечении реализации норм трудового права в отношения, на регулирование которых они направлены.</w:t>
      </w:r>
    </w:p>
    <w:p w14:paraId="1570EC9D"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Социальная функция– подчеркивает приоритет прав и свобод человека и гражданина в процессе трудовой деятельности. Согласование интересов работников и работодателей, государства при соблюдении существующего уровня трудовых прав работников.</w:t>
      </w:r>
    </w:p>
    <w:p w14:paraId="2203F7A8"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Воспитательная функция– проведение мероприятий, направленных на предотвращение и устранение работодателями нарушений прав и свобод человека и гражданина в сфере труда. Воспитательная функция реализуется и в деятельности представителей работодателя по предотвращению и устранению правонарушений, допущенных при исполнении трудовых обязанностей работниками.</w:t>
      </w:r>
    </w:p>
    <w:p w14:paraId="06BC6C4F"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Защитная функция– обязанность государственных органов обеспечить соблюдение всеми работодателями прав и свобод человека и гражданина в сфере труда.</w:t>
      </w:r>
    </w:p>
    <w:p w14:paraId="0593D7B6"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13C71FC3"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С целью защиты прав и интересов работников и работодателей могут быть созданы соответствующие представительные органы и организации. Данный перечень функций трудового права нельзя признать исчерпывающим. В ходе применения нормы трудового права могут выполнять и другие функции.</w:t>
      </w:r>
    </w:p>
    <w:p w14:paraId="591A299F"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5BBB91ED" w14:textId="0A3C2CE2" w:rsidR="00F53DC7" w:rsidRPr="00F53DC7" w:rsidRDefault="002E53CA" w:rsidP="00F53DC7">
      <w:pPr>
        <w:spacing w:after="0" w:line="240" w:lineRule="auto"/>
        <w:ind w:firstLine="709"/>
        <w:jc w:val="both"/>
        <w:rPr>
          <w:rFonts w:ascii="Times New Roman" w:hAnsi="Times New Roman" w:cs="Times New Roman"/>
          <w:sz w:val="24"/>
          <w:szCs w:val="24"/>
        </w:rPr>
      </w:pPr>
      <w:r w:rsidRPr="002E53CA">
        <w:rPr>
          <w:rFonts w:ascii="Times New Roman" w:hAnsi="Times New Roman" w:cs="Times New Roman"/>
          <w:sz w:val="24"/>
          <w:szCs w:val="24"/>
          <w:highlight w:val="yellow"/>
        </w:rPr>
        <w:t>коллективный договор: содержание и функции</w:t>
      </w:r>
    </w:p>
    <w:p w14:paraId="59C2A0C5"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Коллективный договор–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14:paraId="510B621A"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Основная задача – регулирование социально-трудовых отношений. Стороны коллективного договора – работники в лице их представителей и работодатель, представляемый руководителем предприятия либо другим полномочным лицом.</w:t>
      </w:r>
    </w:p>
    <w:p w14:paraId="1603A5BC"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14:paraId="1F242998"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Содержание коллективного договора – согласованные сторонами условия (положения), призванные регулировать социально-трудовые отношения в данной организации. Эти условия определяют права и обязанности сторон и ответственность за их нарушение. Коллективный договор состоит из вступительной части; раздела, содержащего права и обязанности администрации, работодателя, и раздела, содержащего права и обязанности работников организации и их представительных органов. В приложениях к коллективному договору содержатся нормативные положения – нормы, установленные в централизованном порядке, которые посредством коллективного договора доводятся до сведения работников организации, и локальные нормы, применяемые на данном предприятии.</w:t>
      </w:r>
    </w:p>
    <w:p w14:paraId="7B98B5C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 коллективном договоре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 Существенные условия договора: а) срок действия; б) порядок изменения; в) срок отчета сторон о выполнении условий договора.</w:t>
      </w:r>
    </w:p>
    <w:p w14:paraId="064E2C33" w14:textId="41927E4B"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Коллективный договор вступает в силу со дня подписания</w:t>
      </w:r>
      <w:r w:rsidR="002E53CA">
        <w:rPr>
          <w:rFonts w:ascii="Times New Roman" w:hAnsi="Times New Roman" w:cs="Times New Roman"/>
          <w:sz w:val="24"/>
          <w:szCs w:val="24"/>
        </w:rPr>
        <w:t xml:space="preserve"> </w:t>
      </w:r>
      <w:r w:rsidRPr="00F53DC7">
        <w:rPr>
          <w:rFonts w:ascii="Times New Roman" w:hAnsi="Times New Roman" w:cs="Times New Roman"/>
          <w:sz w:val="24"/>
          <w:szCs w:val="24"/>
        </w:rPr>
        <w:t>его сторонами либо со дня, установленного в самом договоре. Срок действия коллективного договора может быть продлен сторонами, но не более чем на три года.</w:t>
      </w:r>
    </w:p>
    <w:p w14:paraId="747D1A9C"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Функции коллективного договора:</w:t>
      </w:r>
    </w:p>
    <w:p w14:paraId="14F427CA"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lastRenderedPageBreak/>
        <w:t>1) организация трудовых отношений;</w:t>
      </w:r>
    </w:p>
    <w:p w14:paraId="2A73257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обеспечение стабильности трудовых отношений;</w:t>
      </w:r>
    </w:p>
    <w:p w14:paraId="4962997A"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3) обеспечение и защита интересов работников и работодателей;</w:t>
      </w:r>
    </w:p>
    <w:p w14:paraId="26D89A08"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4) приспособление трудовых отношений в организации к реальным экономическим отношениям;</w:t>
      </w:r>
    </w:p>
    <w:p w14:paraId="5192DC4E"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5) достижение компромисса между работниками и работодателем посредством заключения договора;</w:t>
      </w:r>
    </w:p>
    <w:p w14:paraId="33C732EF"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6) обеспечение экономического прогресса, повышения производительности труда, снижения себестоимости товара.</w:t>
      </w:r>
    </w:p>
    <w:p w14:paraId="7BF9D75B"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3AC7CAC6" w14:textId="0D178FC0" w:rsidR="00F53DC7" w:rsidRPr="002E53CA" w:rsidRDefault="002E53CA" w:rsidP="00F53DC7">
      <w:pPr>
        <w:spacing w:after="0" w:line="240" w:lineRule="auto"/>
        <w:ind w:firstLine="709"/>
        <w:jc w:val="both"/>
        <w:rPr>
          <w:rFonts w:ascii="Times New Roman" w:hAnsi="Times New Roman" w:cs="Times New Roman"/>
          <w:b/>
          <w:bCs/>
          <w:sz w:val="24"/>
          <w:szCs w:val="24"/>
        </w:rPr>
      </w:pPr>
      <w:r w:rsidRPr="002E53CA">
        <w:rPr>
          <w:rFonts w:ascii="Times New Roman" w:hAnsi="Times New Roman" w:cs="Times New Roman"/>
          <w:b/>
          <w:bCs/>
          <w:sz w:val="24"/>
          <w:szCs w:val="24"/>
          <w:highlight w:val="yellow"/>
        </w:rPr>
        <w:t>Соглашения. Виды соглашений</w:t>
      </w:r>
    </w:p>
    <w:p w14:paraId="271239F7" w14:textId="5BF264F5"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Соглашение</w:t>
      </w:r>
      <w:r w:rsidR="002E53CA">
        <w:rPr>
          <w:rFonts w:ascii="Times New Roman" w:hAnsi="Times New Roman" w:cs="Times New Roman"/>
          <w:sz w:val="24"/>
          <w:szCs w:val="24"/>
        </w:rPr>
        <w:t xml:space="preserve"> </w:t>
      </w:r>
      <w:r w:rsidRPr="00F53DC7">
        <w:rPr>
          <w:rFonts w:ascii="Times New Roman" w:hAnsi="Times New Roman" w:cs="Times New Roman"/>
          <w:sz w:val="24"/>
          <w:szCs w:val="24"/>
        </w:rPr>
        <w:t>–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14:paraId="0658B76E"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Виды соглашений:</w:t>
      </w:r>
    </w:p>
    <w:p w14:paraId="4C0FF7E4"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а) генеральное;</w:t>
      </w:r>
    </w:p>
    <w:p w14:paraId="438A7C41"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б) региональное;</w:t>
      </w:r>
    </w:p>
    <w:p w14:paraId="15F60B7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 отраслевое (межотраслевое);</w:t>
      </w:r>
    </w:p>
    <w:p w14:paraId="14027BDB"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г) территориальное;</w:t>
      </w:r>
    </w:p>
    <w:p w14:paraId="0C9E28DE"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д) иные.</w:t>
      </w:r>
    </w:p>
    <w:p w14:paraId="50F1014E"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По договоренности сторон, участвующих в коллективных переговорах, соглашения могут быть двусторонними и трехсторонними.</w:t>
      </w:r>
    </w:p>
    <w:p w14:paraId="534505F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Иные соглашения–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14:paraId="4E71F888"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Генеральное соглашение устанавливает общие принципы регулирования социально-трудовых отношений и связанных с ними экономических отношений на федеральном уровне.</w:t>
      </w:r>
    </w:p>
    <w:p w14:paraId="26989F6B"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14:paraId="557C219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14:paraId="75931F23"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14:paraId="35064A92"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Территориальное соглашение устанавливает общие условия труда, гарантии, компенсации и льготы работникам на территории соответствующего муниципального образования.</w:t>
      </w:r>
    </w:p>
    <w:p w14:paraId="7BC1A9D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Контроль за выполнением соглашения осуществляется сторонами социального партнерства, их представителями, соответствующими органами по труду.</w:t>
      </w:r>
    </w:p>
    <w:p w14:paraId="4F9D62DD"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63E69651" w14:textId="7C0E6CEB" w:rsidR="00F53DC7" w:rsidRPr="002E53CA" w:rsidRDefault="002E53CA" w:rsidP="00F53DC7">
      <w:pPr>
        <w:spacing w:after="0" w:line="240" w:lineRule="auto"/>
        <w:ind w:firstLine="709"/>
        <w:jc w:val="both"/>
        <w:rPr>
          <w:rFonts w:ascii="Times New Roman" w:hAnsi="Times New Roman" w:cs="Times New Roman"/>
          <w:b/>
          <w:bCs/>
          <w:sz w:val="24"/>
          <w:szCs w:val="24"/>
        </w:rPr>
      </w:pPr>
      <w:r w:rsidRPr="002E53CA">
        <w:rPr>
          <w:rFonts w:ascii="Times New Roman" w:hAnsi="Times New Roman" w:cs="Times New Roman"/>
          <w:b/>
          <w:bCs/>
          <w:sz w:val="24"/>
          <w:szCs w:val="24"/>
          <w:highlight w:val="yellow"/>
        </w:rPr>
        <w:t>Понятие и виды занятости</w:t>
      </w:r>
    </w:p>
    <w:p w14:paraId="450611E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 xml:space="preserve">Занятость– деятельность граждан, не противоречащая законодательству, </w:t>
      </w:r>
      <w:proofErr w:type="spellStart"/>
      <w:r w:rsidRPr="00F53DC7">
        <w:rPr>
          <w:rFonts w:ascii="Times New Roman" w:hAnsi="Times New Roman" w:cs="Times New Roman"/>
          <w:sz w:val="24"/>
          <w:szCs w:val="24"/>
        </w:rPr>
        <w:t>приносящаяим</w:t>
      </w:r>
      <w:proofErr w:type="spellEnd"/>
      <w:r w:rsidRPr="00F53DC7">
        <w:rPr>
          <w:rFonts w:ascii="Times New Roman" w:hAnsi="Times New Roman" w:cs="Times New Roman"/>
          <w:sz w:val="24"/>
          <w:szCs w:val="24"/>
        </w:rPr>
        <w:t xml:space="preserve"> заработок (трудовой доход). Обстоятельства, доказанность которых позволяет признать граждан занятыми:</w:t>
      </w:r>
    </w:p>
    <w:p w14:paraId="3B8B977D"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осуществление деятельности для удовлетворения личных и общественных потребностей, которая не противоречит действующему законодательству;</w:t>
      </w:r>
    </w:p>
    <w:p w14:paraId="1B3B560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lastRenderedPageBreak/>
        <w:t>2) возмездный характер указанной деятельности. Общим правилом ее осуществления является получение заработка. Данное понятие не исключает возможность замены заработка иными выплатами.</w:t>
      </w:r>
    </w:p>
    <w:p w14:paraId="4ECCCF1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Недоказанность обстоятельств, входящих в правовое понятие занятых граждан, не позволяет признать граждан занятыми даже при наличии формальных признаков.</w:t>
      </w:r>
    </w:p>
    <w:p w14:paraId="6C716281"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Занятыми считаются граждане:</w:t>
      </w:r>
    </w:p>
    <w:p w14:paraId="3B6769F1"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работающие по трудовому договору, в том числе выполняющие работу за вознаграждение на условиях полного либо неполного рабочего времени, а также имеющие иную оплачиваемую работу (службу), включая сезонные, временные работы, за исключением общественных работ (кроме граждан, участвующих в организации общественных работ);</w:t>
      </w:r>
    </w:p>
    <w:p w14:paraId="10A583C7"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занимающиеся предпринимательской деятельностью;</w:t>
      </w:r>
    </w:p>
    <w:p w14:paraId="4836B80F"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3) занятые в подсобных промыслах и реализующие продукцию по договорам;</w:t>
      </w:r>
    </w:p>
    <w:p w14:paraId="0FB942CE"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4) выполняющие работы по договорам гражданско-правового характера, предметами которых являются выполнение работ и оказание услуг, в том числе по договорам, заключенным с индивидуальными предпринимателями, авторским договорам, а также являющиеся членами производственных кооперативов, артелей;</w:t>
      </w:r>
    </w:p>
    <w:p w14:paraId="50290F51"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5) избранные, назначенные или утвержденные на оплачиваемую должность;</w:t>
      </w:r>
    </w:p>
    <w:p w14:paraId="1B44E427"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6) проходящие военную службу, альтернативную гражданскую службу, службу в органах внутренних дел;</w:t>
      </w:r>
    </w:p>
    <w:p w14:paraId="13EC033C"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7) проходящие очный курс обучения в общеобразовательных учреждениях, учреждениях начального профессионального, среднего профессионального и высшего профессионального образования и других образовательных учреждениях, включая обучение по направлению государственной службы занятости населения;</w:t>
      </w:r>
    </w:p>
    <w:p w14:paraId="4CD793AA"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8) временно отсутствующие на рабочем месте в связи с нетрудоспособностью, отпуском, переподготовкой, повышением квалификации, приостановкой производства, вызванной забастовкой; призывом на военные сборы, исполнением других государственных обязанностей или иными уважительными причинами;</w:t>
      </w:r>
    </w:p>
    <w:p w14:paraId="555BAC8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9) учредители (участники) организаций (имеющие доход не менее установленного для работников минимального размера заработной платы), за исключением учредителей (участников) общественных и религиозных организаций (объединений), благотворительных и иных фондов, объединений юридических лиц (ассоциаций и союзов), которые не имеют имущественных прав в отношении этих организаций.</w:t>
      </w:r>
    </w:p>
    <w:p w14:paraId="38F67CF4"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6324622C" w14:textId="0290412E" w:rsidR="00F53DC7" w:rsidRPr="00F53DC7" w:rsidRDefault="002E53CA" w:rsidP="00F53DC7">
      <w:pPr>
        <w:spacing w:after="0" w:line="240" w:lineRule="auto"/>
        <w:ind w:firstLine="709"/>
        <w:jc w:val="both"/>
        <w:rPr>
          <w:rFonts w:ascii="Times New Roman" w:hAnsi="Times New Roman" w:cs="Times New Roman"/>
          <w:sz w:val="24"/>
          <w:szCs w:val="24"/>
        </w:rPr>
      </w:pPr>
      <w:r w:rsidRPr="002E53CA">
        <w:rPr>
          <w:rFonts w:ascii="Times New Roman" w:hAnsi="Times New Roman" w:cs="Times New Roman"/>
          <w:sz w:val="24"/>
          <w:szCs w:val="24"/>
          <w:highlight w:val="yellow"/>
        </w:rPr>
        <w:t>Понятие подходящей работы</w:t>
      </w:r>
    </w:p>
    <w:p w14:paraId="29294A14"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Подходящая работа(в том числе временного характера) – работа, соответствующая профессиональной пригодности работника с учетом уровня его профессиональной подготовки, условиям последнего места работы (за исключением оплачиваемых общественных работ), состоянию здоровья, транспортной доступности.</w:t>
      </w:r>
    </w:p>
    <w:p w14:paraId="4D60891E"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 соответствии с п. 4 ст. 4 Закона РФ «О занятости населения в Российской Федерации» подходящей не может считаться работа, если:</w:t>
      </w:r>
    </w:p>
    <w:p w14:paraId="4196206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она связана с переменой места жительства без согласия гражданина;</w:t>
      </w:r>
    </w:p>
    <w:p w14:paraId="575CCC91"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условия труда не соответствуют нормам и правилам по охране труда;</w:t>
      </w:r>
    </w:p>
    <w:p w14:paraId="69BB6B9F"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3) предлагаемый заработок ниже среднего заработка гражданина, исчисленного за последние три месяца по последнему месту работы, за исключением случаев, когда средний месячный заработок гражданина превышал величину прожиточного минимума трудоспособного населения в соответствующем субъекте Российской Федерации.</w:t>
      </w:r>
    </w:p>
    <w:p w14:paraId="20AC7D3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Обстоятельства, доказанность которых позволяет признать подходящей предлагаемую гражданину работу:</w:t>
      </w:r>
    </w:p>
    <w:p w14:paraId="5DA4F18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предоставление гражданину работы, которая соответствует профессиональной пригодности гражданина с учетом уровня его профессиональной подготовки;</w:t>
      </w:r>
    </w:p>
    <w:p w14:paraId="554C1A65"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предлагаемая работа должна соответствовать условиям последнего места работы;</w:t>
      </w:r>
    </w:p>
    <w:p w14:paraId="28C0336D"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lastRenderedPageBreak/>
        <w:t>3) соответствие состояния здоровья гражданина предлагаемым условиям для будущей трудовой деятельности;</w:t>
      </w:r>
    </w:p>
    <w:p w14:paraId="38D9940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4) транспортная доступность предлагаемого гражданину рабочего места;</w:t>
      </w:r>
    </w:p>
    <w:p w14:paraId="3BC24065"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5) соответствие условий труда по предлагаемой гражданину работе действующим требованиям по охране труда. Оплачиваемая работа, включая работу временного характера и общественные работы, требующая или не требующая (с учетом возрастных и иных особенностей граждан) предварительной подготовки, отвечающая требованиям действующего законодательства, является подходящей для следующих граждан:</w:t>
      </w:r>
    </w:p>
    <w:p w14:paraId="32102CB7"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впервые ищущих работу (ранее не работавших), не имеющих профессии (специальности), уволенных более одного раза в течение одного года, предшествующего началу безработицы, занимавшихся предпринимательской деятельностью, стремящихся возобновить трудовую деятельность после длительного (более одного года) перерыва, направленных органами службы занятости на обучение и отчисленных за виновные действия;</w:t>
      </w:r>
    </w:p>
    <w:p w14:paraId="04C6270E"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отказавшихся повысить (восстановить) квалификацию по имеющейся профессии (специальности); получить смежную профессию или пройти переобучение после окончания первоначального (12месячного) периода безработицы;</w:t>
      </w:r>
    </w:p>
    <w:p w14:paraId="42D9FBA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3) состоящих на учете в органах службы занятости более 18 месяцев, а также более 3 лет не работавших;</w:t>
      </w:r>
    </w:p>
    <w:p w14:paraId="200607A5"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4) обратившихся в органы службы занятости после окончания сезонных работ</w:t>
      </w:r>
    </w:p>
    <w:p w14:paraId="22600D40"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59E90E97" w14:textId="6636CFE7" w:rsidR="00F53DC7" w:rsidRPr="000F0E39" w:rsidRDefault="000F0E39" w:rsidP="00F53DC7">
      <w:pPr>
        <w:spacing w:after="0" w:line="240" w:lineRule="auto"/>
        <w:ind w:firstLine="709"/>
        <w:jc w:val="both"/>
        <w:rPr>
          <w:rFonts w:ascii="Times New Roman" w:hAnsi="Times New Roman" w:cs="Times New Roman"/>
          <w:b/>
          <w:bCs/>
          <w:sz w:val="24"/>
          <w:szCs w:val="24"/>
        </w:rPr>
      </w:pPr>
      <w:r w:rsidRPr="000F0E39">
        <w:rPr>
          <w:rFonts w:ascii="Times New Roman" w:hAnsi="Times New Roman" w:cs="Times New Roman"/>
          <w:b/>
          <w:bCs/>
          <w:sz w:val="24"/>
          <w:szCs w:val="24"/>
          <w:highlight w:val="yellow"/>
        </w:rPr>
        <w:t>Пособие по безработице</w:t>
      </w:r>
    </w:p>
    <w:p w14:paraId="5530C60F"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 xml:space="preserve">Пособие по безработице начисляется гражданам с первого </w:t>
      </w:r>
      <w:proofErr w:type="spellStart"/>
      <w:r w:rsidRPr="00F53DC7">
        <w:rPr>
          <w:rFonts w:ascii="Times New Roman" w:hAnsi="Times New Roman" w:cs="Times New Roman"/>
          <w:sz w:val="24"/>
          <w:szCs w:val="24"/>
        </w:rPr>
        <w:t>дняпризнания</w:t>
      </w:r>
      <w:proofErr w:type="spellEnd"/>
      <w:r w:rsidRPr="00F53DC7">
        <w:rPr>
          <w:rFonts w:ascii="Times New Roman" w:hAnsi="Times New Roman" w:cs="Times New Roman"/>
          <w:sz w:val="24"/>
          <w:szCs w:val="24"/>
        </w:rPr>
        <w:t xml:space="preserve"> их безработными.</w:t>
      </w:r>
    </w:p>
    <w:p w14:paraId="4D6A2C0E" w14:textId="3F876308"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Пособие по безработице выплачивается ежемесячно</w:t>
      </w:r>
      <w:r w:rsidR="000F0E39">
        <w:rPr>
          <w:rFonts w:ascii="Times New Roman" w:hAnsi="Times New Roman" w:cs="Times New Roman"/>
          <w:sz w:val="24"/>
          <w:szCs w:val="24"/>
        </w:rPr>
        <w:t xml:space="preserve"> </w:t>
      </w:r>
      <w:r w:rsidRPr="00F53DC7">
        <w:rPr>
          <w:rFonts w:ascii="Times New Roman" w:hAnsi="Times New Roman" w:cs="Times New Roman"/>
          <w:sz w:val="24"/>
          <w:szCs w:val="24"/>
        </w:rPr>
        <w:t>при условии прохождения перерегистрации не более двух раз в месяц. Размер пособия устанавливается в процентном отношении к среднему заработку, а в отдельных случаях размер пособия устанавливается в процентном отношении к величине прожиточного минимума, исчисленного в субъекте РФ.</w:t>
      </w:r>
    </w:p>
    <w:p w14:paraId="24FE5BCF"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При наличии лиц, находящихся на содержании безработного, размер пособия увеличивается на 10 % величины прожиточного минимума на каждое лицо. При этом максимальный размер доплат не должен превышать 30 % величины прожиточного минимума, исчисленного в субъекте РФ в установленном порядке.</w:t>
      </w:r>
    </w:p>
    <w:p w14:paraId="3308F4D4" w14:textId="44F9D5AF"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Продолжительность выплаты пособия</w:t>
      </w:r>
      <w:r w:rsidR="000F0E39">
        <w:rPr>
          <w:rFonts w:ascii="Times New Roman" w:hAnsi="Times New Roman" w:cs="Times New Roman"/>
          <w:sz w:val="24"/>
          <w:szCs w:val="24"/>
        </w:rPr>
        <w:t xml:space="preserve"> </w:t>
      </w:r>
      <w:r w:rsidRPr="00F53DC7">
        <w:rPr>
          <w:rFonts w:ascii="Times New Roman" w:hAnsi="Times New Roman" w:cs="Times New Roman"/>
          <w:sz w:val="24"/>
          <w:szCs w:val="24"/>
        </w:rPr>
        <w:t>по безработице в каждом периоде безработицы не может превышать 12 месяцев</w:t>
      </w:r>
      <w:r w:rsidR="000F0E39">
        <w:rPr>
          <w:rFonts w:ascii="Times New Roman" w:hAnsi="Times New Roman" w:cs="Times New Roman"/>
          <w:sz w:val="24"/>
          <w:szCs w:val="24"/>
        </w:rPr>
        <w:t xml:space="preserve"> </w:t>
      </w:r>
      <w:r w:rsidRPr="00F53DC7">
        <w:rPr>
          <w:rFonts w:ascii="Times New Roman" w:hAnsi="Times New Roman" w:cs="Times New Roman"/>
          <w:sz w:val="24"/>
          <w:szCs w:val="24"/>
        </w:rPr>
        <w:t>в суммарном исчислении в течение 18 календарных месяцев. При этом продолжительность выплаты пособия не может превышать 24 календарных месяца</w:t>
      </w:r>
      <w:r w:rsidR="000F0E39">
        <w:rPr>
          <w:rFonts w:ascii="Times New Roman" w:hAnsi="Times New Roman" w:cs="Times New Roman"/>
          <w:sz w:val="24"/>
          <w:szCs w:val="24"/>
        </w:rPr>
        <w:t xml:space="preserve"> </w:t>
      </w:r>
      <w:r w:rsidRPr="00F53DC7">
        <w:rPr>
          <w:rFonts w:ascii="Times New Roman" w:hAnsi="Times New Roman" w:cs="Times New Roman"/>
          <w:sz w:val="24"/>
          <w:szCs w:val="24"/>
        </w:rPr>
        <w:t>в течение 36 календарных месяцев.</w:t>
      </w:r>
    </w:p>
    <w:p w14:paraId="52DD6A6C"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Условия приостановления выплаты пособия по безработице:</w:t>
      </w:r>
    </w:p>
    <w:p w14:paraId="60BBAD32"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а) отказ в период безработицы от двух вариантов подходящей работы;</w:t>
      </w:r>
    </w:p>
    <w:p w14:paraId="0B8F054C"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б) увольнение с последнего места работы (службы) за нарушение трудовой дисциплины и другие виновные действия, предусмотренные законодательством РФ, отчисление гражданина, направленного на обучение органами службы занятости, с места обучения за виновные действия;</w:t>
      </w:r>
    </w:p>
    <w:p w14:paraId="6C61583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 отказ по истечении трехмесячного периода безработицы от участия в оплачиваемых общественных работах или от направления на обучение органами службы занятости граждан, впервые ищущих работу, не имеющих профессии (специальности);</w:t>
      </w:r>
    </w:p>
    <w:p w14:paraId="30978932"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г) явка безработного на перерегистрацию в состоянии опьянения, вызванном употреблением алкоголя, наркотических веществ и других одурманивающих веществ;</w:t>
      </w:r>
    </w:p>
    <w:p w14:paraId="306D7167"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д) нарушение безработным условий и сроков его перерегистрации;</w:t>
      </w:r>
    </w:p>
    <w:p w14:paraId="497F68C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е) самовольное прекращение гражданином обучения по направлению органов службы занятости.</w:t>
      </w:r>
    </w:p>
    <w:p w14:paraId="373C8BAA" w14:textId="47EEF62F"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 xml:space="preserve">Период, на который приостанавливается выплата пособия по безработице, засчитывается в общий период выплаты пособия по безработице и не засчитывается в общий </w:t>
      </w:r>
      <w:r w:rsidRPr="00F53DC7">
        <w:rPr>
          <w:rFonts w:ascii="Times New Roman" w:hAnsi="Times New Roman" w:cs="Times New Roman"/>
          <w:sz w:val="24"/>
          <w:szCs w:val="24"/>
        </w:rPr>
        <w:lastRenderedPageBreak/>
        <w:t>трудовой стаж. Законодательством установлены случаи, когда выплата пособия по безработице не производится. К ним относятся:</w:t>
      </w:r>
    </w:p>
    <w:p w14:paraId="6CDADCA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а) отпуск по беременности и родам;</w:t>
      </w:r>
    </w:p>
    <w:p w14:paraId="47FAE24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б) выезд безработного с места постоянного жительства в связи с обучением в вечерних и заочных учреждениях профессионального образования;</w:t>
      </w:r>
    </w:p>
    <w:p w14:paraId="1F6E7E93"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 призыв на военные сборы, привлечение к мероприятиям, связанным с подготовкой к военной службе, с исполнением государственных обязанностей.</w:t>
      </w:r>
    </w:p>
    <w:p w14:paraId="66310FBB"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Названные периоды продлевают срок выплаты пособия по безработице.</w:t>
      </w:r>
    </w:p>
    <w:p w14:paraId="033555C6"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3028426E" w14:textId="05C4B9F2" w:rsidR="00F53DC7" w:rsidRPr="00F53DC7" w:rsidRDefault="000F0E39" w:rsidP="00F53DC7">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highlight w:val="yellow"/>
        </w:rPr>
        <w:t>Т</w:t>
      </w:r>
      <w:r w:rsidRPr="000F0E39">
        <w:rPr>
          <w:rFonts w:ascii="Times New Roman" w:hAnsi="Times New Roman" w:cs="Times New Roman"/>
          <w:b/>
          <w:bCs/>
          <w:sz w:val="24"/>
          <w:szCs w:val="24"/>
          <w:highlight w:val="yellow"/>
        </w:rPr>
        <w:t>рудовой договор: понятие и</w:t>
      </w:r>
      <w:r w:rsidRPr="000F0E39">
        <w:rPr>
          <w:rFonts w:ascii="Times New Roman" w:hAnsi="Times New Roman" w:cs="Times New Roman"/>
          <w:sz w:val="24"/>
          <w:szCs w:val="24"/>
          <w:highlight w:val="yellow"/>
        </w:rPr>
        <w:t xml:space="preserve"> содержание</w:t>
      </w:r>
    </w:p>
    <w:p w14:paraId="14012895" w14:textId="671E29FD"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Трудовой договор</w:t>
      </w:r>
      <w:r w:rsidR="000F0E39">
        <w:rPr>
          <w:rFonts w:ascii="Times New Roman" w:hAnsi="Times New Roman" w:cs="Times New Roman"/>
          <w:sz w:val="24"/>
          <w:szCs w:val="24"/>
        </w:rPr>
        <w:t xml:space="preserve"> </w:t>
      </w:r>
      <w:r w:rsidRPr="00F53DC7">
        <w:rPr>
          <w:rFonts w:ascii="Times New Roman" w:hAnsi="Times New Roman" w:cs="Times New Roman"/>
          <w:sz w:val="24"/>
          <w:szCs w:val="24"/>
        </w:rPr>
        <w:t xml:space="preserve">–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w:t>
      </w:r>
      <w:proofErr w:type="spellStart"/>
      <w:r w:rsidRPr="00F53DC7">
        <w:rPr>
          <w:rFonts w:ascii="Times New Roman" w:hAnsi="Times New Roman" w:cs="Times New Roman"/>
          <w:sz w:val="24"/>
          <w:szCs w:val="24"/>
        </w:rPr>
        <w:t>размеревыплачивать</w:t>
      </w:r>
      <w:proofErr w:type="spellEnd"/>
      <w:r w:rsidRPr="00F53DC7">
        <w:rPr>
          <w:rFonts w:ascii="Times New Roman" w:hAnsi="Times New Roman" w:cs="Times New Roman"/>
          <w:sz w:val="24"/>
          <w:szCs w:val="24"/>
        </w:rPr>
        <w:t xml:space="preserve">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w:t>
      </w:r>
    </w:p>
    <w:p w14:paraId="15826F01"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Сторонами трудового договора являются работодатель и работник. Обязательными для включения в трудовой договор являются следующие условия:</w:t>
      </w:r>
    </w:p>
    <w:p w14:paraId="58305CDA"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а) место работы либо место работы с указанием обособленного структурного подразделения и его местонахождения;</w:t>
      </w:r>
    </w:p>
    <w:p w14:paraId="5589B1CA"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б)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w:t>
      </w:r>
    </w:p>
    <w:p w14:paraId="41DA6498"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w:t>
      </w:r>
    </w:p>
    <w:p w14:paraId="4AA0CFBD"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г) условия оплаты труда (в том числе размер тарифной ставки или оклада (должностного оклада) работника, доплаты, надбавки и поощрительные выплаты);</w:t>
      </w:r>
    </w:p>
    <w:p w14:paraId="5556DE54"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д) режим рабочего времени и времени отдыха (если для данного работника он отличается от общих правил, действующих у данного работодателя);</w:t>
      </w:r>
    </w:p>
    <w:p w14:paraId="02374E8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е) компенсации за тяжелую работу и работу с вредными и (или) опасными условиями труда с указанием характеристик условий труда на рабочем месте;</w:t>
      </w:r>
    </w:p>
    <w:p w14:paraId="172987A7"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ж) условия, определяющие в необходимых случаях характер работы;</w:t>
      </w:r>
    </w:p>
    <w:p w14:paraId="26C0AEFA"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з) условие об обязательном социальном страховании работника;</w:t>
      </w:r>
    </w:p>
    <w:p w14:paraId="70362F3B"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и)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577C5797"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14:paraId="2377A304" w14:textId="77777777" w:rsidR="00F53DC7" w:rsidRPr="000F0E39" w:rsidRDefault="00F53DC7" w:rsidP="00F53DC7">
      <w:pPr>
        <w:spacing w:after="0" w:line="240" w:lineRule="auto"/>
        <w:ind w:firstLine="709"/>
        <w:jc w:val="both"/>
        <w:rPr>
          <w:rFonts w:ascii="Times New Roman" w:hAnsi="Times New Roman" w:cs="Times New Roman"/>
          <w:i/>
          <w:iCs/>
          <w:sz w:val="24"/>
          <w:szCs w:val="24"/>
        </w:rPr>
      </w:pPr>
      <w:r w:rsidRPr="000F0E39">
        <w:rPr>
          <w:rFonts w:ascii="Times New Roman" w:hAnsi="Times New Roman" w:cs="Times New Roman"/>
          <w:i/>
          <w:iCs/>
          <w:sz w:val="24"/>
          <w:szCs w:val="24"/>
        </w:rPr>
        <w:t>Трудовые договоры могут заключаться:</w:t>
      </w:r>
    </w:p>
    <w:p w14:paraId="343C547C"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на неопределенный срок;</w:t>
      </w:r>
    </w:p>
    <w:p w14:paraId="569AFF4E"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на определенный срок не более 5 лет (срочный трудовой договор).</w:t>
      </w:r>
    </w:p>
    <w:p w14:paraId="45B9D12B"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Запрещается требовать от работника выполнения работы, не обусловленной трудовым договором, за исключением случаев, предусмотренных Трудовым кодексом и иными федеральными законами.</w:t>
      </w:r>
    </w:p>
    <w:p w14:paraId="049A2F19"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2A0D88B5" w14:textId="1F329912" w:rsidR="00F53DC7" w:rsidRPr="000F0E39" w:rsidRDefault="000F0E39" w:rsidP="00F53DC7">
      <w:pPr>
        <w:spacing w:after="0" w:line="240" w:lineRule="auto"/>
        <w:ind w:firstLine="709"/>
        <w:jc w:val="both"/>
        <w:rPr>
          <w:rFonts w:ascii="Times New Roman" w:hAnsi="Times New Roman" w:cs="Times New Roman"/>
          <w:b/>
          <w:bCs/>
          <w:sz w:val="24"/>
          <w:szCs w:val="24"/>
        </w:rPr>
      </w:pPr>
      <w:r w:rsidRPr="000F0E39">
        <w:rPr>
          <w:rFonts w:ascii="Times New Roman" w:hAnsi="Times New Roman" w:cs="Times New Roman"/>
          <w:b/>
          <w:bCs/>
          <w:sz w:val="24"/>
          <w:szCs w:val="24"/>
          <w:highlight w:val="yellow"/>
        </w:rPr>
        <w:t>Стороны трудового договора</w:t>
      </w:r>
    </w:p>
    <w:p w14:paraId="5E4B5C8F"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Сторонами трудового договора являются работодатель и работник.</w:t>
      </w:r>
    </w:p>
    <w:p w14:paraId="5DDE36F1" w14:textId="73271011"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lastRenderedPageBreak/>
        <w:t>Работодатель</w:t>
      </w:r>
      <w:r w:rsidR="000F0E39">
        <w:rPr>
          <w:rFonts w:ascii="Times New Roman" w:hAnsi="Times New Roman" w:cs="Times New Roman"/>
          <w:sz w:val="24"/>
          <w:szCs w:val="24"/>
        </w:rPr>
        <w:t xml:space="preserve"> </w:t>
      </w:r>
      <w:r w:rsidRPr="00F53DC7">
        <w:rPr>
          <w:rFonts w:ascii="Times New Roman" w:hAnsi="Times New Roman" w:cs="Times New Roman"/>
          <w:sz w:val="24"/>
          <w:szCs w:val="24"/>
        </w:rPr>
        <w:t>– физическое лицо, обладающее всеми элементами правового статуса субъекта трудового права. В качестве работодателя может выступать физическое лицо, достигшее возраста 18 лет. Несовершеннолетние в качестве работодателя могут выступать после признания их судом эмансипированными. Работодатель – физическое лицо может передавать свои полномочия другим физическим лицам.</w:t>
      </w:r>
    </w:p>
    <w:p w14:paraId="4C5BC9B2"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Договор, заключаемый с работодателем – физическим лицом, подлежит регистрации в соответствующем органе местного самоуправления. Передача полномочий работодателем – физическим лицом другим лицам должна быть зарегистрирована в том же органе местного самоуправления. От имени работодателя, являющегося юридическим лицом, полномочия осуществляют конкретные физические лица. Представителями работодателя, имеющего статус юридического лица, наделены лица, обладающие правом приема и увольнения работников организации.</w:t>
      </w:r>
    </w:p>
    <w:p w14:paraId="08311EDF" w14:textId="3CA0636C"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Работник</w:t>
      </w:r>
      <w:r w:rsidR="000F0E39">
        <w:rPr>
          <w:rFonts w:ascii="Times New Roman" w:hAnsi="Times New Roman" w:cs="Times New Roman"/>
          <w:sz w:val="24"/>
          <w:szCs w:val="24"/>
        </w:rPr>
        <w:t xml:space="preserve"> </w:t>
      </w:r>
      <w:r w:rsidRPr="00F53DC7">
        <w:rPr>
          <w:rFonts w:ascii="Times New Roman" w:hAnsi="Times New Roman" w:cs="Times New Roman"/>
          <w:sz w:val="24"/>
          <w:szCs w:val="24"/>
        </w:rPr>
        <w:t xml:space="preserve">– лицо, личным трудом </w:t>
      </w:r>
      <w:proofErr w:type="spellStart"/>
      <w:r w:rsidRPr="00F53DC7">
        <w:rPr>
          <w:rFonts w:ascii="Times New Roman" w:hAnsi="Times New Roman" w:cs="Times New Roman"/>
          <w:sz w:val="24"/>
          <w:szCs w:val="24"/>
        </w:rPr>
        <w:t>возмездно</w:t>
      </w:r>
      <w:proofErr w:type="spellEnd"/>
      <w:r w:rsidRPr="00F53DC7">
        <w:rPr>
          <w:rFonts w:ascii="Times New Roman" w:hAnsi="Times New Roman" w:cs="Times New Roman"/>
          <w:sz w:val="24"/>
          <w:szCs w:val="24"/>
        </w:rPr>
        <w:t xml:space="preserve"> выполняющее порученную ему работу. Работник должен обладать всеми элементами правового статуса субъекта трудового права. В полном объеме правосубъектностью работник обладает с 18летнего возраста. При этом в соответствии с ч. 1 ст. 63 ТК РФ заключение работником трудового договора допускается с 16летнего возраста.</w:t>
      </w:r>
    </w:p>
    <w:p w14:paraId="664D499E"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Могут заключать трудовой договор:</w:t>
      </w:r>
    </w:p>
    <w:p w14:paraId="3C6B4CA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а) лица, достигшие возраста 15 лет, для выполнения легкого труда, не причиняющего вреда их здоровью, – при наличии условий, перечисленных в ст. 63 ТК РФ;</w:t>
      </w:r>
    </w:p>
    <w:p w14:paraId="7B68BD64"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7C36A8E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б) лица, достигшие возраста 14 лет, для выполнения в свободное от учебы время легкого труда, не причиняющего вреда их здоровью и не нарушающего процесса обучения, – с согласия родителей и органов опеки и попечительства;</w:t>
      </w:r>
    </w:p>
    <w:p w14:paraId="3FCA89CF"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 xml:space="preserve">в) лица, не достигшие возраста 14 лет, в организациях кинематографии, театрах, театральных и концертных организациях – с согласия одного из родителей (опекуна) и разрешения органа опеки и попечительства для участия </w:t>
      </w:r>
      <w:proofErr w:type="spellStart"/>
      <w:r w:rsidRPr="00F53DC7">
        <w:rPr>
          <w:rFonts w:ascii="Times New Roman" w:hAnsi="Times New Roman" w:cs="Times New Roman"/>
          <w:sz w:val="24"/>
          <w:szCs w:val="24"/>
        </w:rPr>
        <w:t>всоздании</w:t>
      </w:r>
      <w:proofErr w:type="spellEnd"/>
      <w:r w:rsidRPr="00F53DC7">
        <w:rPr>
          <w:rFonts w:ascii="Times New Roman" w:hAnsi="Times New Roman" w:cs="Times New Roman"/>
          <w:sz w:val="24"/>
          <w:szCs w:val="24"/>
        </w:rPr>
        <w:t xml:space="preserve"> и (или) исполнении (экспонировании) произведений без ущерба здоровью и нравственному развитию.</w:t>
      </w:r>
    </w:p>
    <w:p w14:paraId="5317703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Трудовой договор заключается с конкретным работником, поэтому трудовой договор имеет личный характер.</w:t>
      </w:r>
    </w:p>
    <w:p w14:paraId="3C9650D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Представительство интересов работника при исполнении трудового договора осуществляется физическими или юридическими лицами, профсоюзом. Наделение полномочиями происходит путем выдачи доверенности или путем подачи заявления в ходе судебного разбирательства.</w:t>
      </w:r>
    </w:p>
    <w:p w14:paraId="6FC4C402"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 защиту несовершеннолетних работников, помимо законных представителей, могут выступить органы опеки и попечительства.</w:t>
      </w:r>
    </w:p>
    <w:p w14:paraId="6AA08679"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2B53B2A4" w14:textId="6B6625C6" w:rsidR="00F53DC7" w:rsidRPr="000F0E39" w:rsidRDefault="000F0E39" w:rsidP="00F53DC7">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highlight w:val="yellow"/>
        </w:rPr>
        <w:t>С</w:t>
      </w:r>
      <w:r w:rsidRPr="000F0E39">
        <w:rPr>
          <w:rFonts w:ascii="Times New Roman" w:hAnsi="Times New Roman" w:cs="Times New Roman"/>
          <w:b/>
          <w:bCs/>
          <w:sz w:val="24"/>
          <w:szCs w:val="24"/>
          <w:highlight w:val="yellow"/>
        </w:rPr>
        <w:t>рочный трудовой договор</w:t>
      </w:r>
    </w:p>
    <w:p w14:paraId="1E894925"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w:t>
      </w:r>
    </w:p>
    <w:p w14:paraId="769647C8"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Главное условие заключения срочного трудового договора– объективная невозможность установить постоянные трудовые отношения. Письменное заявление работника без указания законных причин заключения срочного трудового договора не является основанием для установления трудовых отношений на определенный срок. Срочный трудовой договор может заключаться по соглашению сторон трудового договора без учета характера предстоящей работы и условий ее выполнения. Часть 6 ст. 58 ТК РФ запрещает заключение срочных трудовых договоров во всех случаях, когда работодатель рассчитывает таким образом уклониться от предоставления работникам всех прав и гарантий, которые предусмотрены законодательством для работающих по бессрочному трудовому договору.</w:t>
      </w:r>
    </w:p>
    <w:p w14:paraId="6380EF64" w14:textId="77777777" w:rsidR="00F53DC7" w:rsidRPr="00F53DC7" w:rsidRDefault="00F53DC7" w:rsidP="00F53DC7">
      <w:pPr>
        <w:spacing w:after="0" w:line="240" w:lineRule="auto"/>
        <w:ind w:firstLine="709"/>
        <w:jc w:val="both"/>
        <w:rPr>
          <w:rFonts w:ascii="Times New Roman" w:hAnsi="Times New Roman" w:cs="Times New Roman"/>
          <w:sz w:val="24"/>
          <w:szCs w:val="24"/>
        </w:rPr>
      </w:pPr>
      <w:proofErr w:type="spellStart"/>
      <w:r w:rsidRPr="00F53DC7">
        <w:rPr>
          <w:rFonts w:ascii="Times New Roman" w:hAnsi="Times New Roman" w:cs="Times New Roman"/>
          <w:sz w:val="24"/>
          <w:szCs w:val="24"/>
        </w:rPr>
        <w:t>Продолжительностьсрочного</w:t>
      </w:r>
      <w:proofErr w:type="spellEnd"/>
      <w:r w:rsidRPr="00F53DC7">
        <w:rPr>
          <w:rFonts w:ascii="Times New Roman" w:hAnsi="Times New Roman" w:cs="Times New Roman"/>
          <w:sz w:val="24"/>
          <w:szCs w:val="24"/>
        </w:rPr>
        <w:t xml:space="preserve"> трудового договора может определяться путем указания:</w:t>
      </w:r>
    </w:p>
    <w:p w14:paraId="3BAD79BC"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lastRenderedPageBreak/>
        <w:t>а) конкретного срока его действия;</w:t>
      </w:r>
    </w:p>
    <w:p w14:paraId="4637EA7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б) конкретного события (например, на период отсутствия работника, находящегося в отпуске по уходу за ребенком до достижения им возраста 3лет);</w:t>
      </w:r>
    </w:p>
    <w:p w14:paraId="58383C21"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 конкретной работы (на период проведения инвентаризации; для работы в ликвидационной комиссии).</w:t>
      </w:r>
    </w:p>
    <w:p w14:paraId="25997F41"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По истечении определенного договором срока трудовой договор расторгается в соответствии с п. 2 ст. 77 ТК РФ. Работодатель, желающий прекратить трудовые отношения, должен издать приказ об увольнении работника в связи с истечением срока трудового договора, предварительно предупредив работника в письменной форме не менее чем за 3 дня до увольнения. Данное обстоятельство подтверждается письменными доказательствами – распиской работника о получении уведомления.</w:t>
      </w:r>
    </w:p>
    <w:p w14:paraId="60CF1034"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Если срок договора истек и ни одна из сторон не потребовала расторжения срочного трудового договора в связи с истечением его срока, а работник продолжает работу, то трудовой договор считается заключенным на неопределенный срок. Расторжение трудового договора в связи с истечением срока невозможно, увольнение такого работника может происходить лишь по общим основаниям, предусмотренным трудовым законодательством.</w:t>
      </w:r>
    </w:p>
    <w:p w14:paraId="57748CCA"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Трудовой договор, заключаемый на время исполнения обязанностей отсутствующего работника, может быть прекращен с даты выхода этого работника на работу.</w:t>
      </w:r>
    </w:p>
    <w:p w14:paraId="0ACD1BA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 соответствии с Трудовым кодексом РФ любой работник независимо от того, какой договор заключен, вправе расторгнуть трудовой договор, соблюдая требования письменно предупредить за две недели об увольнении.</w:t>
      </w:r>
    </w:p>
    <w:p w14:paraId="79AADC3C"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069E44C0" w14:textId="32CABE71" w:rsidR="00F53DC7" w:rsidRPr="000F0E39" w:rsidRDefault="000F0E39" w:rsidP="000F0E39">
      <w:pPr>
        <w:spacing w:after="0" w:line="240" w:lineRule="auto"/>
        <w:ind w:firstLine="709"/>
        <w:jc w:val="both"/>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О</w:t>
      </w:r>
      <w:r w:rsidRPr="000F0E39">
        <w:rPr>
          <w:rFonts w:ascii="Times New Roman" w:hAnsi="Times New Roman" w:cs="Times New Roman"/>
          <w:b/>
          <w:bCs/>
          <w:sz w:val="24"/>
          <w:szCs w:val="24"/>
          <w:highlight w:val="yellow"/>
        </w:rPr>
        <w:t>бщие правила заключения трудового договора</w:t>
      </w:r>
      <w:r>
        <w:rPr>
          <w:rFonts w:ascii="Times New Roman" w:hAnsi="Times New Roman" w:cs="Times New Roman"/>
          <w:b/>
          <w:bCs/>
          <w:sz w:val="24"/>
          <w:szCs w:val="24"/>
          <w:highlight w:val="yellow"/>
        </w:rPr>
        <w:t>. И</w:t>
      </w:r>
      <w:r w:rsidRPr="000F0E39">
        <w:rPr>
          <w:rFonts w:ascii="Times New Roman" w:hAnsi="Times New Roman" w:cs="Times New Roman"/>
          <w:b/>
          <w:bCs/>
          <w:sz w:val="24"/>
          <w:szCs w:val="24"/>
          <w:highlight w:val="yellow"/>
        </w:rPr>
        <w:t>спытание при приеме на работу</w:t>
      </w:r>
    </w:p>
    <w:p w14:paraId="65E78F02"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При заключении трудового договора лицо, которое поступает на работу, должно предъявить работодателю следующие документы:</w:t>
      </w:r>
    </w:p>
    <w:p w14:paraId="10A6CAFD"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паспорт или иной документ, удостоверяющий личность;</w:t>
      </w:r>
    </w:p>
    <w:p w14:paraId="6C78C3E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трудовую книжку (кроме случаев, когда договор заключается впервые или работник поступает на работу по совместительству);</w:t>
      </w:r>
    </w:p>
    <w:p w14:paraId="64A9DB27"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3) страховое свидетельство государственного пенсионного страхования;</w:t>
      </w:r>
    </w:p>
    <w:p w14:paraId="0C8EF88F"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4) документы воинского учета – для военнообязанных и лиц, подлежащих призыву на военную службу (военные билеты, удостоверения);</w:t>
      </w:r>
    </w:p>
    <w:p w14:paraId="7699F51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5) при поступлении на работу, требующую специальных знаний или специальной подготовки, – документ об образовании.</w:t>
      </w:r>
    </w:p>
    <w:p w14:paraId="7E105BDF" w14:textId="26F8CFCA"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Трудовой договор должен быть заключен в письменной форме в двух экземплярах</w:t>
      </w:r>
      <w:r w:rsidR="000F0E39">
        <w:rPr>
          <w:rFonts w:ascii="Times New Roman" w:hAnsi="Times New Roman" w:cs="Times New Roman"/>
          <w:sz w:val="24"/>
          <w:szCs w:val="24"/>
        </w:rPr>
        <w:t xml:space="preserve"> </w:t>
      </w:r>
      <w:r w:rsidRPr="00F53DC7">
        <w:rPr>
          <w:rFonts w:ascii="Times New Roman" w:hAnsi="Times New Roman" w:cs="Times New Roman"/>
          <w:sz w:val="24"/>
          <w:szCs w:val="24"/>
        </w:rPr>
        <w:t>и должен храниться у каждой из сторон. Он является основанием для издания приказа (распоряжения) о приеме на работу. Приказ (распоряжение)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надлежащим образом заверенную копию указанного приказа (распоряжения).</w:t>
      </w:r>
    </w:p>
    <w:p w14:paraId="4EA166C5"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Работодатель при заключении трудового договора обязан ознакомить работника с действующими в организации правилами внутреннего трудового распорядка, иными локальными нормативными актами, имеющими отношение к его трудовой функции, коллективным договором.</w:t>
      </w:r>
    </w:p>
    <w:p w14:paraId="4196AC7B"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 некоторых случаях при приеме на работу граждане должны пройти обязательный медицинский осмотр. Условие об испытании работника по соглашению сторон предусматривается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w:t>
      </w:r>
    </w:p>
    <w:p w14:paraId="2A577BC7"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 xml:space="preserve">Срок испытания не может превышать 3 </w:t>
      </w:r>
      <w:proofErr w:type="gramStart"/>
      <w:r w:rsidRPr="00F53DC7">
        <w:rPr>
          <w:rFonts w:ascii="Times New Roman" w:hAnsi="Times New Roman" w:cs="Times New Roman"/>
          <w:sz w:val="24"/>
          <w:szCs w:val="24"/>
        </w:rPr>
        <w:t>месяцев(</w:t>
      </w:r>
      <w:proofErr w:type="gramEnd"/>
      <w:r w:rsidRPr="00F53DC7">
        <w:rPr>
          <w:rFonts w:ascii="Times New Roman" w:hAnsi="Times New Roman" w:cs="Times New Roman"/>
          <w:sz w:val="24"/>
          <w:szCs w:val="24"/>
        </w:rPr>
        <w:t xml:space="preserve">кроме указанных в законе случаев). В срок испытания не засчитываются период временной нетрудоспособности работника и другие периоды, когда он фактически отсутствовал на работе. Испытание при приеме на работу не устанавливается для: а) лиц, избранных по конкурсу на замещение </w:t>
      </w:r>
      <w:r w:rsidRPr="00F53DC7">
        <w:rPr>
          <w:rFonts w:ascii="Times New Roman" w:hAnsi="Times New Roman" w:cs="Times New Roman"/>
          <w:sz w:val="24"/>
          <w:szCs w:val="24"/>
        </w:rPr>
        <w:lastRenderedPageBreak/>
        <w:t>соответствующей должности; б) беременных женщин и женщин, имеющих детей в возрасте до полутора лет; в) лиц, не достигших возраста 18 лет; г) лиц, впервые поступающих на работу в течение одного года после окончания образовательного учреждения, имеющего государственную аккредитацию; д)лиц, избранных на выборную должность на оплачиваемую работу; е) лиц, приглашенных на работу в порядке перевода от другого работодателя по согласованию между работодателями; ж) лиц, заключающих трудовой договор на срок до 2месяцев; з) иных лиц.</w:t>
      </w:r>
    </w:p>
    <w:p w14:paraId="79343B49"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63D34FFC" w14:textId="13A57E5E" w:rsidR="00F53DC7" w:rsidRPr="000F0E39" w:rsidRDefault="000F0E39" w:rsidP="00F53DC7">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highlight w:val="yellow"/>
        </w:rPr>
        <w:t>Т</w:t>
      </w:r>
      <w:r w:rsidRPr="000F0E39">
        <w:rPr>
          <w:rFonts w:ascii="Times New Roman" w:hAnsi="Times New Roman" w:cs="Times New Roman"/>
          <w:b/>
          <w:bCs/>
          <w:sz w:val="24"/>
          <w:szCs w:val="24"/>
          <w:highlight w:val="yellow"/>
        </w:rPr>
        <w:t>рудовая книжка</w:t>
      </w:r>
    </w:p>
    <w:p w14:paraId="56BD4CF5" w14:textId="4EED9D30"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Трудовая книжка</w:t>
      </w:r>
      <w:r w:rsidR="000F0E39">
        <w:rPr>
          <w:rFonts w:ascii="Times New Roman" w:hAnsi="Times New Roman" w:cs="Times New Roman"/>
          <w:sz w:val="24"/>
          <w:szCs w:val="24"/>
        </w:rPr>
        <w:t xml:space="preserve"> </w:t>
      </w:r>
      <w:r w:rsidRPr="00F53DC7">
        <w:rPr>
          <w:rFonts w:ascii="Times New Roman" w:hAnsi="Times New Roman" w:cs="Times New Roman"/>
          <w:sz w:val="24"/>
          <w:szCs w:val="24"/>
        </w:rPr>
        <w:t>является основным документом о трудовой деятельности работника и трудовом стаже работника. По записям, внесенным в трудовую книжку, устанавливается общий, непрерывный и специальный трудовой стаж, с которым связывается предоставление работнику определенных льгот и преимуществ в соответствии с законами, коллективным договором, трудовым договором и локальными нормативными актами.</w:t>
      </w:r>
    </w:p>
    <w:p w14:paraId="6A648872"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Трудовые книжки ведутся на всех работников, работающих в организации свыше пяти дней, в том числе на временных, сезонных, нештатных работников (если они подлежат государственному социальному страхованию), надомников, работников с неполным рабочим временем, в случае, когда работа у данного работодателя является для работника основной.</w:t>
      </w:r>
    </w:p>
    <w:p w14:paraId="21BB53C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Трудовая книжка впервые заполняется в присутствии работника не позднее недельного срока со дня его приема на работу. В нее вносятся:</w:t>
      </w:r>
    </w:p>
    <w:p w14:paraId="0BEA3B28"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сведения о работнике, т. е. фамилия, имя, отчество, дата рождения, образование, профессия, специальность, квалификация;</w:t>
      </w:r>
    </w:p>
    <w:p w14:paraId="02C6F1E8"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сведения о работе, т. е. прием на работу, перевод на другую постоянную работу, увольнение со ссылками на соответствующие приказы;</w:t>
      </w:r>
    </w:p>
    <w:p w14:paraId="625AED5C"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3) сведения о поощрениях и награждениях;</w:t>
      </w:r>
    </w:p>
    <w:p w14:paraId="1680FA6F" w14:textId="0CB40764"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4) сведения об открытиях, на которые у работника имеются дипломы, об использованных изобретениях и рационализаторских предложениях и о</w:t>
      </w:r>
      <w:r w:rsidR="000F0E39">
        <w:rPr>
          <w:rFonts w:ascii="Times New Roman" w:hAnsi="Times New Roman" w:cs="Times New Roman"/>
          <w:sz w:val="24"/>
          <w:szCs w:val="24"/>
        </w:rPr>
        <w:t xml:space="preserve"> </w:t>
      </w:r>
      <w:proofErr w:type="gramStart"/>
      <w:r w:rsidRPr="00F53DC7">
        <w:rPr>
          <w:rFonts w:ascii="Times New Roman" w:hAnsi="Times New Roman" w:cs="Times New Roman"/>
          <w:sz w:val="24"/>
          <w:szCs w:val="24"/>
        </w:rPr>
        <w:t>выплаченных</w:t>
      </w:r>
      <w:proofErr w:type="gramEnd"/>
      <w:r w:rsidRPr="00F53DC7">
        <w:rPr>
          <w:rFonts w:ascii="Times New Roman" w:hAnsi="Times New Roman" w:cs="Times New Roman"/>
          <w:sz w:val="24"/>
          <w:szCs w:val="24"/>
        </w:rPr>
        <w:t xml:space="preserve"> в связи с этим вознаграждениях.</w:t>
      </w:r>
    </w:p>
    <w:p w14:paraId="3D5B2633"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Все сведения в трудовую книжку заносятся полностью, без сокращения на основании соответствующих документов (паспорта, диплома о получении образования, документов с последнего места работы). Вычеркивания и исправления неточностей в трудовой книжке не допускаются.</w:t>
      </w:r>
    </w:p>
    <w:p w14:paraId="4DD9C414"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Сведения о взысканиях в трудовую книжку не вносятся, за исключением случаев, когда дисциплинарным взысканием является увольнение. Дата увольнения указывается в соответствии с приказом об увольнении. Днем увольнения считается последний день работы. Записи в трудовую книжку о причинах прекращения трудового договора должны производиться в точном соответствии с формулировками ТКРФ или иного ФЗ и со ссылкой на соответствующие статью, пункт ТК РФ или иного ФЗ.</w:t>
      </w:r>
    </w:p>
    <w:p w14:paraId="6CE28907" w14:textId="718C4FB5"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Работодатель при прекращении трудового договора обязан выдать работнику</w:t>
      </w:r>
      <w:r w:rsidR="000F0E39">
        <w:rPr>
          <w:rFonts w:ascii="Times New Roman" w:hAnsi="Times New Roman" w:cs="Times New Roman"/>
          <w:sz w:val="24"/>
          <w:szCs w:val="24"/>
        </w:rPr>
        <w:t xml:space="preserve"> </w:t>
      </w:r>
      <w:r w:rsidRPr="00F53DC7">
        <w:rPr>
          <w:rFonts w:ascii="Times New Roman" w:hAnsi="Times New Roman" w:cs="Times New Roman"/>
          <w:sz w:val="24"/>
          <w:szCs w:val="24"/>
        </w:rPr>
        <w:t>в день увольнения (последний день работы) трудовую книжку и по письменному заявлению работника копии документов, связанных с работой.</w:t>
      </w:r>
    </w:p>
    <w:p w14:paraId="78002A4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В случае отсутствия возможности выдать трудовую книжку в день увольнения работника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работодатель освобождается от ответственности за задержку выдачи трудовой книжки.</w:t>
      </w:r>
    </w:p>
    <w:p w14:paraId="39633CFD"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2F27832A" w14:textId="77CA54B7" w:rsidR="00F53DC7" w:rsidRPr="000F0E39" w:rsidRDefault="000F0E39" w:rsidP="00F53DC7">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highlight w:val="yellow"/>
        </w:rPr>
        <w:t>О</w:t>
      </w:r>
      <w:r w:rsidRPr="000F0E39">
        <w:rPr>
          <w:rFonts w:ascii="Times New Roman" w:hAnsi="Times New Roman" w:cs="Times New Roman"/>
          <w:b/>
          <w:bCs/>
          <w:sz w:val="24"/>
          <w:szCs w:val="24"/>
          <w:highlight w:val="yellow"/>
        </w:rPr>
        <w:t>тстранение от работы</w:t>
      </w:r>
    </w:p>
    <w:p w14:paraId="330FACFE" w14:textId="2820E8D1"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Отстранением от работы</w:t>
      </w:r>
      <w:r w:rsidR="000F0E39">
        <w:rPr>
          <w:rFonts w:ascii="Times New Roman" w:hAnsi="Times New Roman" w:cs="Times New Roman"/>
          <w:sz w:val="24"/>
          <w:szCs w:val="24"/>
        </w:rPr>
        <w:t xml:space="preserve"> </w:t>
      </w:r>
      <w:r w:rsidRPr="00F53DC7">
        <w:rPr>
          <w:rFonts w:ascii="Times New Roman" w:hAnsi="Times New Roman" w:cs="Times New Roman"/>
          <w:sz w:val="24"/>
          <w:szCs w:val="24"/>
        </w:rPr>
        <w:t xml:space="preserve">является временный отказ от предоставления работнику работы, обусловленной трудовым договором, полномочным представителем работодателя по установленным в законодательстве причинам. Отстранение от работы производится </w:t>
      </w:r>
      <w:r w:rsidRPr="00F53DC7">
        <w:rPr>
          <w:rFonts w:ascii="Times New Roman" w:hAnsi="Times New Roman" w:cs="Times New Roman"/>
          <w:sz w:val="24"/>
          <w:szCs w:val="24"/>
        </w:rPr>
        <w:lastRenderedPageBreak/>
        <w:t xml:space="preserve">приказом (распоряжением) работодателя, который должен быть доведен </w:t>
      </w:r>
      <w:proofErr w:type="gramStart"/>
      <w:r w:rsidRPr="00F53DC7">
        <w:rPr>
          <w:rFonts w:ascii="Times New Roman" w:hAnsi="Times New Roman" w:cs="Times New Roman"/>
          <w:sz w:val="24"/>
          <w:szCs w:val="24"/>
        </w:rPr>
        <w:t>до сведения</w:t>
      </w:r>
      <w:proofErr w:type="gramEnd"/>
      <w:r w:rsidRPr="00F53DC7">
        <w:rPr>
          <w:rFonts w:ascii="Times New Roman" w:hAnsi="Times New Roman" w:cs="Times New Roman"/>
          <w:sz w:val="24"/>
          <w:szCs w:val="24"/>
        </w:rPr>
        <w:t xml:space="preserve"> отстраненного от работы (не допущенного к работе) работника.</w:t>
      </w:r>
    </w:p>
    <w:p w14:paraId="08E9947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Работодатель обязан отстранить от работы работника:</w:t>
      </w:r>
    </w:p>
    <w:p w14:paraId="54A0D7EB"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появившегося на работе в состоянии алкогольного, наркотического или иного токсического опьянения;</w:t>
      </w:r>
    </w:p>
    <w:p w14:paraId="374BAE58"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не прошедшего в установленном порядке обязательный предварительный или периодический медицинский осмотр, обязательное психиатрическое освидетельствование;</w:t>
      </w:r>
    </w:p>
    <w:p w14:paraId="6A045A75"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3) не прошедшего в установленном порядке обучение и проверку знаний и навыков в области охраны труда;</w:t>
      </w:r>
    </w:p>
    <w:p w14:paraId="17A7FF4A"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4) при выявлении в соответствии с медицинским заключением противопоказания для выполнения работником работы, обусловленной трудовым договором;</w:t>
      </w:r>
    </w:p>
    <w:p w14:paraId="590FCF9F"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5) по требованиям органов и должностных лиц, уполномоченных федеральными законами и иными нормативными правовыми актами;</w:t>
      </w:r>
    </w:p>
    <w:p w14:paraId="77609793"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6) в случае приостановления действия на срок до 2 месяцев специального права работника, если это влечет за собой невозможность исполнения работником обязанностей по трудовому договору;</w:t>
      </w:r>
    </w:p>
    <w:p w14:paraId="5BC376DE"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7) в других случаях, предусмотренных федеральными законами и иными нормативными правовыми актами.</w:t>
      </w:r>
    </w:p>
    <w:p w14:paraId="38B0702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Отстранение работника от работы или недопущение до работы в предусмотренных законом случаях является обязанностью работодателя.</w:t>
      </w:r>
    </w:p>
    <w:p w14:paraId="63CB9E8C"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158E4FE8"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Работодатель обязан отстранить от работы (не допускать до работы) работника на весь период до устранения обстоятельств, являющихся законным основанием для отстранения работника от работы или недопущения его до работы. Работник должен быть фактически отстранен от работы (не допущен к работе) при наличии законных оснований по приказу работодателя. Фактический допуск работника к работе после издания такого приказа полномочным представителем работодателя означает, что работник от работы не отстранен, с момента такого допуска данный приказ считается недействующим.</w:t>
      </w:r>
    </w:p>
    <w:p w14:paraId="763AD979"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По общему правилу за время отстранения от работы (недопущения до работы) заработная плата за работником не сохраняется. Исключение из этого правила составляют случаи, предусмотренные федеральным законом, обязывающим сохранить за работником в этот период среднюю заработную плату.</w:t>
      </w:r>
    </w:p>
    <w:p w14:paraId="3EBE555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Предусмотрена выплата отстраненному по судебному постановлению должностному лицу ежемесячного государственного пособия в размере пяти минимальных размеров оплаты труда. Оно должно выплачиваться следственными органами за счет средств соответствующего бюджета.</w:t>
      </w:r>
    </w:p>
    <w:p w14:paraId="26DC971D" w14:textId="77777777" w:rsidR="00F53DC7" w:rsidRPr="00F53DC7" w:rsidRDefault="00F53DC7" w:rsidP="00F53DC7">
      <w:pPr>
        <w:spacing w:after="0" w:line="240" w:lineRule="auto"/>
        <w:ind w:firstLine="709"/>
        <w:jc w:val="both"/>
        <w:rPr>
          <w:rFonts w:ascii="Times New Roman" w:hAnsi="Times New Roman" w:cs="Times New Roman"/>
          <w:sz w:val="24"/>
          <w:szCs w:val="24"/>
        </w:rPr>
      </w:pPr>
    </w:p>
    <w:p w14:paraId="04D8B489" w14:textId="40788A3E" w:rsidR="00F53DC7" w:rsidRPr="0056480E" w:rsidRDefault="0056480E" w:rsidP="0056480E">
      <w:pPr>
        <w:spacing w:after="0" w:line="240" w:lineRule="auto"/>
        <w:ind w:firstLine="709"/>
        <w:jc w:val="both"/>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К</w:t>
      </w:r>
      <w:r w:rsidRPr="0056480E">
        <w:rPr>
          <w:rFonts w:ascii="Times New Roman" w:hAnsi="Times New Roman" w:cs="Times New Roman"/>
          <w:b/>
          <w:bCs/>
          <w:sz w:val="24"/>
          <w:szCs w:val="24"/>
          <w:highlight w:val="yellow"/>
        </w:rPr>
        <w:t>лассификация и общая характеристика</w:t>
      </w:r>
      <w:r>
        <w:rPr>
          <w:rFonts w:ascii="Times New Roman" w:hAnsi="Times New Roman" w:cs="Times New Roman"/>
          <w:b/>
          <w:bCs/>
          <w:sz w:val="24"/>
          <w:szCs w:val="24"/>
          <w:highlight w:val="yellow"/>
        </w:rPr>
        <w:t xml:space="preserve"> </w:t>
      </w:r>
      <w:r w:rsidRPr="0056480E">
        <w:rPr>
          <w:rFonts w:ascii="Times New Roman" w:hAnsi="Times New Roman" w:cs="Times New Roman"/>
          <w:b/>
          <w:bCs/>
          <w:sz w:val="24"/>
          <w:szCs w:val="24"/>
          <w:highlight w:val="yellow"/>
        </w:rPr>
        <w:t>оснований прекращения трудового договора</w:t>
      </w:r>
    </w:p>
    <w:p w14:paraId="7ABD938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Прекращение трудового договора возможно при наступлении определенных юридических фактов:</w:t>
      </w:r>
    </w:p>
    <w:p w14:paraId="5E2EBA01"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волевые действия сторон или третьего лица, имеющего право требовать увольнения (суд, военкомат);</w:t>
      </w:r>
    </w:p>
    <w:p w14:paraId="18FFD654"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события, т. е. обстоятельства, не зависящие от чьей-либо воли.</w:t>
      </w:r>
    </w:p>
    <w:p w14:paraId="5F9F923F"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Общие основания прекращения трудового договора:</w:t>
      </w:r>
    </w:p>
    <w:p w14:paraId="1492FB40"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1) совместное волеизъявление сторон;</w:t>
      </w:r>
    </w:p>
    <w:p w14:paraId="333B2BFD"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14:paraId="03CB8566"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3) расторжение трудового договора по инициативе работника. Работник имеет право прекратить трудовые правоотношения по собственному желанию, предупредив об этом работодателя за две недели в письменной форме;</w:t>
      </w:r>
    </w:p>
    <w:p w14:paraId="12AD59DE"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lastRenderedPageBreak/>
        <w:t>4) расторжение трудового договора по инициативе работодателя за виновные действия работника, которые послужили основанием для его увольнения, а также правомерная необходимость;</w:t>
      </w:r>
    </w:p>
    <w:p w14:paraId="5919D9A8" w14:textId="23D37F82"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 xml:space="preserve">5) перевод работника по его просьбе или с его согласия на работу к другому работодателю или переход на выборную работу (должность). По прежнему месту работы расторгается </w:t>
      </w:r>
      <w:r w:rsidR="0056480E" w:rsidRPr="00F53DC7">
        <w:rPr>
          <w:rFonts w:ascii="Times New Roman" w:hAnsi="Times New Roman" w:cs="Times New Roman"/>
          <w:sz w:val="24"/>
          <w:szCs w:val="24"/>
        </w:rPr>
        <w:t>трудовой договор,</w:t>
      </w:r>
      <w:r w:rsidRPr="00F53DC7">
        <w:rPr>
          <w:rFonts w:ascii="Times New Roman" w:hAnsi="Times New Roman" w:cs="Times New Roman"/>
          <w:sz w:val="24"/>
          <w:szCs w:val="24"/>
        </w:rPr>
        <w:t xml:space="preserve"> и новый работодатель обязан заключить новый трудовой договор;</w:t>
      </w:r>
    </w:p>
    <w:p w14:paraId="12E097F5" w14:textId="77777777" w:rsidR="00F53DC7" w:rsidRPr="00F53DC7"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w:t>
      </w:r>
    </w:p>
    <w:p w14:paraId="07C44CE7" w14:textId="28B57EBA" w:rsidR="00C639E9" w:rsidRDefault="00F53DC7" w:rsidP="00F53DC7">
      <w:pPr>
        <w:spacing w:after="0" w:line="240" w:lineRule="auto"/>
        <w:ind w:firstLine="709"/>
        <w:jc w:val="both"/>
        <w:rPr>
          <w:rFonts w:ascii="Times New Roman" w:hAnsi="Times New Roman" w:cs="Times New Roman"/>
          <w:sz w:val="24"/>
          <w:szCs w:val="24"/>
        </w:rPr>
      </w:pPr>
      <w:r w:rsidRPr="00F53DC7">
        <w:rPr>
          <w:rFonts w:ascii="Times New Roman" w:hAnsi="Times New Roman" w:cs="Times New Roman"/>
          <w:sz w:val="24"/>
          <w:szCs w:val="24"/>
        </w:rPr>
        <w:t>7) отказ работника от продолжения работы в связи с изменением существенных условий трудового договора. Проводимые по инициативе работодателя изменения могут не устроить работника</w:t>
      </w:r>
      <w:r w:rsidR="0056480E">
        <w:rPr>
          <w:rFonts w:ascii="Times New Roman" w:hAnsi="Times New Roman" w:cs="Times New Roman"/>
          <w:sz w:val="24"/>
          <w:szCs w:val="24"/>
        </w:rPr>
        <w:t>.</w:t>
      </w:r>
    </w:p>
    <w:p w14:paraId="55CB6662" w14:textId="53AA8FC3" w:rsidR="0056480E" w:rsidRDefault="0056480E" w:rsidP="00F53DC7">
      <w:pPr>
        <w:spacing w:after="0" w:line="240" w:lineRule="auto"/>
        <w:ind w:firstLine="709"/>
        <w:jc w:val="both"/>
        <w:rPr>
          <w:rFonts w:ascii="Times New Roman" w:hAnsi="Times New Roman" w:cs="Times New Roman"/>
          <w:sz w:val="24"/>
          <w:szCs w:val="24"/>
        </w:rPr>
      </w:pPr>
    </w:p>
    <w:sectPr w:rsidR="0056480E">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E79F8" w14:textId="77777777" w:rsidR="00392BC6" w:rsidRDefault="00392BC6" w:rsidP="00F53DC7">
      <w:pPr>
        <w:spacing w:after="0" w:line="240" w:lineRule="auto"/>
      </w:pPr>
      <w:r>
        <w:separator/>
      </w:r>
    </w:p>
  </w:endnote>
  <w:endnote w:type="continuationSeparator" w:id="0">
    <w:p w14:paraId="4CFB657D" w14:textId="77777777" w:rsidR="00392BC6" w:rsidRDefault="00392BC6" w:rsidP="00F53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3218996"/>
      <w:docPartObj>
        <w:docPartGallery w:val="Page Numbers (Bottom of Page)"/>
        <w:docPartUnique/>
      </w:docPartObj>
    </w:sdtPr>
    <w:sdtContent>
      <w:p w14:paraId="27FDBAEA" w14:textId="154514BE" w:rsidR="0056480E" w:rsidRDefault="0056480E">
        <w:pPr>
          <w:pStyle w:val="a9"/>
          <w:jc w:val="right"/>
        </w:pPr>
        <w:r>
          <w:fldChar w:fldCharType="begin"/>
        </w:r>
        <w:r>
          <w:instrText>PAGE   \* MERGEFORMAT</w:instrText>
        </w:r>
        <w:r>
          <w:fldChar w:fldCharType="separate"/>
        </w:r>
        <w:r>
          <w:t>2</w:t>
        </w:r>
        <w:r>
          <w:fldChar w:fldCharType="end"/>
        </w:r>
      </w:p>
    </w:sdtContent>
  </w:sdt>
  <w:p w14:paraId="263E0584" w14:textId="77777777" w:rsidR="0056480E" w:rsidRDefault="0056480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8814C" w14:textId="77777777" w:rsidR="00392BC6" w:rsidRDefault="00392BC6" w:rsidP="00F53DC7">
      <w:pPr>
        <w:spacing w:after="0" w:line="240" w:lineRule="auto"/>
      </w:pPr>
      <w:r>
        <w:separator/>
      </w:r>
    </w:p>
  </w:footnote>
  <w:footnote w:type="continuationSeparator" w:id="0">
    <w:p w14:paraId="75B7FCCE" w14:textId="77777777" w:rsidR="00392BC6" w:rsidRDefault="00392BC6" w:rsidP="00F53D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9E9"/>
    <w:rsid w:val="000F0E39"/>
    <w:rsid w:val="002E53CA"/>
    <w:rsid w:val="00392BC6"/>
    <w:rsid w:val="0056480E"/>
    <w:rsid w:val="00864210"/>
    <w:rsid w:val="00A35D42"/>
    <w:rsid w:val="00C639E9"/>
    <w:rsid w:val="00F53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B0277"/>
  <w15:chartTrackingRefBased/>
  <w15:docId w15:val="{1576291A-EC6A-4930-9096-AB059FA08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53D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53D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3D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53DC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3DC7"/>
    <w:rPr>
      <w:rFonts w:ascii="Times New Roman" w:eastAsia="Times New Roman" w:hAnsi="Times New Roman" w:cs="Times New Roman"/>
      <w:b/>
      <w:bCs/>
      <w:sz w:val="36"/>
      <w:szCs w:val="36"/>
      <w:lang w:eastAsia="ru-RU"/>
    </w:rPr>
  </w:style>
  <w:style w:type="paragraph" w:styleId="z-">
    <w:name w:val="HTML Top of Form"/>
    <w:basedOn w:val="a"/>
    <w:next w:val="a"/>
    <w:link w:val="z-0"/>
    <w:hidden/>
    <w:uiPriority w:val="99"/>
    <w:semiHidden/>
    <w:unhideWhenUsed/>
    <w:rsid w:val="00F53DC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53DC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53DC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53DC7"/>
    <w:rPr>
      <w:rFonts w:ascii="Arial" w:eastAsia="Times New Roman" w:hAnsi="Arial" w:cs="Arial"/>
      <w:vanish/>
      <w:sz w:val="16"/>
      <w:szCs w:val="16"/>
      <w:lang w:eastAsia="ru-RU"/>
    </w:rPr>
  </w:style>
  <w:style w:type="character" w:styleId="a4">
    <w:name w:val="Hyperlink"/>
    <w:basedOn w:val="a0"/>
    <w:uiPriority w:val="99"/>
    <w:semiHidden/>
    <w:unhideWhenUsed/>
    <w:rsid w:val="00F53DC7"/>
    <w:rPr>
      <w:color w:val="0000FF"/>
      <w:u w:val="single"/>
    </w:rPr>
  </w:style>
  <w:style w:type="character" w:styleId="a5">
    <w:name w:val="Emphasis"/>
    <w:basedOn w:val="a0"/>
    <w:uiPriority w:val="20"/>
    <w:qFormat/>
    <w:rsid w:val="00F53DC7"/>
    <w:rPr>
      <w:i/>
      <w:iCs/>
    </w:rPr>
  </w:style>
  <w:style w:type="character" w:styleId="a6">
    <w:name w:val="Strong"/>
    <w:basedOn w:val="a0"/>
    <w:uiPriority w:val="22"/>
    <w:qFormat/>
    <w:rsid w:val="00F53DC7"/>
    <w:rPr>
      <w:b/>
      <w:bCs/>
    </w:rPr>
  </w:style>
  <w:style w:type="paragraph" w:styleId="a7">
    <w:name w:val="header"/>
    <w:basedOn w:val="a"/>
    <w:link w:val="a8"/>
    <w:uiPriority w:val="99"/>
    <w:unhideWhenUsed/>
    <w:rsid w:val="00F53DC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3DC7"/>
  </w:style>
  <w:style w:type="paragraph" w:styleId="a9">
    <w:name w:val="footer"/>
    <w:basedOn w:val="a"/>
    <w:link w:val="aa"/>
    <w:uiPriority w:val="99"/>
    <w:unhideWhenUsed/>
    <w:rsid w:val="00F53DC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3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2769964">
      <w:bodyDiv w:val="1"/>
      <w:marLeft w:val="0"/>
      <w:marRight w:val="0"/>
      <w:marTop w:val="0"/>
      <w:marBottom w:val="0"/>
      <w:divBdr>
        <w:top w:val="none" w:sz="0" w:space="0" w:color="auto"/>
        <w:left w:val="none" w:sz="0" w:space="0" w:color="auto"/>
        <w:bottom w:val="none" w:sz="0" w:space="0" w:color="auto"/>
        <w:right w:val="none" w:sz="0" w:space="0" w:color="auto"/>
      </w:divBdr>
      <w:divsChild>
        <w:div w:id="890464292">
          <w:marLeft w:val="0"/>
          <w:marRight w:val="0"/>
          <w:marTop w:val="0"/>
          <w:marBottom w:val="0"/>
          <w:divBdr>
            <w:top w:val="none" w:sz="0" w:space="0" w:color="auto"/>
            <w:left w:val="none" w:sz="0" w:space="0" w:color="auto"/>
            <w:bottom w:val="none" w:sz="0" w:space="0" w:color="auto"/>
            <w:right w:val="none" w:sz="0" w:space="0" w:color="auto"/>
          </w:divBdr>
          <w:divsChild>
            <w:div w:id="879902963">
              <w:marLeft w:val="0"/>
              <w:marRight w:val="0"/>
              <w:marTop w:val="0"/>
              <w:marBottom w:val="0"/>
              <w:divBdr>
                <w:top w:val="none" w:sz="0" w:space="0" w:color="auto"/>
                <w:left w:val="none" w:sz="0" w:space="0" w:color="auto"/>
                <w:bottom w:val="none" w:sz="0" w:space="0" w:color="auto"/>
                <w:right w:val="none" w:sz="0" w:space="0" w:color="auto"/>
              </w:divBdr>
              <w:divsChild>
                <w:div w:id="2022780212">
                  <w:marLeft w:val="0"/>
                  <w:marRight w:val="0"/>
                  <w:marTop w:val="0"/>
                  <w:marBottom w:val="0"/>
                  <w:divBdr>
                    <w:top w:val="none" w:sz="0" w:space="0" w:color="auto"/>
                    <w:left w:val="none" w:sz="0" w:space="0" w:color="auto"/>
                    <w:bottom w:val="none" w:sz="0" w:space="0" w:color="auto"/>
                    <w:right w:val="none" w:sz="0" w:space="0" w:color="auto"/>
                  </w:divBdr>
                </w:div>
                <w:div w:id="1947032587">
                  <w:marLeft w:val="0"/>
                  <w:marRight w:val="0"/>
                  <w:marTop w:val="0"/>
                  <w:marBottom w:val="0"/>
                  <w:divBdr>
                    <w:top w:val="single" w:sz="6" w:space="15" w:color="FFFFFF"/>
                    <w:left w:val="none" w:sz="0" w:space="0" w:color="auto"/>
                    <w:bottom w:val="none" w:sz="0" w:space="0" w:color="auto"/>
                    <w:right w:val="none" w:sz="0" w:space="0" w:color="auto"/>
                  </w:divBdr>
                  <w:divsChild>
                    <w:div w:id="83121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574654">
      <w:bodyDiv w:val="1"/>
      <w:marLeft w:val="0"/>
      <w:marRight w:val="0"/>
      <w:marTop w:val="0"/>
      <w:marBottom w:val="0"/>
      <w:divBdr>
        <w:top w:val="none" w:sz="0" w:space="0" w:color="auto"/>
        <w:left w:val="none" w:sz="0" w:space="0" w:color="auto"/>
        <w:bottom w:val="none" w:sz="0" w:space="0" w:color="auto"/>
        <w:right w:val="none" w:sz="0" w:space="0" w:color="auto"/>
      </w:divBdr>
    </w:div>
    <w:div w:id="1893274895">
      <w:bodyDiv w:val="1"/>
      <w:marLeft w:val="0"/>
      <w:marRight w:val="0"/>
      <w:marTop w:val="0"/>
      <w:marBottom w:val="0"/>
      <w:divBdr>
        <w:top w:val="none" w:sz="0" w:space="0" w:color="auto"/>
        <w:left w:val="none" w:sz="0" w:space="0" w:color="auto"/>
        <w:bottom w:val="none" w:sz="0" w:space="0" w:color="auto"/>
        <w:right w:val="none" w:sz="0" w:space="0" w:color="auto"/>
      </w:divBdr>
      <w:divsChild>
        <w:div w:id="1707021165">
          <w:marLeft w:val="0"/>
          <w:marRight w:val="0"/>
          <w:marTop w:val="0"/>
          <w:marBottom w:val="300"/>
          <w:divBdr>
            <w:top w:val="single" w:sz="12" w:space="0" w:color="FFFFFF"/>
            <w:left w:val="none" w:sz="0" w:space="0" w:color="auto"/>
            <w:bottom w:val="single" w:sz="12" w:space="0" w:color="FFFFFF"/>
            <w:right w:val="none" w:sz="0" w:space="0" w:color="auto"/>
          </w:divBdr>
          <w:divsChild>
            <w:div w:id="1189678914">
              <w:marLeft w:val="0"/>
              <w:marRight w:val="0"/>
              <w:marTop w:val="75"/>
              <w:marBottom w:val="75"/>
              <w:divBdr>
                <w:top w:val="none" w:sz="0" w:space="0" w:color="auto"/>
                <w:left w:val="none" w:sz="0" w:space="0" w:color="auto"/>
                <w:bottom w:val="none" w:sz="0" w:space="0" w:color="auto"/>
                <w:right w:val="none" w:sz="0" w:space="0" w:color="auto"/>
              </w:divBdr>
              <w:divsChild>
                <w:div w:id="920215701">
                  <w:marLeft w:val="0"/>
                  <w:marRight w:val="0"/>
                  <w:marTop w:val="0"/>
                  <w:marBottom w:val="0"/>
                  <w:divBdr>
                    <w:top w:val="none" w:sz="0" w:space="0" w:color="auto"/>
                    <w:left w:val="none" w:sz="0" w:space="0" w:color="auto"/>
                    <w:bottom w:val="none" w:sz="0" w:space="0" w:color="auto"/>
                    <w:right w:val="none" w:sz="0" w:space="0" w:color="auto"/>
                  </w:divBdr>
                  <w:divsChild>
                    <w:div w:id="407770625">
                      <w:marLeft w:val="0"/>
                      <w:marRight w:val="0"/>
                      <w:marTop w:val="0"/>
                      <w:marBottom w:val="0"/>
                      <w:divBdr>
                        <w:top w:val="none" w:sz="0" w:space="0" w:color="auto"/>
                        <w:left w:val="none" w:sz="0" w:space="0" w:color="auto"/>
                        <w:bottom w:val="none" w:sz="0" w:space="0" w:color="auto"/>
                        <w:right w:val="none" w:sz="0" w:space="0" w:color="auto"/>
                      </w:divBdr>
                      <w:divsChild>
                        <w:div w:id="14525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427604">
          <w:marLeft w:val="0"/>
          <w:marRight w:val="0"/>
          <w:marTop w:val="0"/>
          <w:marBottom w:val="0"/>
          <w:divBdr>
            <w:top w:val="none" w:sz="0" w:space="0" w:color="auto"/>
            <w:left w:val="none" w:sz="0" w:space="0" w:color="auto"/>
            <w:bottom w:val="none" w:sz="0" w:space="0" w:color="auto"/>
            <w:right w:val="none" w:sz="0" w:space="0" w:color="auto"/>
          </w:divBdr>
          <w:divsChild>
            <w:div w:id="135270162">
              <w:marLeft w:val="1470"/>
              <w:marRight w:val="0"/>
              <w:marTop w:val="0"/>
              <w:marBottom w:val="0"/>
              <w:divBdr>
                <w:top w:val="none" w:sz="0" w:space="0" w:color="auto"/>
                <w:left w:val="none" w:sz="0" w:space="0" w:color="auto"/>
                <w:bottom w:val="none" w:sz="0" w:space="0" w:color="auto"/>
                <w:right w:val="none" w:sz="0" w:space="0" w:color="auto"/>
              </w:divBdr>
              <w:divsChild>
                <w:div w:id="2012828231">
                  <w:marLeft w:val="0"/>
                  <w:marRight w:val="0"/>
                  <w:marTop w:val="0"/>
                  <w:marBottom w:val="0"/>
                  <w:divBdr>
                    <w:top w:val="none" w:sz="0" w:space="0" w:color="auto"/>
                    <w:left w:val="none" w:sz="0" w:space="0" w:color="auto"/>
                    <w:bottom w:val="none" w:sz="0" w:space="0" w:color="auto"/>
                    <w:right w:val="none" w:sz="0" w:space="0" w:color="auto"/>
                  </w:divBdr>
                  <w:divsChild>
                    <w:div w:id="2139908770">
                      <w:marLeft w:val="0"/>
                      <w:marRight w:val="0"/>
                      <w:marTop w:val="0"/>
                      <w:marBottom w:val="0"/>
                      <w:divBdr>
                        <w:top w:val="none" w:sz="0" w:space="0" w:color="auto"/>
                        <w:left w:val="none" w:sz="0" w:space="0" w:color="auto"/>
                        <w:bottom w:val="none" w:sz="0" w:space="0" w:color="auto"/>
                        <w:right w:val="none" w:sz="0" w:space="0" w:color="auto"/>
                      </w:divBdr>
                      <w:divsChild>
                        <w:div w:id="490873184">
                          <w:marLeft w:val="0"/>
                          <w:marRight w:val="0"/>
                          <w:marTop w:val="0"/>
                          <w:marBottom w:val="0"/>
                          <w:divBdr>
                            <w:top w:val="none" w:sz="0" w:space="0" w:color="auto"/>
                            <w:left w:val="none" w:sz="0" w:space="0" w:color="auto"/>
                            <w:bottom w:val="none" w:sz="0" w:space="0" w:color="auto"/>
                            <w:right w:val="none" w:sz="0" w:space="0" w:color="auto"/>
                          </w:divBdr>
                          <w:divsChild>
                            <w:div w:id="2000886743">
                              <w:marLeft w:val="0"/>
                              <w:marRight w:val="0"/>
                              <w:marTop w:val="0"/>
                              <w:marBottom w:val="0"/>
                              <w:divBdr>
                                <w:top w:val="none" w:sz="0" w:space="0" w:color="auto"/>
                                <w:left w:val="none" w:sz="0" w:space="0" w:color="auto"/>
                                <w:bottom w:val="none" w:sz="0" w:space="0" w:color="auto"/>
                                <w:right w:val="none" w:sz="0" w:space="0" w:color="auto"/>
                              </w:divBdr>
                              <w:divsChild>
                                <w:div w:id="112815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4974</Words>
  <Characters>28354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2020-11-09T03:12:00Z</dcterms:created>
  <dcterms:modified xsi:type="dcterms:W3CDTF">2020-11-09T03:12:00Z</dcterms:modified>
</cp:coreProperties>
</file>