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C7" w:rsidRPr="00022622" w:rsidRDefault="00F81BC7" w:rsidP="00F81BC7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Дистанционное обучение</w:t>
      </w:r>
    </w:p>
    <w:p w:rsidR="00F81BC7" w:rsidRPr="00022622" w:rsidRDefault="00F81BC7" w:rsidP="00F81BC7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РФ-1</w:t>
      </w:r>
      <w:r w:rsidR="00022622"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:rsidR="00F81BC7" w:rsidRPr="00022622" w:rsidRDefault="00F81BC7" w:rsidP="00F81BC7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Лекция (</w:t>
      </w:r>
      <w:r w:rsidR="00022622"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7.02.22 </w:t>
      </w: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г.)</w:t>
      </w:r>
    </w:p>
    <w:p w:rsidR="00F81BC7" w:rsidRPr="00022622" w:rsidRDefault="00F81BC7" w:rsidP="00F81BC7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Тема: </w:t>
      </w:r>
      <w:r w:rsidR="00022622"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Принципы получения информации при геофизических исследованиях скважин. Основы телеметрии скважин. </w:t>
      </w:r>
    </w:p>
    <w:p w:rsidR="00F81BC7" w:rsidRPr="00022622" w:rsidRDefault="00F81BC7" w:rsidP="00F81B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Требуется изучить теоретический материал по следующим изданиям:</w:t>
      </w:r>
    </w:p>
    <w:p w:rsidR="00022622" w:rsidRPr="00022622" w:rsidRDefault="00022622" w:rsidP="00F81B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Литература</w:t>
      </w:r>
    </w:p>
    <w:p w:rsidR="00F81BC7" w:rsidRPr="00022622" w:rsidRDefault="00F81BC7" w:rsidP="00F81BC7">
      <w:pPr>
        <w:shd w:val="clear" w:color="auto" w:fill="FFFFFF"/>
        <w:spacing w:after="0" w:line="240" w:lineRule="auto"/>
        <w:rPr>
          <w:sz w:val="28"/>
          <w:szCs w:val="28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81BC7" w:rsidRPr="00022622" w:rsidRDefault="00F81BC7" w:rsidP="00F81BC7">
      <w:pPr>
        <w:rPr>
          <w:rFonts w:ascii="Times New Roman" w:hAnsi="Times New Roman"/>
          <w:sz w:val="28"/>
          <w:szCs w:val="28"/>
        </w:rPr>
      </w:pPr>
      <w:r w:rsidRPr="00022622">
        <w:rPr>
          <w:rFonts w:ascii="Times New Roman" w:hAnsi="Times New Roman"/>
          <w:sz w:val="28"/>
          <w:szCs w:val="28"/>
        </w:rPr>
        <w:t xml:space="preserve">   Дьяконов Д.И. и др., Общий курс геофизических исследований скважин. М., Недра., 1977. 432 </w:t>
      </w:r>
      <w:proofErr w:type="gramStart"/>
      <w:r w:rsidRPr="00022622">
        <w:rPr>
          <w:rFonts w:ascii="Times New Roman" w:hAnsi="Times New Roman"/>
          <w:sz w:val="28"/>
          <w:szCs w:val="28"/>
        </w:rPr>
        <w:t>с</w:t>
      </w:r>
      <w:proofErr w:type="gramEnd"/>
      <w:r w:rsidRPr="00022622">
        <w:rPr>
          <w:rFonts w:ascii="Times New Roman" w:hAnsi="Times New Roman"/>
          <w:sz w:val="28"/>
          <w:szCs w:val="28"/>
        </w:rPr>
        <w:t>.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Российская национальная библиотека http://www.nlr.ru/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Президентская библиотека им. Б.Н. Ельцина https://www.prlib.ru/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Государственная публичная научно-техническая библиотека России http://www.gpntb.ru/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Библиотека Российской Академии наук http://www.rasl.ru/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Библиотека по естественным наукам http://www.benran.ru/ 6 Библиотека технической литературы http://techlib.org</w:t>
      </w:r>
    </w:p>
    <w:p w:rsidR="00022622" w:rsidRPr="0086390B" w:rsidRDefault="00022622" w:rsidP="00F81BC7">
      <w:pPr>
        <w:rPr>
          <w:rFonts w:ascii="Times New Roman" w:hAnsi="Times New Roman"/>
          <w:sz w:val="36"/>
          <w:szCs w:val="36"/>
        </w:rPr>
      </w:pPr>
    </w:p>
    <w:p w:rsidR="003A4FF7" w:rsidRDefault="003A4FF7"/>
    <w:sectPr w:rsidR="003A4FF7" w:rsidSect="00F5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BC7"/>
    <w:rsid w:val="00022622"/>
    <w:rsid w:val="001A590C"/>
    <w:rsid w:val="003A4096"/>
    <w:rsid w:val="003A4FF7"/>
    <w:rsid w:val="00A8035B"/>
    <w:rsid w:val="00F52B6E"/>
    <w:rsid w:val="00F8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C7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2020-03-23T13:52:00Z</dcterms:created>
  <dcterms:modified xsi:type="dcterms:W3CDTF">2022-02-06T13:54:00Z</dcterms:modified>
</cp:coreProperties>
</file>