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311" w:rsidRDefault="00281311" w:rsidP="0028131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Тема 16. Бытие человека как проблема философии</w:t>
      </w:r>
    </w:p>
    <w:p w:rsidR="00281311" w:rsidRDefault="00281311" w:rsidP="00281311">
      <w:pPr>
        <w:spacing w:after="0" w:line="240" w:lineRule="auto"/>
        <w:jc w:val="center"/>
        <w:rPr>
          <w:rFonts w:ascii="Times New Roman" w:hAnsi="Times New Roman" w:cs="Times New Roman"/>
          <w:color w:val="000000"/>
          <w:sz w:val="28"/>
          <w:szCs w:val="28"/>
        </w:rPr>
      </w:pPr>
      <w:r>
        <w:rPr>
          <w:rFonts w:ascii="Times New Roman" w:hAnsi="Times New Roman" w:cs="Times New Roman"/>
          <w:b/>
          <w:sz w:val="28"/>
          <w:szCs w:val="28"/>
        </w:rPr>
        <w:t>1. Философская антропология как часть философского знания.</w:t>
      </w:r>
    </w:p>
    <w:p w:rsidR="00281311" w:rsidRDefault="00281311" w:rsidP="00281311">
      <w:pPr>
        <w:spacing w:after="0" w:line="240" w:lineRule="auto"/>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ФИЛОСОФСКАЯ АНТРОПОЛОГИЯ. </w:t>
      </w:r>
      <w:bookmarkStart w:id="0" w:name="1010847-A-101"/>
      <w:bookmarkEnd w:id="0"/>
      <w:r>
        <w:rPr>
          <w:rFonts w:ascii="Times New Roman" w:hAnsi="Times New Roman" w:cs="Times New Roman"/>
          <w:color w:val="000000"/>
          <w:sz w:val="28"/>
          <w:szCs w:val="28"/>
        </w:rPr>
        <w:t xml:space="preserve">Этот термин употребляется в трех основных смыслах. </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b/>
          <w:color w:val="000000"/>
          <w:sz w:val="28"/>
          <w:szCs w:val="28"/>
          <w:u w:val="single"/>
        </w:rPr>
        <w:t>1)</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Для обозначения любого философского учения о человеке, в отличие от множества существующих естественных и гуманитарных наук, равно как от ряда дисциплин, в название которых входит «антропология» («физическая антропология», «медицинская антропология», «культурная антропология», «историческая антропология» школы «Анналов», «политическая антропология» и т.д.). С момента своего возникновения</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философия задается вопросами о месте человека в космосе и в обществе, о человеческом уделе и счастье, о смысле существования, субъекте познания и оценки и т.п.   Природа или сущность человека всегда интересовали философов, а потому термин «философская антропология» можно применить к любому разработанному философскому учению.</w:t>
      </w:r>
      <w:r>
        <w:rPr>
          <w:rFonts w:ascii="Times New Roman" w:hAnsi="Times New Roman" w:cs="Times New Roman"/>
          <w:color w:val="000000"/>
          <w:sz w:val="28"/>
          <w:szCs w:val="28"/>
        </w:rPr>
        <w:t xml:space="preserve"> </w:t>
      </w:r>
      <w:r>
        <w:rPr>
          <w:rFonts w:ascii="Times New Roman" w:hAnsi="Times New Roman" w:cs="Times New Roman"/>
          <w:b/>
          <w:color w:val="000000"/>
          <w:sz w:val="28"/>
          <w:szCs w:val="28"/>
          <w:u w:val="single"/>
        </w:rPr>
        <w:t>2)</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В более узком смысле термин</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«философская антропология» применяется к тем учениям, в которых «проблема человека» становится центральной,</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 xml:space="preserve">иной раз даже единственной проблемой. </w:t>
      </w:r>
      <w:r>
        <w:rPr>
          <w:rFonts w:ascii="Times New Roman" w:hAnsi="Times New Roman" w:cs="Times New Roman"/>
          <w:i/>
          <w:sz w:val="28"/>
          <w:szCs w:val="28"/>
        </w:rPr>
        <w:t>В истории философии не единожды случались ситуации «антропологического поворота», когда на место натурфилософии или спекулятивной метафизики приходили учения, ставившие на первое место вопрос о человеке как источнике всех систем и доктрин</w:t>
      </w:r>
      <w:r>
        <w:rPr>
          <w:rFonts w:ascii="Times New Roman" w:hAnsi="Times New Roman" w:cs="Times New Roman"/>
          <w:sz w:val="28"/>
          <w:szCs w:val="28"/>
        </w:rPr>
        <w:t xml:space="preserve">. Ранние софисты и </w:t>
      </w:r>
      <w:hyperlink r:id="rId8" w:tgtFrame="_parent" w:history="1">
        <w:r>
          <w:rPr>
            <w:rStyle w:val="aa"/>
            <w:rFonts w:ascii="Times New Roman" w:hAnsi="Times New Roman" w:cs="Times New Roman"/>
            <w:sz w:val="28"/>
            <w:szCs w:val="28"/>
          </w:rPr>
          <w:t>Сократ</w:t>
        </w:r>
      </w:hyperlink>
      <w:r>
        <w:rPr>
          <w:rFonts w:ascii="Times New Roman" w:hAnsi="Times New Roman" w:cs="Times New Roman"/>
          <w:sz w:val="28"/>
          <w:szCs w:val="28"/>
        </w:rPr>
        <w:t xml:space="preserve"> подвергли критике прежние учения о первоначале с антропологических – в данном смысле слова – позиций (для Протагора «человек есть мера всех вещей»); эпоха Возрождения нередко характеризуется как переход от «теоцентризма» к «антропоцентризму»; за «коперниканской революцией» </w:t>
      </w:r>
      <w:hyperlink r:id="rId9" w:tgtFrame="_parent" w:history="1">
        <w:r>
          <w:rPr>
            <w:rStyle w:val="aa"/>
            <w:rFonts w:ascii="Times New Roman" w:hAnsi="Times New Roman" w:cs="Times New Roman"/>
            <w:sz w:val="28"/>
            <w:szCs w:val="28"/>
          </w:rPr>
          <w:t>Канта</w:t>
        </w:r>
      </w:hyperlink>
      <w:r>
        <w:rPr>
          <w:rFonts w:ascii="Times New Roman" w:hAnsi="Times New Roman" w:cs="Times New Roman"/>
          <w:sz w:val="28"/>
          <w:szCs w:val="28"/>
        </w:rPr>
        <w:t xml:space="preserve"> и его сведением к вопросу «Что есть человек?» основных философских проблем («Что я могу знать?», «Что я должен делать?», «На что я смею надеяться?») последовал ряд учений 19 в., для которых человек стал единственной заслуживающей внимания темой философии (</w:t>
      </w:r>
      <w:hyperlink r:id="rId10" w:tgtFrame="_parent" w:history="1">
        <w:r>
          <w:rPr>
            <w:rStyle w:val="aa"/>
            <w:rFonts w:ascii="Times New Roman" w:hAnsi="Times New Roman" w:cs="Times New Roman"/>
            <w:sz w:val="28"/>
            <w:szCs w:val="28"/>
          </w:rPr>
          <w:t>Фейербах</w:t>
        </w:r>
      </w:hyperlink>
      <w:r>
        <w:rPr>
          <w:rFonts w:ascii="Times New Roman" w:hAnsi="Times New Roman" w:cs="Times New Roman"/>
          <w:sz w:val="28"/>
          <w:szCs w:val="28"/>
        </w:rPr>
        <w:t xml:space="preserve">, Штирнер, </w:t>
      </w:r>
      <w:hyperlink r:id="rId11" w:tgtFrame="_parent" w:history="1">
        <w:r>
          <w:rPr>
            <w:rStyle w:val="aa"/>
            <w:rFonts w:ascii="Times New Roman" w:hAnsi="Times New Roman" w:cs="Times New Roman"/>
            <w:sz w:val="28"/>
            <w:szCs w:val="28"/>
          </w:rPr>
          <w:t>Кьеркегор</w:t>
        </w:r>
      </w:hyperlink>
      <w:r>
        <w:rPr>
          <w:rFonts w:ascii="Times New Roman" w:hAnsi="Times New Roman" w:cs="Times New Roman"/>
          <w:sz w:val="28"/>
          <w:szCs w:val="28"/>
        </w:rPr>
        <w:t xml:space="preserve"> и др.). В первой половине 20 в. такого рода учения получили чрезвычайно широкое распространение. </w:t>
      </w:r>
      <w:r>
        <w:rPr>
          <w:rFonts w:ascii="Times New Roman" w:hAnsi="Times New Roman" w:cs="Times New Roman"/>
          <w:b/>
          <w:sz w:val="28"/>
          <w:szCs w:val="28"/>
          <w:u w:val="single"/>
        </w:rPr>
        <w:t>3)</w:t>
      </w:r>
      <w:r>
        <w:rPr>
          <w:rFonts w:ascii="Times New Roman" w:hAnsi="Times New Roman" w:cs="Times New Roman"/>
          <w:sz w:val="28"/>
          <w:szCs w:val="28"/>
        </w:rPr>
        <w:t xml:space="preserve"> </w:t>
      </w:r>
      <w:r>
        <w:rPr>
          <w:rFonts w:ascii="Times New Roman" w:hAnsi="Times New Roman" w:cs="Times New Roman"/>
          <w:sz w:val="28"/>
          <w:szCs w:val="28"/>
          <w:u w:val="single"/>
        </w:rPr>
        <w:t>В наиболее точном смысле термин «философская антропология» применим к одному из направлений немецкой философии 1920–1960-х.</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Учения </w:t>
      </w:r>
      <w:hyperlink r:id="rId12" w:tgtFrame="_parent" w:history="1">
        <w:r>
          <w:rPr>
            <w:rStyle w:val="aa"/>
            <w:rFonts w:ascii="Times New Roman" w:hAnsi="Times New Roman" w:cs="Times New Roman"/>
            <w:sz w:val="28"/>
            <w:szCs w:val="28"/>
          </w:rPr>
          <w:t>М.Шелера</w:t>
        </w:r>
      </w:hyperlink>
      <w:r>
        <w:rPr>
          <w:rFonts w:ascii="Times New Roman" w:hAnsi="Times New Roman" w:cs="Times New Roman"/>
          <w:sz w:val="28"/>
          <w:szCs w:val="28"/>
          <w:u w:val="single"/>
        </w:rPr>
        <w:t xml:space="preserve">, </w:t>
      </w:r>
      <w:hyperlink r:id="rId13" w:tgtFrame="_parent" w:history="1">
        <w:r>
          <w:rPr>
            <w:rStyle w:val="aa"/>
            <w:rFonts w:ascii="Times New Roman" w:hAnsi="Times New Roman" w:cs="Times New Roman"/>
            <w:sz w:val="28"/>
            <w:szCs w:val="28"/>
          </w:rPr>
          <w:t>Х.Плесснера</w:t>
        </w:r>
      </w:hyperlink>
      <w:r>
        <w:rPr>
          <w:rFonts w:ascii="Times New Roman" w:hAnsi="Times New Roman" w:cs="Times New Roman"/>
          <w:sz w:val="28"/>
          <w:szCs w:val="28"/>
          <w:u w:val="single"/>
        </w:rPr>
        <w:t xml:space="preserve">, </w:t>
      </w:r>
      <w:hyperlink r:id="rId14" w:tgtFrame="_parent" w:history="1">
        <w:r>
          <w:rPr>
            <w:rStyle w:val="aa"/>
            <w:rFonts w:ascii="Times New Roman" w:hAnsi="Times New Roman" w:cs="Times New Roman"/>
            <w:sz w:val="28"/>
            <w:szCs w:val="28"/>
          </w:rPr>
          <w:t>А.Гелена</w:t>
        </w:r>
      </w:hyperlink>
      <w:r>
        <w:rPr>
          <w:rFonts w:ascii="Times New Roman" w:hAnsi="Times New Roman" w:cs="Times New Roman"/>
          <w:sz w:val="28"/>
          <w:szCs w:val="28"/>
          <w:u w:val="single"/>
        </w:rPr>
        <w:t>,</w:t>
      </w:r>
      <w:r>
        <w:rPr>
          <w:rFonts w:ascii="Times New Roman" w:hAnsi="Times New Roman" w:cs="Times New Roman"/>
          <w:i/>
          <w:iCs/>
          <w:sz w:val="28"/>
          <w:szCs w:val="28"/>
          <w:u w:val="single"/>
        </w:rPr>
        <w:t xml:space="preserve"> </w:t>
      </w:r>
      <w:hyperlink r:id="rId15" w:tgtFrame="_parent" w:history="1">
        <w:r>
          <w:rPr>
            <w:rStyle w:val="aa"/>
            <w:rFonts w:ascii="Times New Roman" w:hAnsi="Times New Roman" w:cs="Times New Roman"/>
            <w:sz w:val="28"/>
            <w:szCs w:val="28"/>
          </w:rPr>
          <w:t>Э.Ротхакера</w:t>
        </w:r>
      </w:hyperlink>
      <w:r>
        <w:rPr>
          <w:rFonts w:ascii="Times New Roman" w:hAnsi="Times New Roman" w:cs="Times New Roman"/>
          <w:sz w:val="28"/>
          <w:szCs w:val="28"/>
          <w:u w:val="single"/>
        </w:rPr>
        <w:t xml:space="preserve">, </w:t>
      </w:r>
      <w:hyperlink r:id="rId16" w:tgtFrame="_parent" w:history="1">
        <w:r>
          <w:rPr>
            <w:rStyle w:val="aa"/>
            <w:rFonts w:ascii="Times New Roman" w:hAnsi="Times New Roman" w:cs="Times New Roman"/>
            <w:sz w:val="28"/>
            <w:szCs w:val="28"/>
          </w:rPr>
          <w:t>В.Зомбарта</w:t>
        </w:r>
      </w:hyperlink>
      <w:r>
        <w:rPr>
          <w:rFonts w:ascii="Times New Roman" w:hAnsi="Times New Roman" w:cs="Times New Roman"/>
          <w:sz w:val="28"/>
          <w:szCs w:val="28"/>
        </w:rPr>
        <w:t xml:space="preserve"> </w:t>
      </w:r>
      <w:r>
        <w:rPr>
          <w:rFonts w:ascii="Times New Roman" w:hAnsi="Times New Roman" w:cs="Times New Roman"/>
          <w:sz w:val="28"/>
          <w:szCs w:val="28"/>
          <w:u w:val="single"/>
        </w:rPr>
        <w:t>и некоторых других немецких мыслителей первой половины 20 в.</w:t>
      </w:r>
      <w:r>
        <w:rPr>
          <w:rFonts w:ascii="Times New Roman" w:hAnsi="Times New Roman" w:cs="Times New Roman"/>
          <w:sz w:val="28"/>
          <w:szCs w:val="28"/>
        </w:rPr>
        <w:t xml:space="preserve"> </w:t>
      </w:r>
      <w:r>
        <w:rPr>
          <w:rFonts w:ascii="Times New Roman" w:hAnsi="Times New Roman" w:cs="Times New Roman"/>
          <w:i/>
          <w:sz w:val="28"/>
          <w:szCs w:val="28"/>
        </w:rPr>
        <w:t>возникли практически одновременно с экзистенциализмом и под влиянием тех же предшествующих учений</w:t>
      </w:r>
      <w:r>
        <w:rPr>
          <w:rFonts w:ascii="Times New Roman" w:hAnsi="Times New Roman" w:cs="Times New Roman"/>
          <w:sz w:val="28"/>
          <w:szCs w:val="28"/>
        </w:rPr>
        <w:t xml:space="preserve"> </w:t>
      </w:r>
      <w:r>
        <w:rPr>
          <w:rFonts w:ascii="Times New Roman" w:hAnsi="Times New Roman" w:cs="Times New Roman"/>
          <w:i/>
          <w:sz w:val="28"/>
          <w:szCs w:val="28"/>
        </w:rPr>
        <w:t xml:space="preserve">(«философии жизни» </w:t>
      </w:r>
      <w:hyperlink r:id="rId17" w:tgtFrame="_parent" w:history="1">
        <w:r>
          <w:rPr>
            <w:rStyle w:val="aa"/>
            <w:rFonts w:ascii="Times New Roman" w:hAnsi="Times New Roman" w:cs="Times New Roman"/>
            <w:i/>
            <w:sz w:val="28"/>
            <w:szCs w:val="28"/>
          </w:rPr>
          <w:t>Ницше</w:t>
        </w:r>
      </w:hyperlink>
      <w:r>
        <w:rPr>
          <w:rFonts w:ascii="Times New Roman" w:hAnsi="Times New Roman" w:cs="Times New Roman"/>
          <w:i/>
          <w:sz w:val="28"/>
          <w:szCs w:val="28"/>
        </w:rPr>
        <w:t xml:space="preserve">, </w:t>
      </w:r>
      <w:hyperlink r:id="rId18" w:tgtFrame="_parent" w:history="1">
        <w:r>
          <w:rPr>
            <w:rStyle w:val="aa"/>
            <w:rFonts w:ascii="Times New Roman" w:hAnsi="Times New Roman" w:cs="Times New Roman"/>
            <w:i/>
            <w:sz w:val="28"/>
            <w:szCs w:val="28"/>
          </w:rPr>
          <w:t>Бергсона</w:t>
        </w:r>
      </w:hyperlink>
      <w:r>
        <w:rPr>
          <w:rFonts w:ascii="Times New Roman" w:hAnsi="Times New Roman" w:cs="Times New Roman"/>
          <w:i/>
          <w:sz w:val="28"/>
          <w:szCs w:val="28"/>
        </w:rPr>
        <w:t xml:space="preserve"> и </w:t>
      </w:r>
      <w:hyperlink r:id="rId19" w:tgtFrame="_parent" w:history="1">
        <w:r>
          <w:rPr>
            <w:rStyle w:val="aa"/>
            <w:rFonts w:ascii="Times New Roman" w:hAnsi="Times New Roman" w:cs="Times New Roman"/>
            <w:i/>
            <w:sz w:val="28"/>
            <w:szCs w:val="28"/>
          </w:rPr>
          <w:t>Дильтея</w:t>
        </w:r>
      </w:hyperlink>
      <w:r>
        <w:rPr>
          <w:rFonts w:ascii="Times New Roman" w:hAnsi="Times New Roman" w:cs="Times New Roman"/>
          <w:i/>
          <w:sz w:val="28"/>
          <w:szCs w:val="28"/>
        </w:rPr>
        <w:t xml:space="preserve">, феноменологии </w:t>
      </w:r>
      <w:hyperlink r:id="rId20" w:tgtFrame="_parent" w:history="1">
        <w:r>
          <w:rPr>
            <w:rStyle w:val="aa"/>
            <w:rFonts w:ascii="Times New Roman" w:hAnsi="Times New Roman" w:cs="Times New Roman"/>
            <w:i/>
            <w:sz w:val="28"/>
            <w:szCs w:val="28"/>
          </w:rPr>
          <w:t>Гуссерля</w:t>
        </w:r>
      </w:hyperlink>
      <w:r>
        <w:rPr>
          <w:rFonts w:ascii="Times New Roman" w:hAnsi="Times New Roman" w:cs="Times New Roman"/>
          <w:i/>
          <w:sz w:val="28"/>
          <w:szCs w:val="28"/>
        </w:rPr>
        <w:t>, отчасти и американского прагматизма</w:t>
      </w:r>
      <w:r>
        <w:rPr>
          <w:rFonts w:ascii="Times New Roman" w:hAnsi="Times New Roman" w:cs="Times New Roman"/>
          <w:sz w:val="28"/>
          <w:szCs w:val="28"/>
        </w:rPr>
        <w:t xml:space="preserve">), </w:t>
      </w:r>
      <w:r>
        <w:rPr>
          <w:rFonts w:ascii="Times New Roman" w:hAnsi="Times New Roman" w:cs="Times New Roman"/>
          <w:i/>
          <w:sz w:val="28"/>
          <w:szCs w:val="28"/>
        </w:rPr>
        <w:t>но, в отличие от экзистенциализма,</w:t>
      </w:r>
      <w:r>
        <w:rPr>
          <w:rFonts w:ascii="Times New Roman" w:hAnsi="Times New Roman" w:cs="Times New Roman"/>
          <w:sz w:val="28"/>
          <w:szCs w:val="28"/>
        </w:rPr>
        <w:t xml:space="preserve"> </w:t>
      </w:r>
      <w:r>
        <w:rPr>
          <w:rFonts w:ascii="Times New Roman" w:hAnsi="Times New Roman" w:cs="Times New Roman"/>
          <w:sz w:val="28"/>
          <w:szCs w:val="28"/>
          <w:u w:val="single"/>
        </w:rPr>
        <w:t>для философской антропологии данные естественных и медицинских наук, социологии и психологии, этнографии и истории выступают как необходимое условие для философского ответа на вопрос о сущности человека</w:t>
      </w:r>
      <w:r>
        <w:rPr>
          <w:rFonts w:ascii="Times New Roman" w:hAnsi="Times New Roman" w:cs="Times New Roman"/>
          <w:sz w:val="28"/>
          <w:szCs w:val="28"/>
        </w:rPr>
        <w:t xml:space="preserve">. </w:t>
      </w:r>
      <w:r>
        <w:rPr>
          <w:rFonts w:ascii="Times New Roman" w:hAnsi="Times New Roman" w:cs="Times New Roman"/>
          <w:sz w:val="28"/>
          <w:szCs w:val="28"/>
          <w:u w:val="single"/>
        </w:rPr>
        <w:t>Философская антропология определяется как особого рода позитивная наука, снимающая прежнее спекулятивное знание с его противопоставлениями «духа» и «материи».</w:t>
      </w:r>
      <w:r>
        <w:rPr>
          <w:rFonts w:ascii="Times New Roman" w:hAnsi="Times New Roman" w:cs="Times New Roman"/>
          <w:sz w:val="28"/>
          <w:szCs w:val="28"/>
        </w:rPr>
        <w:t xml:space="preserve"> </w:t>
      </w:r>
    </w:p>
    <w:p w:rsidR="00281311" w:rsidRDefault="00281311" w:rsidP="00281311">
      <w:pPr>
        <w:tabs>
          <w:tab w:val="left" w:pos="2340"/>
        </w:tabs>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u w:val="single"/>
        </w:rPr>
        <w:t>Общим для всех представителей философской антропологии является поиск специфических отличий человека в сравнении с другими сущими, прежде всего – с миром животных</w:t>
      </w:r>
      <w:r>
        <w:rPr>
          <w:rFonts w:ascii="Times New Roman" w:hAnsi="Times New Roman" w:cs="Times New Roman"/>
          <w:sz w:val="28"/>
          <w:szCs w:val="28"/>
        </w:rPr>
        <w:t xml:space="preserve">. </w:t>
      </w:r>
      <w:r>
        <w:rPr>
          <w:rFonts w:ascii="Times New Roman" w:hAnsi="Times New Roman" w:cs="Times New Roman"/>
          <w:i/>
          <w:sz w:val="28"/>
          <w:szCs w:val="28"/>
        </w:rPr>
        <w:t>Хотя одни учения в рамках философской антропологии характеризовались как</w:t>
      </w:r>
      <w:r>
        <w:rPr>
          <w:rFonts w:ascii="Times New Roman" w:hAnsi="Times New Roman" w:cs="Times New Roman"/>
          <w:sz w:val="28"/>
          <w:szCs w:val="28"/>
        </w:rPr>
        <w:t xml:space="preserve"> «</w:t>
      </w:r>
      <w:r>
        <w:rPr>
          <w:rFonts w:ascii="Times New Roman" w:hAnsi="Times New Roman" w:cs="Times New Roman"/>
          <w:sz w:val="28"/>
          <w:szCs w:val="28"/>
          <w:u w:val="single"/>
        </w:rPr>
        <w:t>биологическая антропология»</w:t>
      </w:r>
      <w:r>
        <w:rPr>
          <w:rFonts w:ascii="Times New Roman" w:hAnsi="Times New Roman" w:cs="Times New Roman"/>
          <w:sz w:val="28"/>
          <w:szCs w:val="28"/>
        </w:rPr>
        <w:t xml:space="preserve"> (Гелена, Плесснера, Портманна, Бейтендийка), а другие как </w:t>
      </w:r>
      <w:r>
        <w:rPr>
          <w:rFonts w:ascii="Times New Roman" w:hAnsi="Times New Roman" w:cs="Times New Roman"/>
          <w:sz w:val="28"/>
          <w:szCs w:val="28"/>
          <w:u w:val="single"/>
        </w:rPr>
        <w:t>«культурная антропология»</w:t>
      </w:r>
      <w:r>
        <w:rPr>
          <w:rFonts w:ascii="Times New Roman" w:hAnsi="Times New Roman" w:cs="Times New Roman"/>
          <w:sz w:val="28"/>
          <w:szCs w:val="28"/>
        </w:rPr>
        <w:t xml:space="preserve"> (Ротхакера, Ландманна, Зомбарта), </w:t>
      </w:r>
      <w:r>
        <w:rPr>
          <w:rFonts w:ascii="Times New Roman" w:hAnsi="Times New Roman" w:cs="Times New Roman"/>
          <w:i/>
          <w:sz w:val="28"/>
          <w:szCs w:val="28"/>
        </w:rPr>
        <w:t>общим для всех этих учений является поиск специфических отличий человека от мира животных</w:t>
      </w:r>
      <w:r>
        <w:rPr>
          <w:rFonts w:ascii="Times New Roman" w:hAnsi="Times New Roman" w:cs="Times New Roman"/>
          <w:sz w:val="28"/>
          <w:szCs w:val="28"/>
        </w:rPr>
        <w:t xml:space="preserve">. </w:t>
      </w:r>
      <w:r>
        <w:rPr>
          <w:rFonts w:ascii="Times New Roman" w:hAnsi="Times New Roman" w:cs="Times New Roman"/>
          <w:i/>
          <w:sz w:val="28"/>
          <w:szCs w:val="28"/>
        </w:rPr>
        <w:t xml:space="preserve">К одному из направлений философской антропологии также </w:t>
      </w:r>
      <w:r>
        <w:rPr>
          <w:rFonts w:ascii="Times New Roman" w:hAnsi="Times New Roman" w:cs="Times New Roman"/>
          <w:i/>
          <w:sz w:val="28"/>
          <w:szCs w:val="28"/>
        </w:rPr>
        <w:lastRenderedPageBreak/>
        <w:t>относят</w:t>
      </w:r>
      <w:r>
        <w:rPr>
          <w:rFonts w:ascii="Times New Roman" w:hAnsi="Times New Roman" w:cs="Times New Roman"/>
          <w:sz w:val="28"/>
          <w:szCs w:val="28"/>
        </w:rPr>
        <w:t xml:space="preserve"> «</w:t>
      </w:r>
      <w:r>
        <w:rPr>
          <w:rFonts w:ascii="Times New Roman" w:hAnsi="Times New Roman" w:cs="Times New Roman"/>
          <w:sz w:val="28"/>
          <w:szCs w:val="28"/>
          <w:u w:val="single"/>
        </w:rPr>
        <w:t>религиозную (или теологическую) антропологию</w:t>
      </w:r>
      <w:r>
        <w:rPr>
          <w:rFonts w:ascii="Times New Roman" w:hAnsi="Times New Roman" w:cs="Times New Roman"/>
          <w:sz w:val="28"/>
          <w:szCs w:val="28"/>
        </w:rPr>
        <w:t xml:space="preserve">», </w:t>
      </w:r>
      <w:r>
        <w:rPr>
          <w:rFonts w:ascii="Times New Roman" w:hAnsi="Times New Roman" w:cs="Times New Roman"/>
          <w:i/>
          <w:sz w:val="28"/>
          <w:szCs w:val="28"/>
        </w:rPr>
        <w:t xml:space="preserve">относя к ней труды как светских философов, так и теологов (труды </w:t>
      </w:r>
      <w:hyperlink r:id="rId21" w:tgtFrame="_parent" w:history="1">
        <w:r>
          <w:rPr>
            <w:rStyle w:val="aa"/>
            <w:rFonts w:ascii="Times New Roman" w:hAnsi="Times New Roman" w:cs="Times New Roman"/>
            <w:i/>
            <w:sz w:val="28"/>
            <w:szCs w:val="28"/>
          </w:rPr>
          <w:t>К.Барта</w:t>
        </w:r>
      </w:hyperlink>
      <w:r>
        <w:rPr>
          <w:rFonts w:ascii="Times New Roman" w:hAnsi="Times New Roman" w:cs="Times New Roman"/>
          <w:i/>
          <w:sz w:val="28"/>
          <w:szCs w:val="28"/>
        </w:rPr>
        <w:t xml:space="preserve">, Ф.Гогартена, </w:t>
      </w:r>
      <w:hyperlink r:id="rId22" w:tgtFrame="_parent" w:history="1">
        <w:r>
          <w:rPr>
            <w:rStyle w:val="aa"/>
            <w:rFonts w:ascii="Times New Roman" w:hAnsi="Times New Roman" w:cs="Times New Roman"/>
            <w:i/>
            <w:sz w:val="28"/>
            <w:szCs w:val="28"/>
          </w:rPr>
          <w:t>Р.Нибура</w:t>
        </w:r>
      </w:hyperlink>
      <w:r>
        <w:rPr>
          <w:rFonts w:ascii="Times New Roman" w:hAnsi="Times New Roman" w:cs="Times New Roman"/>
          <w:i/>
          <w:sz w:val="28"/>
          <w:szCs w:val="28"/>
        </w:rPr>
        <w:t>, В.Панненберга, Х.-Э.Хенгстенберга и др.)</w:t>
      </w:r>
      <w:r>
        <w:rPr>
          <w:rFonts w:ascii="Times New Roman" w:hAnsi="Times New Roman" w:cs="Times New Roman"/>
          <w:sz w:val="28"/>
          <w:szCs w:val="28"/>
        </w:rPr>
        <w:t xml:space="preserve">. </w:t>
      </w:r>
      <w:r>
        <w:rPr>
          <w:rFonts w:ascii="Times New Roman" w:hAnsi="Times New Roman" w:cs="Times New Roman"/>
          <w:i/>
          <w:sz w:val="28"/>
          <w:szCs w:val="28"/>
        </w:rPr>
        <w:t xml:space="preserve">К этой традиции можно отнести и философские труды папы Иоанна-Павла II. </w:t>
      </w:r>
      <w:r>
        <w:rPr>
          <w:rFonts w:ascii="Times New Roman" w:hAnsi="Times New Roman" w:cs="Times New Roman"/>
          <w:sz w:val="28"/>
          <w:szCs w:val="28"/>
          <w:u w:val="single"/>
        </w:rPr>
        <w:t>В 1970-е философская антропология перестает существовать как самостоятельное направление немецкой философии, становясь, с одной стороны, дисциплиной на философских факультетах, с другой стороны – областью исследований, в которых философия сочетается с медициной, педагогикой, естественными и социальными науками.</w:t>
      </w:r>
      <w:r>
        <w:rPr>
          <w:rFonts w:ascii="Times New Roman" w:hAnsi="Times New Roman" w:cs="Times New Roman"/>
          <w:sz w:val="28"/>
          <w:szCs w:val="28"/>
        </w:rPr>
        <w:t xml:space="preserve"> </w:t>
      </w:r>
    </w:p>
    <w:p w:rsidR="00281311" w:rsidRDefault="00281311" w:rsidP="0028131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 Проблема человека в истории философии</w:t>
      </w:r>
    </w:p>
    <w:p w:rsidR="00281311" w:rsidRDefault="00281311" w:rsidP="00281311">
      <w:pPr>
        <w:spacing w:after="0" w:line="240" w:lineRule="auto"/>
        <w:jc w:val="both"/>
        <w:rPr>
          <w:rFonts w:ascii="Times New Roman" w:hAnsi="Times New Roman" w:cs="Times New Roman"/>
          <w:i/>
          <w:color w:val="000000"/>
          <w:sz w:val="28"/>
          <w:szCs w:val="28"/>
        </w:rPr>
      </w:pPr>
      <w:r>
        <w:rPr>
          <w:rFonts w:ascii="Times New Roman" w:hAnsi="Times New Roman" w:cs="Times New Roman"/>
          <w:color w:val="000000"/>
          <w:sz w:val="28"/>
          <w:szCs w:val="28"/>
          <w:u w:val="single"/>
        </w:rPr>
        <w:t>Философы античности рассматривали человека как образ Космоса,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микрокосм.</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Человеческое и природное знание о которых были весьма фрагментарны, то и дело отождествлялись.</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 xml:space="preserve">Но вот уже платонизм делает существенный шаг вперед в понимании человека. </w:t>
      </w:r>
      <w:r>
        <w:rPr>
          <w:rFonts w:ascii="Times New Roman" w:hAnsi="Times New Roman" w:cs="Times New Roman"/>
          <w:color w:val="000000"/>
          <w:sz w:val="28"/>
          <w:szCs w:val="28"/>
          <w:u w:val="single"/>
        </w:rPr>
        <w:t>Платонизм понимает человека как комбинацию души и тела. Душа принадлежит к бестелесному миру идей. Человек выступает носителем внеличного духа. Душа принадлежит телу.</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И так, природа человека двойственна, она состоит из двух различных частей – души и тела.</w:t>
      </w:r>
    </w:p>
    <w:p w:rsidR="00281311" w:rsidRDefault="00281311" w:rsidP="00281311">
      <w:pPr>
        <w:spacing w:after="0" w:line="240" w:lineRule="auto"/>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В христианстве человек рассматривается как образ Бога. Душа есть дуновение самого Бога. Человек оценивается с позиции не разума, а сердца. Все готово для появления великой троицы – разума, сердца и воли, трех составляющих внутреннего мира человека.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 xml:space="preserve">Но главное размежевание внутри христианства не столько между телом и душой, сколько между “плотским человеком” и “духовным человеком”. </w:t>
      </w:r>
    </w:p>
    <w:p w:rsidR="00281311" w:rsidRDefault="00281311" w:rsidP="00281311">
      <w:pPr>
        <w:spacing w:after="0" w:line="240" w:lineRule="auto"/>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Философия Ренессанса рассматривает человека как автономное существо,</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как живую целостность.</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Единство души и тела</w:t>
      </w:r>
      <w:r>
        <w:rPr>
          <w:rFonts w:ascii="Times New Roman" w:hAnsi="Times New Roman" w:cs="Times New Roman"/>
          <w:color w:val="000000"/>
          <w:sz w:val="28"/>
          <w:szCs w:val="28"/>
        </w:rPr>
        <w:t xml:space="preserve"> – это преимущество человека перед другими созданиями. </w:t>
      </w:r>
      <w:r>
        <w:rPr>
          <w:rFonts w:ascii="Times New Roman" w:hAnsi="Times New Roman" w:cs="Times New Roman"/>
          <w:color w:val="000000"/>
          <w:sz w:val="28"/>
          <w:szCs w:val="28"/>
          <w:u w:val="single"/>
        </w:rPr>
        <w:t>Человек есть чувствующее тело с характерными для него многочисленными эстетическими достоинствами.</w:t>
      </w:r>
    </w:p>
    <w:p w:rsidR="00281311" w:rsidRDefault="00281311" w:rsidP="00281311">
      <w:pPr>
        <w:spacing w:after="0" w:line="240" w:lineRule="auto"/>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В Новое время Декарт рассматривает мышление как единственное достоверное свидетельство человеческого существования.</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Специфика человека усматривается в разуме, в мышлении.</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 xml:space="preserve">Разум важнее сердца, он господствует над страстями. </w:t>
      </w:r>
      <w:r>
        <w:rPr>
          <w:rFonts w:ascii="Times New Roman" w:hAnsi="Times New Roman" w:cs="Times New Roman"/>
          <w:color w:val="000000"/>
          <w:sz w:val="28"/>
          <w:szCs w:val="28"/>
          <w:u w:val="single"/>
        </w:rPr>
        <w:t>Человек – это разумное существо.</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Тело и душа не имеют ничего общего. Тело простирается, душа мыслит.</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Ясное содержание души – это сознание.</w:t>
      </w:r>
    </w:p>
    <w:p w:rsidR="00281311" w:rsidRDefault="00281311" w:rsidP="00281311">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u w:val="single"/>
        </w:rPr>
        <w:t>Для Канта человек тоже двойственен.</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Он принадлежит как миру природы, где властвует естественная необходимость, так и миру свободы. Специфика человека определяется его нравственной свободой поведения.</w:t>
      </w:r>
      <w:r>
        <w:rPr>
          <w:rFonts w:ascii="Times New Roman" w:hAnsi="Times New Roman" w:cs="Times New Roman"/>
          <w:color w:val="000000"/>
          <w:sz w:val="28"/>
          <w:szCs w:val="28"/>
        </w:rPr>
        <w:t xml:space="preserve"> </w:t>
      </w:r>
    </w:p>
    <w:p w:rsidR="00281311" w:rsidRDefault="00281311" w:rsidP="00281311">
      <w:pPr>
        <w:spacing w:after="0" w:line="240" w:lineRule="auto"/>
        <w:jc w:val="both"/>
        <w:rPr>
          <w:rFonts w:ascii="Times New Roman" w:hAnsi="Times New Roman" w:cs="Times New Roman"/>
          <w:color w:val="000000"/>
          <w:sz w:val="28"/>
          <w:szCs w:val="28"/>
          <w:u w:val="single"/>
        </w:rPr>
      </w:pPr>
      <w:r>
        <w:rPr>
          <w:rFonts w:ascii="Times New Roman" w:hAnsi="Times New Roman" w:cs="Times New Roman"/>
          <w:i/>
          <w:color w:val="000000"/>
          <w:sz w:val="28"/>
          <w:szCs w:val="28"/>
        </w:rPr>
        <w:t>Философия жизни (Ницше, Дильтей) видит специфику в феномене жизни, который либо сильно сближается с органическим, биологическим (Ницше, Бергсон), либо истолковывается в культурно-историческом (Дильтей).</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В философии жизни на первый план выдвигается внемыслительные способности человека: чувство, воля, интуиция</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Часто сознанию противопоставляются бессознательное, глубинный источник человеческого поведения</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Фрейд возвышает бессознательное над сознательным. Источник религии, культуры, всего человеческого он видит в бессознательном, относительно которого человек не отдает себе полностью отчета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 xml:space="preserve">Феноменология Гуссерля стремится преодолеть замкнутость личности, а потом переживание считается интенциональным, оно изначально направлено на внешний мир. Человек не просто существует, а существует в мире. </w:t>
      </w:r>
    </w:p>
    <w:p w:rsidR="00281311" w:rsidRDefault="00281311" w:rsidP="00281311">
      <w:pPr>
        <w:spacing w:after="0" w:line="240" w:lineRule="auto"/>
        <w:jc w:val="both"/>
        <w:rPr>
          <w:rFonts w:ascii="Times New Roman" w:hAnsi="Times New Roman" w:cs="Times New Roman"/>
          <w:b/>
          <w:sz w:val="28"/>
          <w:szCs w:val="28"/>
        </w:rPr>
      </w:pPr>
      <w:r>
        <w:rPr>
          <w:rFonts w:ascii="Times New Roman" w:hAnsi="Times New Roman" w:cs="Times New Roman"/>
          <w:color w:val="000000"/>
          <w:sz w:val="28"/>
          <w:szCs w:val="28"/>
          <w:u w:val="single"/>
        </w:rPr>
        <w:t xml:space="preserve">Существование человека в мире Кассирер понимал как манифестацию человека в языке, природе, религии. Человек – существо, которое создает символы самого себя, культуру. </w:t>
      </w:r>
      <w:r>
        <w:rPr>
          <w:rFonts w:ascii="Times New Roman" w:hAnsi="Times New Roman" w:cs="Times New Roman"/>
          <w:color w:val="000000"/>
          <w:sz w:val="28"/>
          <w:szCs w:val="28"/>
          <w:u w:val="single"/>
        </w:rPr>
        <w:br/>
      </w:r>
      <w:r>
        <w:rPr>
          <w:rFonts w:ascii="Times New Roman" w:hAnsi="Times New Roman" w:cs="Times New Roman"/>
          <w:color w:val="000000"/>
          <w:sz w:val="28"/>
          <w:szCs w:val="28"/>
          <w:u w:val="single"/>
        </w:rPr>
        <w:lastRenderedPageBreak/>
        <w:t>Развивая тенденции, заложенные в философии жизни и феноменологии Гуссерля, в 1928г. благодаря работам Шелера и Плеснера в Германии возникает философская антропология, особая философская дисциплина, занимающаяся проблематикой человека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r>
      <w:r>
        <w:rPr>
          <w:rFonts w:ascii="Times New Roman" w:hAnsi="Times New Roman" w:cs="Times New Roman"/>
          <w:b/>
          <w:sz w:val="28"/>
          <w:szCs w:val="28"/>
        </w:rPr>
        <w:t>Природа, сущность человека, их отражение в  философской антропологии</w:t>
      </w:r>
    </w:p>
    <w:p w:rsidR="00281311" w:rsidRDefault="00281311" w:rsidP="00281311">
      <w:pPr>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u w:val="single"/>
        </w:rPr>
        <w:t xml:space="preserve">В </w:t>
      </w:r>
      <w:r>
        <w:rPr>
          <w:rFonts w:ascii="Times New Roman" w:hAnsi="Times New Roman" w:cs="Times New Roman"/>
          <w:b/>
          <w:color w:val="000000"/>
          <w:sz w:val="28"/>
          <w:szCs w:val="28"/>
          <w:u w:val="single"/>
        </w:rPr>
        <w:t>самом общем виде и</w:t>
      </w:r>
      <w:r>
        <w:rPr>
          <w:rFonts w:ascii="Times New Roman" w:hAnsi="Times New Roman" w:cs="Times New Roman"/>
          <w:color w:val="000000"/>
          <w:sz w:val="28"/>
          <w:szCs w:val="28"/>
          <w:u w:val="single"/>
        </w:rPr>
        <w:t xml:space="preserve">сторико-философские концепции человека можно разделить на две группы </w:t>
      </w:r>
      <w:r>
        <w:rPr>
          <w:rFonts w:ascii="Times New Roman" w:hAnsi="Times New Roman" w:cs="Times New Roman"/>
          <w:b/>
          <w:color w:val="000000"/>
          <w:sz w:val="28"/>
          <w:szCs w:val="28"/>
          <w:u w:val="single"/>
        </w:rPr>
        <w:t>объективистские и субъективистские</w:t>
      </w:r>
      <w:r>
        <w:rPr>
          <w:rFonts w:ascii="Times New Roman" w:hAnsi="Times New Roman" w:cs="Times New Roman"/>
          <w:color w:val="000000"/>
          <w:sz w:val="28"/>
          <w:szCs w:val="28"/>
        </w:rPr>
        <w:t>. 1</w:t>
      </w:r>
      <w:r>
        <w:rPr>
          <w:rFonts w:ascii="Times New Roman" w:hAnsi="Times New Roman" w:cs="Times New Roman"/>
          <w:color w:val="000000"/>
          <w:sz w:val="28"/>
          <w:szCs w:val="28"/>
          <w:u w:val="single"/>
        </w:rPr>
        <w:t xml:space="preserve">. В объективистских человек и окружающий его мир, смысл всякого бытия познается из самого объекта, мира, а человек понимается как существо находящееся во всецелой или определяющей зависимости от объективных сфер, принципов и норм космоса, мировой разумности. </w:t>
      </w:r>
      <w:r>
        <w:rPr>
          <w:rFonts w:ascii="Times New Roman" w:hAnsi="Times New Roman" w:cs="Times New Roman"/>
          <w:color w:val="000000"/>
          <w:sz w:val="28"/>
          <w:szCs w:val="28"/>
        </w:rPr>
        <w:t xml:space="preserve">2. </w:t>
      </w:r>
      <w:r>
        <w:rPr>
          <w:rFonts w:ascii="Times New Roman" w:hAnsi="Times New Roman" w:cs="Times New Roman"/>
          <w:color w:val="000000"/>
          <w:sz w:val="28"/>
          <w:szCs w:val="28"/>
          <w:u w:val="single"/>
        </w:rPr>
        <w:t>Субъективистские – такие, где бытие человека и мира познается из самого человека, из субъективного “Я”. Через него, а человек понимается как существо, полностью или в основном автономное и свободное от объективных сфер и установлений.</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Субъективисты ищут основания общечеловеческого бытия в глубинных сферах внутренней индивидуальной жизни человека в спонтанно-разумной деятельности, в духовно- нравственных силах, волевых импульсах и стремлениях.</w:t>
      </w:r>
    </w:p>
    <w:p w:rsidR="00281311" w:rsidRDefault="00281311" w:rsidP="00281311">
      <w:pPr>
        <w:spacing w:after="0" w:line="240" w:lineRule="auto"/>
        <w:ind w:firstLine="540"/>
        <w:jc w:val="both"/>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 Претензии на преодоление крайности объективистского и субъективистского походов, создание синтетической концепции человека в современной философии высказывает философская школа: «философская антропология». Рассмотрим более внимательно, как разрешается в данных философской школе проблема человека. </w:t>
      </w:r>
      <w:r>
        <w:rPr>
          <w:rFonts w:ascii="Times New Roman" w:hAnsi="Times New Roman" w:cs="Times New Roman"/>
          <w:color w:val="000000"/>
          <w:sz w:val="28"/>
          <w:szCs w:val="28"/>
          <w:u w:val="single"/>
        </w:rPr>
        <w:t>Представители “философской антропологии” выдвинули программу философского познания человека во всей полноте его бытия.</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Они предложили соединить онтологическое, естественнонаучное и гуманитарное изучение различных сфер человеческого бытия с целостным философским постижением. Принципиальной задачей философской антропологии является разработка проблемы сущности человека.</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По мнению основателей, философская антропология – это “базисная наука о сущности и сущностном строении человека”. Последователь М.Шеллера, Г. - Э.Херстенберг уточняет: “Философская антропология – это учение о человеке с точки зрения бытия самого человека. Тем самым она в корне отличается от всех наук, которые также изучают человека, но делает это с региональных точек зрения: философской, биологической, психологической, лингвистической и т.д.”. В чем конкретно “философские антропологии” усматривают сущность человека?</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 xml:space="preserve">В решении этого вопроса их взгляды расходятся. </w:t>
      </w:r>
      <w:r>
        <w:rPr>
          <w:rFonts w:ascii="Times New Roman" w:hAnsi="Times New Roman" w:cs="Times New Roman"/>
          <w:color w:val="000000"/>
          <w:sz w:val="28"/>
          <w:szCs w:val="28"/>
          <w:u w:val="single"/>
        </w:rPr>
        <w:t>М.Шеллер, полагает, что такой сущностной идеей человека является антропологический дуализм духа и жизни.</w:t>
      </w:r>
      <w:r>
        <w:rPr>
          <w:rFonts w:ascii="Times New Roman" w:hAnsi="Times New Roman" w:cs="Times New Roman"/>
          <w:color w:val="000000"/>
          <w:sz w:val="28"/>
          <w:szCs w:val="28"/>
        </w:rPr>
        <w:t xml:space="preserve"> </w:t>
      </w:r>
    </w:p>
    <w:p w:rsidR="00281311" w:rsidRDefault="00281311" w:rsidP="00281311">
      <w:pPr>
        <w:spacing w:after="0" w:line="240" w:lineRule="auto"/>
        <w:jc w:val="both"/>
        <w:rPr>
          <w:rFonts w:ascii="Times New Roman" w:hAnsi="Times New Roman" w:cs="Times New Roman"/>
          <w:color w:val="000000"/>
          <w:sz w:val="28"/>
          <w:szCs w:val="28"/>
          <w:u w:val="single"/>
        </w:rPr>
      </w:pPr>
      <w:r>
        <w:rPr>
          <w:rFonts w:ascii="Times New Roman" w:hAnsi="Times New Roman" w:cs="Times New Roman"/>
          <w:i/>
          <w:color w:val="000000"/>
          <w:sz w:val="28"/>
          <w:szCs w:val="28"/>
        </w:rPr>
        <w:t xml:space="preserve">В работе “Положение человека в космосе” </w:t>
      </w:r>
      <w:r>
        <w:rPr>
          <w:rFonts w:ascii="Times New Roman" w:hAnsi="Times New Roman" w:cs="Times New Roman"/>
          <w:color w:val="000000"/>
          <w:sz w:val="28"/>
          <w:szCs w:val="28"/>
          <w:u w:val="single"/>
        </w:rPr>
        <w:t>статус человеческого бытия выявляется в космической перспективе через соотношение человека с другими формами органичного мира в плане становления и эволюции психического начала: чувственного порыва, инстинкта, ассоциативной памяти и практического интеллекта.</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Жизнь человека содержит в себе эти формы отношения с миром и в этом смысле</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человек в принципе не отличается от животного</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И.М.Шеллер убежден, “человек – естественный человек есть животное. Он не развился из животного царства, а был, есть и всегда останется животным”.</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Однако между человеком и остальными животным миром</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по мнению М.Шеллера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имеется сущностное различие</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 xml:space="preserve">Это различие </w:t>
      </w:r>
      <w:r>
        <w:rPr>
          <w:rFonts w:ascii="Times New Roman" w:hAnsi="Times New Roman" w:cs="Times New Roman"/>
          <w:color w:val="000000"/>
          <w:sz w:val="28"/>
          <w:szCs w:val="28"/>
          <w:u w:val="single"/>
        </w:rPr>
        <w:t>обусловлено наличием у человека духа</w:t>
      </w:r>
      <w:r>
        <w:rPr>
          <w:rFonts w:ascii="Times New Roman" w:hAnsi="Times New Roman" w:cs="Times New Roman"/>
          <w:color w:val="000000"/>
          <w:sz w:val="28"/>
          <w:szCs w:val="28"/>
        </w:rPr>
        <w:t xml:space="preserve">. Наиболее </w:t>
      </w:r>
      <w:r>
        <w:rPr>
          <w:rFonts w:ascii="Times New Roman" w:hAnsi="Times New Roman" w:cs="Times New Roman"/>
          <w:color w:val="000000"/>
          <w:sz w:val="28"/>
          <w:szCs w:val="28"/>
          <w:u w:val="single"/>
        </w:rPr>
        <w:t>важной характеристикой человеческого духа объявляется его “открытость миру”</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Животные органы определены средой обитания, дух же человека преодолевает ограничения среды и выход в открытый мир, осознавая его именно как мир.</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Таким образом,</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сущностная особенность человека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связывается</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Шеллером</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 xml:space="preserve">с его </w:t>
      </w:r>
      <w:r>
        <w:rPr>
          <w:rFonts w:ascii="Times New Roman" w:hAnsi="Times New Roman" w:cs="Times New Roman"/>
          <w:color w:val="000000"/>
          <w:sz w:val="28"/>
          <w:szCs w:val="28"/>
          <w:u w:val="single"/>
        </w:rPr>
        <w:lastRenderedPageBreak/>
        <w:t>онтологической свободой</w:t>
      </w:r>
      <w:r>
        <w:rPr>
          <w:rFonts w:ascii="Times New Roman" w:hAnsi="Times New Roman" w:cs="Times New Roman"/>
          <w:color w:val="000000"/>
          <w:sz w:val="28"/>
          <w:szCs w:val="28"/>
        </w:rPr>
        <w:t xml:space="preserve">. В силу этой свободы дух способен постичь качественное бытие предметов в их объективном бытии.   </w:t>
      </w:r>
      <w:r>
        <w:rPr>
          <w:rFonts w:ascii="Times New Roman" w:hAnsi="Times New Roman" w:cs="Times New Roman"/>
          <w:color w:val="000000"/>
          <w:sz w:val="28"/>
          <w:szCs w:val="28"/>
          <w:u w:val="single"/>
        </w:rPr>
        <w:t xml:space="preserve">В силу этого человеческий дух предстанет как объективность. Из этих базовых качеств человеческого духа вырастают такие его составляющие, как способность к интеллектуальному познанию и эмоционально-чувственное отношение к миру. </w:t>
      </w:r>
    </w:p>
    <w:p w:rsidR="00281311" w:rsidRDefault="00281311" w:rsidP="00281311">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u w:val="single"/>
        </w:rPr>
        <w:t>Всякий дух необходимо носит личностный характер. Личность – это сущностно-необходимая единственная форма существования духа.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 xml:space="preserve">Только на личностной основе существует возможность творческой самореализации духа. </w:t>
      </w:r>
      <w:r>
        <w:rPr>
          <w:rFonts w:ascii="Times New Roman" w:hAnsi="Times New Roman" w:cs="Times New Roman"/>
          <w:i/>
          <w:color w:val="000000"/>
          <w:sz w:val="28"/>
          <w:szCs w:val="28"/>
        </w:rPr>
        <w:t>Таким образом, благодаря своей дуалистической природе</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человек,</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в концепции Шеллера,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представляет определенную целостность – микрокосм, находящийся в определенном отношении с “макрокосмом – запредельным миром”.</w:t>
      </w:r>
      <w:r>
        <w:rPr>
          <w:rFonts w:ascii="Times New Roman" w:hAnsi="Times New Roman" w:cs="Times New Roman"/>
          <w:color w:val="000000"/>
          <w:sz w:val="28"/>
          <w:szCs w:val="28"/>
        </w:rPr>
        <w:t xml:space="preserve"> </w:t>
      </w:r>
    </w:p>
    <w:p w:rsidR="00281311" w:rsidRDefault="00281311" w:rsidP="00281311">
      <w:pPr>
        <w:spacing w:after="0" w:line="240" w:lineRule="auto"/>
        <w:jc w:val="both"/>
        <w:rPr>
          <w:rFonts w:ascii="Times New Roman" w:hAnsi="Times New Roman" w:cs="Times New Roman"/>
          <w:color w:val="000000"/>
          <w:sz w:val="28"/>
          <w:szCs w:val="28"/>
        </w:rPr>
      </w:pPr>
      <w:r>
        <w:rPr>
          <w:rFonts w:ascii="Times New Roman" w:hAnsi="Times New Roman" w:cs="Times New Roman"/>
          <w:i/>
          <w:color w:val="000000"/>
          <w:sz w:val="28"/>
          <w:szCs w:val="28"/>
        </w:rPr>
        <w:t xml:space="preserve">Идеи Шеллера развивал его последователь </w:t>
      </w:r>
      <w:r>
        <w:rPr>
          <w:rFonts w:ascii="Times New Roman" w:hAnsi="Times New Roman" w:cs="Times New Roman"/>
          <w:color w:val="000000"/>
          <w:sz w:val="28"/>
          <w:szCs w:val="28"/>
          <w:u w:val="single"/>
        </w:rPr>
        <w:t>А.Гелен.</w:t>
      </w:r>
      <w:r>
        <w:rPr>
          <w:rFonts w:ascii="Times New Roman" w:hAnsi="Times New Roman" w:cs="Times New Roman"/>
          <w:color w:val="000000"/>
          <w:sz w:val="28"/>
          <w:szCs w:val="28"/>
        </w:rPr>
        <w:t xml:space="preserve"> Он </w:t>
      </w:r>
      <w:r>
        <w:rPr>
          <w:rFonts w:ascii="Times New Roman" w:hAnsi="Times New Roman" w:cs="Times New Roman"/>
          <w:color w:val="000000"/>
          <w:sz w:val="28"/>
          <w:szCs w:val="28"/>
          <w:u w:val="single"/>
        </w:rPr>
        <w:t>критикует те теории, в которых низшие ступени человеческого развития расцениваются как близкие к животному образу жизни и лишь последующие, высшие ступени как подлинно человеческие</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 xml:space="preserve">Вместе с тем он специфику и сущность человека выводит и определяет лишь в ходе сравнения с животным. </w:t>
      </w:r>
      <w:r>
        <w:rPr>
          <w:rFonts w:ascii="Times New Roman" w:hAnsi="Times New Roman" w:cs="Times New Roman"/>
          <w:b/>
          <w:color w:val="000000"/>
          <w:sz w:val="28"/>
          <w:szCs w:val="28"/>
          <w:u w:val="single"/>
        </w:rPr>
        <w:t xml:space="preserve">Эту </w:t>
      </w:r>
      <w:r>
        <w:rPr>
          <w:rFonts w:ascii="Times New Roman" w:hAnsi="Times New Roman" w:cs="Times New Roman"/>
          <w:color w:val="000000"/>
          <w:sz w:val="28"/>
          <w:szCs w:val="28"/>
          <w:u w:val="single"/>
        </w:rPr>
        <w:t>специфику А.Гелен связывает с особой исключительностью биологической организации человека.</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 xml:space="preserve">По его мнению, “человек – это существо, открытое миру”. Эта “открытость” определяется его биологическим недоразвитием и недостаточностью. </w:t>
      </w:r>
      <w:r>
        <w:rPr>
          <w:rFonts w:ascii="Times New Roman" w:hAnsi="Times New Roman" w:cs="Times New Roman"/>
          <w:color w:val="000000"/>
          <w:sz w:val="28"/>
          <w:szCs w:val="28"/>
          <w:u w:val="single"/>
        </w:rPr>
        <w:t xml:space="preserve">Человек как биологически “недостаточное” существо должно решать задачу своего выживания. В силу этого человек является действующим существом. </w:t>
      </w:r>
      <w:r>
        <w:rPr>
          <w:rFonts w:ascii="Times New Roman" w:hAnsi="Times New Roman" w:cs="Times New Roman"/>
          <w:color w:val="000000"/>
          <w:sz w:val="28"/>
          <w:szCs w:val="28"/>
        </w:rPr>
        <w:t xml:space="preserve">Таким образом А. Гелен в конечном счете приходит к тому же выводу о дуалистической сущности человека. </w:t>
      </w:r>
    </w:p>
    <w:p w:rsidR="00281311" w:rsidRDefault="00281311" w:rsidP="00281311">
      <w:pPr>
        <w:spacing w:after="0" w:line="240" w:lineRule="auto"/>
        <w:ind w:firstLine="1248"/>
        <w:jc w:val="both"/>
        <w:rPr>
          <w:rFonts w:ascii="Times New Roman" w:hAnsi="Times New Roman" w:cs="Times New Roman"/>
          <w:b/>
          <w:color w:val="000000"/>
          <w:sz w:val="28"/>
          <w:szCs w:val="28"/>
          <w:u w:val="single"/>
        </w:rPr>
      </w:pPr>
      <w:r>
        <w:rPr>
          <w:rFonts w:ascii="Times New Roman" w:hAnsi="Times New Roman" w:cs="Times New Roman"/>
          <w:b/>
          <w:color w:val="000000"/>
          <w:sz w:val="28"/>
          <w:szCs w:val="28"/>
          <w:u w:val="single"/>
        </w:rPr>
        <w:t xml:space="preserve">Проблемы человеческого начала в марксистской философии. </w:t>
      </w:r>
    </w:p>
    <w:p w:rsidR="00281311" w:rsidRDefault="00281311" w:rsidP="00281311">
      <w:pPr>
        <w:spacing w:after="0" w:line="240" w:lineRule="auto"/>
        <w:ind w:firstLine="540"/>
        <w:jc w:val="both"/>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Другую, наиболее развитую и внутренне непротиворечивую концепцию человека развивает марксистская философия. Она исходит из предпосылки об уникальности человеческого бытия. Обоснованию этого положения служит развиваемая теория предметно-практической деятельности. С точки зрения марксизма, человек – это предельно общее понятие для обозначения субъекта исторической деятельности, познания и общения. Понятие “человек” употребляется для характеристики всеобщих, присущих всем людям качеств и способностей. Марксистская философия стремится подчеркнуть, что существует такая особая исторически развивающаяся общность, как человеческий род, человечество, которое отличается от всех иных материальных систем только ему присущим способом жизнедеятельности. Благодаря ему, человек на всех этапах исторического развития остается тождественен самому себе. </w:t>
      </w:r>
      <w:r>
        <w:rPr>
          <w:rFonts w:ascii="Times New Roman" w:hAnsi="Times New Roman" w:cs="Times New Roman"/>
          <w:i/>
          <w:color w:val="000000"/>
          <w:sz w:val="28"/>
          <w:szCs w:val="28"/>
        </w:rPr>
        <w:br/>
        <w:t xml:space="preserve">Марксистская антропология признает природную обусловленность бытия человека. Человек – это часть природы, живое телесное существо. Природно-биологически обусловлено рождение, внутриутробное развитие, продолжительность жизни, пол, наследственность и другие качества человека. Подобно другим биологическим видам человечество имеет устойчивые вариации. Наиболее крупные из них – расы. Раса – это набор определенного генотипа, приспособленного к конкретным условиям среды обитания, который выражается в специфических анатомических и физиологических признаков.  Природно-биологические основы человека определяют многие стороны его жизнедеятельности. Однако раскрытие сущности человека не может ограничиться характеристикой его как природно-биологического существа. Марксистская философия предлагает объяснить специфику человеческого бытия на основе концепции общественно практической, деятельностной сущности человека. </w:t>
      </w:r>
      <w:r>
        <w:rPr>
          <w:rFonts w:ascii="Times New Roman" w:hAnsi="Times New Roman" w:cs="Times New Roman"/>
          <w:i/>
          <w:color w:val="000000"/>
          <w:sz w:val="28"/>
          <w:szCs w:val="28"/>
        </w:rPr>
        <w:br/>
      </w:r>
      <w:r>
        <w:rPr>
          <w:rFonts w:ascii="Times New Roman" w:hAnsi="Times New Roman" w:cs="Times New Roman"/>
          <w:i/>
          <w:color w:val="000000"/>
          <w:sz w:val="28"/>
          <w:szCs w:val="28"/>
        </w:rPr>
        <w:lastRenderedPageBreak/>
        <w:t xml:space="preserve">С точки зрения этой концепции человек выделяется из мира животных благодаря активной производственной деятельности, благодаря труду. “Труд создал человека”. В этом высказывании отражена специфическая особенность жизнедеятельности человека. Однако необходимо уточнить, в чем состоит особенность человеческого труда, позволившая ему конституироваться в качестве особого существа, речь идет о решении проблемы человеческого начала. </w:t>
      </w:r>
    </w:p>
    <w:p w:rsidR="00281311" w:rsidRDefault="00281311" w:rsidP="00281311">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b/>
          <w:sz w:val="28"/>
          <w:szCs w:val="28"/>
        </w:rPr>
        <w:t>Проблема антропосоциогенеза.</w:t>
      </w:r>
    </w:p>
    <w:p w:rsidR="00281311" w:rsidRDefault="00281311" w:rsidP="00281311">
      <w:pPr>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u w:val="single"/>
        </w:rPr>
        <w:t>Решение вопроса о человеческом начале означает выяснение специфики человека как качественно новой, по сравнению с животной, сложной открытой системы.</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При определении границы перехода от животного к человеку чаще всего в марксистской антропологии ее определяют началом изготовления орудий труда. Однако такая точка зрения нуждается в уточнении. Дело в том, что уже у животных наблюдаются элементы инстинктивной деятельности, имеют место начальные формы изготовления примитивных орудий труда.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Действительным человеческим началом следует считать такой уровень развития животного, когда производство орудий труда и инстинктивные формы трудовой деятельности и вспомогательного средства животного способа жизнедеятельности постепенно перерастают в специфический способ жизнедеятельности человека.</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Специфика этого способа заключается в том, что производство орудий труда превращается в особую потребность, без удовлетворения которой становится невозможной сама жизнь. Это превращение взаимосвязано и с превращением животной активности и животной деятельности в трудовую деятельность человека, которая выступает как процесс создания самих орудий труда, а так же создания с их помощью путем воздействия на природу средств удовлетворения жизненных потребностей человека. Это значит, что</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специфическим способом жизнедеятельности</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является не приспособление и собирательство, 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материальное производство, в процессе которого человек, воздействует на природу, творит мир очеловеченной природы</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Определяющим в системе общественных отношений</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марксизм</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признает производственные отношения. Но кроме производственных отношений в систему общественных отношений входят отношения между историческими общностями людей, брачно-семейные, межличностные, между обществом и личностью</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Поэтому жизнедеятельность человека предстает как сложный процесс не только удовлетворения потребностей, но и воспроизводства системы общественных отношений. Их воспроизводство становится особой потребностью человека, превращается в относительно-самостоятельную сферу жизнедеятельности.</w:t>
      </w:r>
    </w:p>
    <w:p w:rsidR="00281311" w:rsidRDefault="00281311" w:rsidP="00281311">
      <w:pPr>
        <w:spacing w:after="0" w:line="240" w:lineRule="auto"/>
        <w:ind w:firstLine="540"/>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Осознание людьми отношения к природным и социальным условиям жизни через призму интересов находит свое выражение в целях, которые становятся идеальными побудительными импульсами активной деятельности человека. Целеполагание и реализация целей приобретают значение относительно самостоятельной сферы жизнедеятельности. Человек – живое, телесное существо, жизнедеятельность которого представляет собой основанный на материальном производстве осуществляющийся в системе общественных отношений, процесс сознательного, целенаправленного, преобразующего воздействия на мир и на самого человека для обеспечения его существования, функционирования, развития.  </w:t>
      </w:r>
    </w:p>
    <w:p w:rsidR="00281311" w:rsidRDefault="00281311" w:rsidP="00281311">
      <w:pPr>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i/>
          <w:color w:val="000000"/>
          <w:sz w:val="28"/>
          <w:szCs w:val="28"/>
        </w:rPr>
        <w:t>И так, марксистская философия утверждает существование человека как уникальной материальной реальности.</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Но вместе с тем</w:t>
      </w:r>
      <w:r>
        <w:rPr>
          <w:rFonts w:ascii="Times New Roman" w:hAnsi="Times New Roman" w:cs="Times New Roman"/>
          <w:color w:val="000000"/>
          <w:sz w:val="28"/>
          <w:szCs w:val="28"/>
        </w:rPr>
        <w:t xml:space="preserve"> в </w:t>
      </w:r>
      <w:r>
        <w:rPr>
          <w:rFonts w:ascii="Times New Roman" w:hAnsi="Times New Roman" w:cs="Times New Roman"/>
          <w:i/>
          <w:color w:val="000000"/>
          <w:sz w:val="28"/>
          <w:szCs w:val="28"/>
        </w:rPr>
        <w:t>марксисткой</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 xml:space="preserve">философии </w:t>
      </w:r>
      <w:r>
        <w:rPr>
          <w:rFonts w:ascii="Times New Roman" w:hAnsi="Times New Roman" w:cs="Times New Roman"/>
          <w:color w:val="000000"/>
          <w:sz w:val="28"/>
          <w:szCs w:val="28"/>
          <w:u w:val="single"/>
        </w:rPr>
        <w:lastRenderedPageBreak/>
        <w:t>отмечается, что</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человечества, как такового не существует</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Живут и действуют конкретные люди.</w:t>
      </w:r>
      <w:r>
        <w:rPr>
          <w:rFonts w:ascii="Times New Roman" w:hAnsi="Times New Roman" w:cs="Times New Roman"/>
          <w:color w:val="000000"/>
          <w:sz w:val="28"/>
          <w:szCs w:val="28"/>
        </w:rPr>
        <w:t xml:space="preserve"> </w:t>
      </w:r>
    </w:p>
    <w:p w:rsidR="00281311" w:rsidRDefault="00281311" w:rsidP="00281311">
      <w:pPr>
        <w:spacing w:after="0" w:line="240" w:lineRule="auto"/>
        <w:ind w:firstLine="540"/>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Существование отдельных представителей человечества фиксируется понятием “индивид”.</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Индивид – это единичный представитель человеческого рода, конкретный носитель всех психофизиологических и социальных черт человечества.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 xml:space="preserve">Чтобы отразить конкретно-исторические особенности развития человека на различных уровнях его индивидуального и исторического развития в </w:t>
      </w:r>
      <w:r>
        <w:rPr>
          <w:rFonts w:ascii="Times New Roman" w:hAnsi="Times New Roman" w:cs="Times New Roman"/>
          <w:i/>
          <w:color w:val="000000"/>
          <w:sz w:val="28"/>
          <w:szCs w:val="28"/>
        </w:rPr>
        <w:t>марксисткой</w:t>
      </w:r>
      <w:r>
        <w:rPr>
          <w:rFonts w:ascii="Times New Roman" w:hAnsi="Times New Roman" w:cs="Times New Roman"/>
          <w:color w:val="000000"/>
          <w:sz w:val="28"/>
          <w:szCs w:val="28"/>
          <w:u w:val="single"/>
        </w:rPr>
        <w:t xml:space="preserve"> философии, на ряду с понятием “индивид” используется понятие “личность”.</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 xml:space="preserve">Индивид в данном случае рассматривается как отправной момент для формирования личности. Личность же – итог развития индивида, наиболее полное воплощение человеческих качеств. </w:t>
      </w:r>
    </w:p>
    <w:p w:rsidR="00281311" w:rsidRDefault="00281311" w:rsidP="00281311">
      <w:pPr>
        <w:spacing w:after="0" w:line="240" w:lineRule="auto"/>
        <w:ind w:firstLine="540"/>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Каждый индивид выступает как субъект познавательной и общественно-познавательной деятельности. Процесс формирования – это процесс перехода человечества о стадии антропогенеза на стадию социогенеза, когда человек начинает развиваться на основе социальной деятельности и отношений.</w:t>
      </w:r>
    </w:p>
    <w:p w:rsidR="00281311" w:rsidRDefault="00281311" w:rsidP="00281311">
      <w:pPr>
        <w:spacing w:after="0" w:line="240" w:lineRule="auto"/>
        <w:ind w:firstLine="540"/>
        <w:jc w:val="both"/>
        <w:rPr>
          <w:rFonts w:ascii="Times New Roman" w:hAnsi="Times New Roman" w:cs="Times New Roman"/>
          <w:i/>
          <w:color w:val="000000"/>
          <w:sz w:val="28"/>
          <w:szCs w:val="28"/>
        </w:rPr>
      </w:pPr>
      <w:r>
        <w:rPr>
          <w:rFonts w:ascii="Times New Roman" w:hAnsi="Times New Roman" w:cs="Times New Roman"/>
          <w:i/>
          <w:color w:val="000000"/>
          <w:sz w:val="28"/>
          <w:szCs w:val="28"/>
        </w:rPr>
        <w:t>Марксистская</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философия проводит различия между индивидом и личностью не только в плане их различного места в онтогенетическом и филогенетическом развитии человека. Она различает индивида и личность, как особые типы социальности человека.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Индивид – это массово-видное существо</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т.е. человек, который является носителем стереотипов массового сознания, массовой культуры.</w:t>
      </w:r>
      <w:r>
        <w:rPr>
          <w:rFonts w:ascii="Times New Roman" w:hAnsi="Times New Roman" w:cs="Times New Roman"/>
          <w:color w:val="000000"/>
          <w:sz w:val="28"/>
          <w:szCs w:val="28"/>
        </w:rPr>
        <w:t xml:space="preserve"> </w:t>
      </w:r>
    </w:p>
    <w:p w:rsidR="00281311" w:rsidRDefault="00281311" w:rsidP="00281311">
      <w:pPr>
        <w:spacing w:after="0" w:line="240" w:lineRule="auto"/>
        <w:ind w:firstLine="540"/>
        <w:jc w:val="both"/>
        <w:rPr>
          <w:rFonts w:ascii="Times New Roman" w:hAnsi="Times New Roman" w:cs="Times New Roman"/>
          <w:i/>
          <w:color w:val="000000"/>
          <w:sz w:val="28"/>
          <w:szCs w:val="28"/>
        </w:rPr>
      </w:pPr>
      <w:r>
        <w:rPr>
          <w:rFonts w:ascii="Times New Roman" w:hAnsi="Times New Roman" w:cs="Times New Roman"/>
          <w:color w:val="000000"/>
          <w:sz w:val="28"/>
          <w:szCs w:val="28"/>
          <w:u w:val="single"/>
        </w:rPr>
        <w:t xml:space="preserve">Личность – это автономный человек, т.е. человек в определенный степени выступающий не зависимо от общества, способный противопоставить себя обществу. Личная независимость сопряжена с изменением властвовать над собой, а это, в свою очередь, предполагает наличия у личности не просто сознания, т.е. мышления и воли, а самосознание, т.е. самоанализа, самооценки, самоконтроля за своим поведением. </w:t>
      </w:r>
      <w:r>
        <w:rPr>
          <w:rFonts w:ascii="Times New Roman" w:hAnsi="Times New Roman" w:cs="Times New Roman"/>
          <w:color w:val="000000"/>
          <w:sz w:val="28"/>
          <w:szCs w:val="28"/>
        </w:rPr>
        <w:t xml:space="preserve">Самосознание личности по мере своего развития трансформируется в жизненную позицию. </w:t>
      </w:r>
    </w:p>
    <w:p w:rsidR="00281311" w:rsidRDefault="00281311" w:rsidP="00281311">
      <w:pPr>
        <w:spacing w:after="0" w:line="240" w:lineRule="auto"/>
        <w:ind w:firstLine="540"/>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Однако жизненная позиция сама по себе не реализуется в практику. Между жизненной позицией и практикой лежит воля. Поэтому воспитание воли – одно из важнейших условий формирования личности. </w:t>
      </w:r>
    </w:p>
    <w:p w:rsidR="00281311" w:rsidRDefault="00281311" w:rsidP="00281311">
      <w:pPr>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u w:val="single"/>
        </w:rPr>
        <w:t>Различие между индивидом и личностью определяется мерой реализации ими их человеческой сущности.</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Личность – это полноценный субъект предметно-преобразовательной и культурно-исторической деятельности. Фундаментальное качество человеческой личности – свобода. Вместе с тем, в</w:t>
      </w:r>
      <w:r>
        <w:rPr>
          <w:rFonts w:ascii="Times New Roman" w:hAnsi="Times New Roman" w:cs="Times New Roman"/>
          <w:color w:val="000000"/>
          <w:sz w:val="28"/>
          <w:szCs w:val="28"/>
        </w:rPr>
        <w:t xml:space="preserve"> </w:t>
      </w:r>
      <w:r>
        <w:rPr>
          <w:rFonts w:ascii="Times New Roman" w:hAnsi="Times New Roman" w:cs="Times New Roman"/>
          <w:i/>
          <w:color w:val="000000"/>
          <w:sz w:val="28"/>
          <w:szCs w:val="28"/>
        </w:rPr>
        <w:t>марксистской философии подчеркивается, что абсолютной свободы личности нет и не может быть ни в каком обществе.</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Условия природного и социального бытия навязывают личности определенные рамки поведения. Личность может обрести относительную свободу, когда она познает условия своего бытия, и овладеть ими. Со свободой тесно связано ответственность личности. Если человек не свободен, если он постоянно в своих действиях детерминирован, предопределен какими-либо материальными и духовными факторами, то он не отвечает за свои действия.</w:t>
      </w:r>
      <w:r>
        <w:rPr>
          <w:rFonts w:ascii="Times New Roman" w:hAnsi="Times New Roman" w:cs="Times New Roman"/>
          <w:color w:val="000000"/>
          <w:sz w:val="28"/>
          <w:szCs w:val="28"/>
        </w:rPr>
        <w:t xml:space="preserve"> Сопоставление понятий “человек”, и “личность” позволило подойти к одному из фундаментальнейших вопросов философской антропологии – вопросу о смысле человеческого существования. Человек – телесное существо. Природно-биологическая организация человека обусловливает с неизбежностью признания того очевидного факта, что он, как и все живое на Земле, смертен. Но смертен не человек как таковой, не человечество в целом. Усилия ученых, </w:t>
      </w:r>
      <w:r>
        <w:rPr>
          <w:rFonts w:ascii="Times New Roman" w:hAnsi="Times New Roman" w:cs="Times New Roman"/>
          <w:color w:val="000000"/>
          <w:sz w:val="28"/>
          <w:szCs w:val="28"/>
        </w:rPr>
        <w:lastRenderedPageBreak/>
        <w:t xml:space="preserve">направленных на продолжение человеческой жизни не снимает вопроса о смертности человеческого бытия. </w:t>
      </w:r>
    </w:p>
    <w:p w:rsidR="00281311" w:rsidRDefault="00281311" w:rsidP="00281311">
      <w:pPr>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Человек – единственное существо, которое осознает свою смертность. И это осознание неизбежности смерти ставит перед каждым человеком ряд важных мировоззренческих вопросов. Первый из них: может быть смерть неизбежна? Может быть существует возможность перерождения в иные формы существования? и т.д. Религии мира дают положительный ответ на эти вопросы и в силу этого пользуются большой популярностью у людей. </w:t>
      </w:r>
    </w:p>
    <w:p w:rsidR="00281311" w:rsidRDefault="00281311" w:rsidP="00281311">
      <w:pPr>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i/>
          <w:color w:val="000000"/>
          <w:sz w:val="28"/>
          <w:szCs w:val="28"/>
        </w:rPr>
        <w:t>Марксистская философия</w:t>
      </w:r>
      <w:r>
        <w:rPr>
          <w:rFonts w:ascii="Times New Roman" w:hAnsi="Times New Roman" w:cs="Times New Roman"/>
          <w:color w:val="000000"/>
          <w:sz w:val="28"/>
          <w:szCs w:val="28"/>
        </w:rPr>
        <w:t xml:space="preserve"> отрицает какую бы то ни было возможность личного физического бессмертия. Но не смотря на противоположные исходные установки, религиозные и материалистические учения признают неизбежность прекращения земной формы существования человека. Реальная ограниченность человеческого существования во времени, осознание своей смертности способны претвориться в позицию ответственности за свою жизнь, осмысленное отношение к своему времени. На этой основе формируется ценностная позиция человека. А это означает, что из признания смертности человека ограничено, вытекает проблема смысла и цели жизни. </w:t>
      </w:r>
    </w:p>
    <w:p w:rsidR="00281311" w:rsidRDefault="00281311" w:rsidP="00281311">
      <w:pPr>
        <w:spacing w:after="0" w:line="240" w:lineRule="auto"/>
        <w:ind w:firstLine="540"/>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Религиозные учения утверждают, что жизнь на Земле для индивида имеет собственную ценность и значение. Но главный смысл земного бытия индивида в том, чтобы подготовить его к жизни вечной. Поэтому каждый человек должен прожить эту жизнь так, чтобы обеспечить себе достойное место в “иной жизни”. Атеистические концепции утверждают, что смысл человеческого существования в самой жизни. Такая философская позиция имеет свои положительные черты, ориентируя человека на самоценность его жизни. Но в ней очень слабо отражены содержательные позиции, духовно-нравственные критерии человеческой жизни. Человеку мало просто жить. Ему хочется жить “для кого-то” и “во имя чего-то”. Марксистский подход к человеческой жизни связан с признанием ее самоценности и самоцельности. Он подчеркивает тот факт, что человек живет в обществе среди людей. И в связи с этими людьми заключен его реальный шанс на бессмертие и стимул надежды. В их кругу индивиду дана возможность самоосуществиться, обрести признательность, благодарность, память о себе. Вечно живут в нашей жизни великие ученые, композиторы, ученые, писатели, поэты, борцы за свободу и счастье человечества. Память о них вечна. Но память о себе оставляют не только великие люди. Все хорошее, доброе, нравственное, что создал человек, остается с ближними, не пропадает. Мы продолжаем жить в наших детях, внуках. Человек как личность реализуя в своих деяниях свой творческий потенциал, продолжил жизнь в жизни человечества. </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b/>
          <w:sz w:val="28"/>
          <w:szCs w:val="28"/>
        </w:rPr>
        <w:t>1. 1.</w:t>
      </w:r>
      <w:r>
        <w:rPr>
          <w:rFonts w:ascii="Times New Roman" w:hAnsi="Times New Roman" w:cs="Times New Roman"/>
          <w:b/>
          <w:sz w:val="28"/>
          <w:szCs w:val="28"/>
          <w:u w:val="single"/>
        </w:rPr>
        <w:t>Проблема жизни и смерти в духовном опыте человека</w:t>
      </w:r>
      <w:r>
        <w:rPr>
          <w:rFonts w:ascii="Times New Roman" w:hAnsi="Times New Roman" w:cs="Times New Roman"/>
          <w:b/>
          <w:sz w:val="28"/>
          <w:szCs w:val="28"/>
        </w:rPr>
        <w:t xml:space="preserve">. 2. Смысл жизни. 3. Бессмертие. </w:t>
      </w:r>
      <w:r>
        <w:rPr>
          <w:rFonts w:ascii="Times New Roman" w:hAnsi="Times New Roman" w:cs="Times New Roman"/>
          <w:sz w:val="28"/>
          <w:szCs w:val="28"/>
        </w:rPr>
        <w:t xml:space="preserve">1. </w:t>
      </w:r>
      <w:r>
        <w:rPr>
          <w:rFonts w:ascii="Times New Roman" w:hAnsi="Times New Roman" w:cs="Times New Roman"/>
          <w:sz w:val="28"/>
          <w:szCs w:val="28"/>
          <w:u w:val="single"/>
        </w:rPr>
        <w:t xml:space="preserve">Начиная с </w:t>
      </w:r>
      <w:r>
        <w:rPr>
          <w:rFonts w:ascii="Times New Roman" w:hAnsi="Times New Roman" w:cs="Times New Roman"/>
          <w:sz w:val="28"/>
          <w:szCs w:val="28"/>
          <w:u w:val="single"/>
          <w:lang w:val="en-US"/>
        </w:rPr>
        <w:t>X</w:t>
      </w:r>
      <w:r>
        <w:rPr>
          <w:rFonts w:ascii="Times New Roman" w:hAnsi="Times New Roman" w:cs="Times New Roman"/>
          <w:sz w:val="28"/>
          <w:szCs w:val="28"/>
          <w:u w:val="single"/>
        </w:rPr>
        <w:t>-</w:t>
      </w:r>
      <w:r>
        <w:rPr>
          <w:rFonts w:ascii="Times New Roman" w:hAnsi="Times New Roman" w:cs="Times New Roman"/>
          <w:sz w:val="28"/>
          <w:szCs w:val="28"/>
          <w:u w:val="single"/>
          <w:lang w:val="en-US"/>
        </w:rPr>
        <w:t>V</w:t>
      </w:r>
      <w:r>
        <w:rPr>
          <w:rFonts w:ascii="Times New Roman" w:hAnsi="Times New Roman" w:cs="Times New Roman"/>
          <w:sz w:val="28"/>
          <w:szCs w:val="28"/>
          <w:u w:val="single"/>
        </w:rPr>
        <w:t xml:space="preserve"> в до н.э. в древнегреческом обществе формулируется представление о ценности жизни каждого индивида в отдельности, а вместе с ним обостряется чувство личного бытия и его конечности во времени.</w:t>
      </w:r>
      <w:r>
        <w:rPr>
          <w:rFonts w:ascii="Times New Roman" w:hAnsi="Times New Roman" w:cs="Times New Roman"/>
          <w:sz w:val="28"/>
          <w:szCs w:val="28"/>
        </w:rPr>
        <w:t xml:space="preserve"> </w:t>
      </w:r>
      <w:r>
        <w:rPr>
          <w:rFonts w:ascii="Times New Roman" w:hAnsi="Times New Roman" w:cs="Times New Roman"/>
          <w:sz w:val="28"/>
          <w:szCs w:val="28"/>
          <w:u w:val="single"/>
        </w:rPr>
        <w:t>Возникает страх смерти, реакцией на который были концепции, с одной стороны, реинкарнации</w:t>
      </w:r>
      <w:r>
        <w:rPr>
          <w:rFonts w:ascii="Times New Roman" w:hAnsi="Times New Roman" w:cs="Times New Roman"/>
          <w:sz w:val="28"/>
          <w:szCs w:val="28"/>
        </w:rPr>
        <w:t xml:space="preserve"> (</w:t>
      </w:r>
      <w:r>
        <w:rPr>
          <w:rFonts w:ascii="Times New Roman" w:hAnsi="Times New Roman" w:cs="Times New Roman"/>
          <w:i/>
          <w:sz w:val="28"/>
          <w:szCs w:val="28"/>
        </w:rPr>
        <w:t>переселения души после смерти</w:t>
      </w:r>
      <w:r>
        <w:rPr>
          <w:rFonts w:ascii="Times New Roman" w:hAnsi="Times New Roman" w:cs="Times New Roman"/>
          <w:sz w:val="28"/>
          <w:szCs w:val="28"/>
        </w:rPr>
        <w:t xml:space="preserve">) </w:t>
      </w:r>
      <w:r>
        <w:rPr>
          <w:rFonts w:ascii="Times New Roman" w:hAnsi="Times New Roman" w:cs="Times New Roman"/>
          <w:sz w:val="28"/>
          <w:szCs w:val="28"/>
          <w:u w:val="single"/>
        </w:rPr>
        <w:t>и с другой, полного отделения жизни от смерти.</w:t>
      </w:r>
    </w:p>
    <w:p w:rsidR="00281311" w:rsidRDefault="00281311" w:rsidP="00281311">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u w:val="single"/>
        </w:rPr>
        <w:t>Традиция помощи человеку во избежание им страха смерти была унаследована религиями.</w:t>
      </w:r>
      <w:r>
        <w:rPr>
          <w:rFonts w:ascii="Times New Roman" w:hAnsi="Times New Roman" w:cs="Times New Roman"/>
          <w:sz w:val="28"/>
          <w:szCs w:val="28"/>
        </w:rPr>
        <w:t xml:space="preserve"> </w:t>
      </w:r>
    </w:p>
    <w:p w:rsidR="00281311" w:rsidRDefault="00281311" w:rsidP="00281311">
      <w:pPr>
        <w:spacing w:after="0" w:line="240" w:lineRule="auto"/>
        <w:ind w:firstLine="360"/>
        <w:jc w:val="both"/>
        <w:rPr>
          <w:rFonts w:ascii="Times New Roman" w:hAnsi="Times New Roman" w:cs="Times New Roman"/>
          <w:sz w:val="28"/>
          <w:szCs w:val="28"/>
          <w:u w:val="single"/>
        </w:rPr>
      </w:pPr>
      <w:r>
        <w:rPr>
          <w:rFonts w:ascii="Times New Roman" w:hAnsi="Times New Roman" w:cs="Times New Roman"/>
          <w:sz w:val="28"/>
          <w:szCs w:val="28"/>
          <w:u w:val="single"/>
        </w:rPr>
        <w:t>Есть две наиболее общие полярные точки зрения на смерть.</w:t>
      </w:r>
    </w:p>
    <w:p w:rsidR="00281311" w:rsidRDefault="00281311" w:rsidP="00281311">
      <w:pPr>
        <w:spacing w:after="0" w:line="240" w:lineRule="auto"/>
        <w:ind w:firstLine="360"/>
        <w:jc w:val="both"/>
        <w:rPr>
          <w:rFonts w:ascii="Times New Roman" w:hAnsi="Times New Roman" w:cs="Times New Roman"/>
          <w:sz w:val="28"/>
          <w:szCs w:val="28"/>
          <w:u w:val="single"/>
        </w:rPr>
      </w:pPr>
      <w:r>
        <w:rPr>
          <w:rFonts w:ascii="Times New Roman" w:hAnsi="Times New Roman" w:cs="Times New Roman"/>
          <w:sz w:val="28"/>
          <w:szCs w:val="28"/>
          <w:u w:val="single"/>
        </w:rPr>
        <w:lastRenderedPageBreak/>
        <w:t xml:space="preserve">1. Смерть как отрицание будущего, следовательно, обесценивание прошлого, поскольку в таком случае оно как подготовка настоящего и будущего не имеет смысла. Отсюда делается вывод: бери от настоящего все, что можно взять. </w:t>
      </w:r>
    </w:p>
    <w:p w:rsidR="00281311" w:rsidRDefault="00281311" w:rsidP="00281311">
      <w:pPr>
        <w:spacing w:after="0" w:line="240" w:lineRule="auto"/>
        <w:ind w:firstLine="360"/>
        <w:jc w:val="both"/>
        <w:rPr>
          <w:rFonts w:ascii="Times New Roman" w:hAnsi="Times New Roman" w:cs="Times New Roman"/>
          <w:sz w:val="28"/>
          <w:szCs w:val="28"/>
          <w:u w:val="single"/>
        </w:rPr>
      </w:pPr>
      <w:r>
        <w:rPr>
          <w:rFonts w:ascii="Times New Roman" w:hAnsi="Times New Roman" w:cs="Times New Roman"/>
          <w:sz w:val="28"/>
          <w:szCs w:val="28"/>
          <w:u w:val="single"/>
        </w:rPr>
        <w:t xml:space="preserve">2. Смерть как переход прошлого в вечность. </w:t>
      </w:r>
      <w:r>
        <w:rPr>
          <w:rFonts w:ascii="Times New Roman" w:hAnsi="Times New Roman" w:cs="Times New Roman"/>
          <w:i/>
          <w:sz w:val="28"/>
          <w:szCs w:val="28"/>
        </w:rPr>
        <w:t>Жить, по мнению Франкла, значит творить для вечности</w:t>
      </w:r>
      <w:r>
        <w:rPr>
          <w:rFonts w:ascii="Times New Roman" w:hAnsi="Times New Roman" w:cs="Times New Roman"/>
          <w:sz w:val="28"/>
          <w:szCs w:val="28"/>
        </w:rPr>
        <w:t>.</w:t>
      </w:r>
      <w:r>
        <w:rPr>
          <w:rFonts w:ascii="Times New Roman" w:hAnsi="Times New Roman" w:cs="Times New Roman"/>
          <w:sz w:val="28"/>
          <w:szCs w:val="28"/>
          <w:u w:val="single"/>
        </w:rPr>
        <w:t xml:space="preserve"> Осознавая это, человек должен максимально использовать все свои способности и время, чтобы внести свой посильный вклад в историю, обогатив тем самым будущее. Следовательно, смерть, как и жизнь, имеет смысл.</w:t>
      </w:r>
    </w:p>
    <w:p w:rsidR="00281311" w:rsidRDefault="00281311" w:rsidP="00281311">
      <w:pPr>
        <w:spacing w:after="0" w:line="240" w:lineRule="auto"/>
        <w:ind w:firstLine="360"/>
        <w:jc w:val="both"/>
        <w:rPr>
          <w:rFonts w:ascii="Times New Roman" w:hAnsi="Times New Roman" w:cs="Times New Roman"/>
          <w:i/>
          <w:sz w:val="28"/>
          <w:szCs w:val="28"/>
        </w:rPr>
      </w:pPr>
      <w:r>
        <w:rPr>
          <w:rFonts w:ascii="Times New Roman" w:hAnsi="Times New Roman" w:cs="Times New Roman"/>
          <w:sz w:val="28"/>
          <w:szCs w:val="28"/>
          <w:u w:val="single"/>
        </w:rPr>
        <w:t>Только факт смерти ставит вопрос о смысле жизни</w:t>
      </w:r>
      <w:r>
        <w:rPr>
          <w:rFonts w:ascii="Times New Roman" w:hAnsi="Times New Roman" w:cs="Times New Roman"/>
          <w:sz w:val="28"/>
          <w:szCs w:val="28"/>
        </w:rPr>
        <w:t xml:space="preserve">. </w:t>
      </w:r>
      <w:r>
        <w:rPr>
          <w:rFonts w:ascii="Times New Roman" w:hAnsi="Times New Roman" w:cs="Times New Roman"/>
          <w:sz w:val="28"/>
          <w:szCs w:val="28"/>
          <w:u w:val="single"/>
        </w:rPr>
        <w:t>Жизнь в этом мире имеет смысл именно потому что есть смерть. Смысл связан с концом</w:t>
      </w:r>
      <w:r>
        <w:rPr>
          <w:rFonts w:ascii="Times New Roman" w:hAnsi="Times New Roman" w:cs="Times New Roman"/>
          <w:sz w:val="28"/>
          <w:szCs w:val="28"/>
        </w:rPr>
        <w:t xml:space="preserve">. </w:t>
      </w:r>
      <w:r>
        <w:rPr>
          <w:rFonts w:ascii="Times New Roman" w:hAnsi="Times New Roman" w:cs="Times New Roman"/>
          <w:sz w:val="28"/>
          <w:szCs w:val="28"/>
          <w:u w:val="single"/>
        </w:rPr>
        <w:t>И если бы не было конца, т.е. если бы была другая бесконечность жизни, то смысла в жизни не было бы</w:t>
      </w:r>
      <w:r>
        <w:rPr>
          <w:rFonts w:ascii="Times New Roman" w:hAnsi="Times New Roman" w:cs="Times New Roman"/>
          <w:sz w:val="28"/>
          <w:szCs w:val="28"/>
        </w:rPr>
        <w:t xml:space="preserve">. </w:t>
      </w:r>
      <w:r>
        <w:rPr>
          <w:rFonts w:ascii="Times New Roman" w:hAnsi="Times New Roman" w:cs="Times New Roman"/>
          <w:sz w:val="28"/>
          <w:szCs w:val="28"/>
          <w:u w:val="single"/>
        </w:rPr>
        <w:t>Значит, жизнь бессмертная и вечная оказывается достижимой лишь через смерть.</w:t>
      </w:r>
      <w:r>
        <w:rPr>
          <w:rFonts w:ascii="Times New Roman" w:hAnsi="Times New Roman" w:cs="Times New Roman"/>
          <w:sz w:val="28"/>
          <w:szCs w:val="28"/>
        </w:rPr>
        <w:t xml:space="preserve"> </w:t>
      </w:r>
    </w:p>
    <w:p w:rsidR="00281311" w:rsidRDefault="00281311" w:rsidP="00281311">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u w:val="single"/>
        </w:rPr>
        <w:t>Философский смысл смерти состоит еще и в том, что она есть момент обновления, прежде всего органического мира, а затем и всего мира. Не было бы смерти, человек бы не думал о вечности, не «примерял» бы себя к ней, надеясь на собственное бессмертие. Не было бы смерти, не было бы и бессмертия, которое обязано ей своим существованием. Бессмертие есть отрицание смерти, тогда как смерть является отрицанием жизни. Следовательно, бессмертие есть двойное отрицание или отрицание отрицания.</w:t>
      </w:r>
      <w:r>
        <w:rPr>
          <w:rFonts w:ascii="Times New Roman" w:hAnsi="Times New Roman" w:cs="Times New Roman"/>
          <w:sz w:val="28"/>
          <w:szCs w:val="28"/>
        </w:rPr>
        <w:t xml:space="preserve"> </w:t>
      </w:r>
    </w:p>
    <w:p w:rsidR="00281311" w:rsidRDefault="00281311" w:rsidP="00281311">
      <w:pPr>
        <w:spacing w:after="0" w:line="240" w:lineRule="auto"/>
        <w:ind w:firstLine="360"/>
        <w:jc w:val="both"/>
        <w:rPr>
          <w:rFonts w:ascii="Times New Roman" w:hAnsi="Times New Roman" w:cs="Times New Roman"/>
          <w:sz w:val="28"/>
          <w:szCs w:val="28"/>
          <w:u w:val="single"/>
        </w:rPr>
      </w:pPr>
      <w:r>
        <w:rPr>
          <w:rFonts w:ascii="Times New Roman" w:hAnsi="Times New Roman" w:cs="Times New Roman"/>
          <w:sz w:val="28"/>
          <w:szCs w:val="28"/>
          <w:u w:val="single"/>
        </w:rPr>
        <w:t>Смерть – это совершенно естественное явление, она играла полезную и необходимую роль входе длительной биологической эволюции. Действительно, без смерти, которая придала самое полное и серьезное значение факту выживания наиболее приспособленных, и таким образом сделала возможным прогресс органических видов, человек вообще никогда не появился бы.</w:t>
      </w:r>
    </w:p>
    <w:p w:rsidR="00281311" w:rsidRDefault="00281311" w:rsidP="00281311">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u w:val="single"/>
        </w:rPr>
        <w:t>Социальное значение смерти также имеет свои положительные стороны. Ведь смерть делает нам близкими общие заботы и общую судьбу всех людей повсюду. Она объединяет нас глубоко прочувственными сердечными эмоциями и драматически подчеркивает равенство наших конечных судеб</w:t>
      </w:r>
      <w:r>
        <w:rPr>
          <w:rFonts w:ascii="Times New Roman" w:hAnsi="Times New Roman" w:cs="Times New Roman"/>
          <w:sz w:val="28"/>
          <w:szCs w:val="28"/>
        </w:rPr>
        <w:t xml:space="preserve">. </w:t>
      </w:r>
    </w:p>
    <w:p w:rsidR="00281311" w:rsidRDefault="00281311" w:rsidP="00281311">
      <w:pPr>
        <w:spacing w:after="0" w:line="240" w:lineRule="auto"/>
        <w:ind w:firstLine="360"/>
        <w:jc w:val="both"/>
        <w:rPr>
          <w:rFonts w:ascii="Times New Roman" w:hAnsi="Times New Roman" w:cs="Times New Roman"/>
          <w:b/>
          <w:i/>
          <w:sz w:val="28"/>
          <w:szCs w:val="28"/>
        </w:rPr>
      </w:pPr>
      <w:r>
        <w:rPr>
          <w:rFonts w:ascii="Times New Roman" w:hAnsi="Times New Roman" w:cs="Times New Roman"/>
          <w:sz w:val="28"/>
          <w:szCs w:val="28"/>
          <w:u w:val="single"/>
        </w:rPr>
        <w:t>Смерть имеет также и нравственно-философский смысл. Осознание бренности своей жизни заставляет человека найти или придать ей смысл.</w:t>
      </w:r>
      <w:r>
        <w:rPr>
          <w:rFonts w:ascii="Times New Roman" w:hAnsi="Times New Roman" w:cs="Times New Roman"/>
          <w:sz w:val="28"/>
          <w:szCs w:val="28"/>
        </w:rPr>
        <w:t xml:space="preserve"> </w:t>
      </w:r>
    </w:p>
    <w:p w:rsidR="00281311" w:rsidRDefault="00281311" w:rsidP="00281311">
      <w:pPr>
        <w:spacing w:after="0" w:line="240" w:lineRule="auto"/>
        <w:ind w:firstLine="360"/>
        <w:jc w:val="both"/>
        <w:rPr>
          <w:rFonts w:ascii="Times New Roman" w:hAnsi="Times New Roman" w:cs="Times New Roman"/>
          <w:sz w:val="28"/>
          <w:szCs w:val="28"/>
          <w:u w:val="single"/>
        </w:rPr>
      </w:pPr>
      <w:r>
        <w:rPr>
          <w:rFonts w:ascii="Times New Roman" w:hAnsi="Times New Roman" w:cs="Times New Roman"/>
          <w:sz w:val="28"/>
          <w:szCs w:val="28"/>
          <w:u w:val="single"/>
        </w:rPr>
        <w:t>Вопрос о смысле жизни – это вопрос о том, стоит ли жить? А если все-таки стоит, то для чего жить? Издавна люди задавались этим вопросом, пытаясь найти логику своей жизни.</w:t>
      </w:r>
    </w:p>
    <w:p w:rsidR="00281311" w:rsidRDefault="00281311" w:rsidP="00281311">
      <w:pPr>
        <w:spacing w:after="0" w:line="240" w:lineRule="auto"/>
        <w:ind w:firstLine="360"/>
        <w:jc w:val="both"/>
        <w:rPr>
          <w:rFonts w:ascii="Times New Roman" w:hAnsi="Times New Roman" w:cs="Times New Roman"/>
          <w:i/>
          <w:sz w:val="28"/>
          <w:szCs w:val="28"/>
        </w:rPr>
      </w:pPr>
      <w:r>
        <w:rPr>
          <w:rFonts w:ascii="Times New Roman" w:hAnsi="Times New Roman" w:cs="Times New Roman"/>
          <w:sz w:val="28"/>
          <w:szCs w:val="28"/>
          <w:u w:val="single"/>
        </w:rPr>
        <w:t>Осознание смысла жизни, как главной ее ценности, носит исторический характер.</w:t>
      </w:r>
      <w:r>
        <w:rPr>
          <w:rFonts w:ascii="Times New Roman" w:hAnsi="Times New Roman" w:cs="Times New Roman"/>
          <w:sz w:val="28"/>
          <w:szCs w:val="28"/>
        </w:rPr>
        <w:t xml:space="preserve"> </w:t>
      </w:r>
    </w:p>
    <w:p w:rsidR="00281311" w:rsidRDefault="00281311" w:rsidP="00281311">
      <w:pPr>
        <w:spacing w:after="0" w:line="240" w:lineRule="auto"/>
        <w:ind w:firstLine="360"/>
        <w:jc w:val="both"/>
        <w:rPr>
          <w:rFonts w:ascii="Times New Roman" w:hAnsi="Times New Roman" w:cs="Times New Roman"/>
          <w:b/>
          <w:sz w:val="28"/>
          <w:szCs w:val="28"/>
        </w:rPr>
      </w:pPr>
      <w:r>
        <w:rPr>
          <w:rFonts w:ascii="Times New Roman" w:hAnsi="Times New Roman" w:cs="Times New Roman"/>
          <w:b/>
          <w:sz w:val="28"/>
          <w:szCs w:val="28"/>
        </w:rPr>
        <w:t>Существуют различные подходы к решению смысложизненной проблемы, из которых можно выделить следующие:</w:t>
      </w:r>
    </w:p>
    <w:p w:rsidR="00281311" w:rsidRDefault="00281311" w:rsidP="00281311">
      <w:pPr>
        <w:spacing w:after="0" w:line="240" w:lineRule="auto"/>
        <w:ind w:firstLine="348"/>
        <w:jc w:val="both"/>
        <w:rPr>
          <w:rFonts w:ascii="Times New Roman" w:hAnsi="Times New Roman" w:cs="Times New Roman"/>
          <w:b/>
          <w:sz w:val="28"/>
          <w:szCs w:val="28"/>
        </w:rPr>
      </w:pPr>
      <w:r>
        <w:rPr>
          <w:rFonts w:ascii="Times New Roman" w:hAnsi="Times New Roman" w:cs="Times New Roman"/>
          <w:b/>
          <w:sz w:val="28"/>
          <w:szCs w:val="28"/>
        </w:rPr>
        <w:t>1. смысл жизни в ее духовных основах, в самой жизни;</w:t>
      </w:r>
    </w:p>
    <w:p w:rsidR="00281311" w:rsidRDefault="00281311" w:rsidP="00281311">
      <w:pPr>
        <w:spacing w:after="0" w:line="240" w:lineRule="auto"/>
        <w:ind w:firstLine="348"/>
        <w:jc w:val="both"/>
        <w:rPr>
          <w:rFonts w:ascii="Times New Roman" w:hAnsi="Times New Roman" w:cs="Times New Roman"/>
          <w:b/>
          <w:sz w:val="28"/>
          <w:szCs w:val="28"/>
        </w:rPr>
      </w:pPr>
      <w:r>
        <w:rPr>
          <w:rFonts w:ascii="Times New Roman" w:hAnsi="Times New Roman" w:cs="Times New Roman"/>
          <w:b/>
          <w:sz w:val="28"/>
          <w:szCs w:val="28"/>
          <w:u w:val="single"/>
        </w:rPr>
        <w:t>2.</w:t>
      </w:r>
      <w:r>
        <w:rPr>
          <w:rFonts w:ascii="Times New Roman" w:hAnsi="Times New Roman" w:cs="Times New Roman"/>
          <w:b/>
          <w:sz w:val="28"/>
          <w:szCs w:val="28"/>
        </w:rPr>
        <w:t xml:space="preserve"> смысл жизни выносится за пределы самой жизни;</w:t>
      </w:r>
    </w:p>
    <w:p w:rsidR="00281311" w:rsidRDefault="00281311" w:rsidP="00281311">
      <w:pPr>
        <w:spacing w:after="0" w:line="240" w:lineRule="auto"/>
        <w:ind w:firstLine="348"/>
        <w:jc w:val="both"/>
        <w:rPr>
          <w:rFonts w:ascii="Times New Roman" w:hAnsi="Times New Roman" w:cs="Times New Roman"/>
          <w:b/>
          <w:sz w:val="28"/>
          <w:szCs w:val="28"/>
        </w:rPr>
      </w:pPr>
      <w:r>
        <w:rPr>
          <w:rFonts w:ascii="Times New Roman" w:hAnsi="Times New Roman" w:cs="Times New Roman"/>
          <w:b/>
          <w:i/>
          <w:sz w:val="28"/>
          <w:szCs w:val="28"/>
        </w:rPr>
        <w:t>3.</w:t>
      </w:r>
      <w:r>
        <w:rPr>
          <w:rFonts w:ascii="Times New Roman" w:hAnsi="Times New Roman" w:cs="Times New Roman"/>
          <w:b/>
          <w:sz w:val="28"/>
          <w:szCs w:val="28"/>
        </w:rPr>
        <w:t xml:space="preserve">  смысл жизни привносится самим человеком в свою жизнь;</w:t>
      </w:r>
    </w:p>
    <w:p w:rsidR="00281311" w:rsidRDefault="00281311" w:rsidP="00281311">
      <w:pPr>
        <w:spacing w:after="0" w:line="240" w:lineRule="auto"/>
        <w:ind w:firstLine="348"/>
        <w:jc w:val="both"/>
        <w:rPr>
          <w:rFonts w:ascii="Times New Roman" w:hAnsi="Times New Roman" w:cs="Times New Roman"/>
          <w:b/>
          <w:sz w:val="28"/>
          <w:szCs w:val="28"/>
        </w:rPr>
      </w:pPr>
      <w:r>
        <w:rPr>
          <w:rFonts w:ascii="Times New Roman" w:hAnsi="Times New Roman" w:cs="Times New Roman"/>
          <w:b/>
          <w:sz w:val="28"/>
          <w:szCs w:val="28"/>
        </w:rPr>
        <w:t>4.</w:t>
      </w:r>
      <w:r>
        <w:rPr>
          <w:rFonts w:ascii="Times New Roman" w:hAnsi="Times New Roman" w:cs="Times New Roman"/>
          <w:sz w:val="28"/>
          <w:szCs w:val="28"/>
        </w:rPr>
        <w:t xml:space="preserve"> </w:t>
      </w:r>
      <w:r>
        <w:rPr>
          <w:rFonts w:ascii="Times New Roman" w:hAnsi="Times New Roman" w:cs="Times New Roman"/>
          <w:b/>
          <w:sz w:val="28"/>
          <w:szCs w:val="28"/>
        </w:rPr>
        <w:t>-не существует смысла жизни.</w:t>
      </w:r>
    </w:p>
    <w:p w:rsidR="00281311" w:rsidRDefault="00281311" w:rsidP="00281311">
      <w:pPr>
        <w:spacing w:after="0" w:line="240" w:lineRule="auto"/>
        <w:ind w:firstLine="348"/>
        <w:jc w:val="both"/>
        <w:rPr>
          <w:rFonts w:ascii="Times New Roman" w:hAnsi="Times New Roman" w:cs="Times New Roman"/>
          <w:b/>
          <w:i/>
          <w:sz w:val="28"/>
          <w:szCs w:val="28"/>
        </w:rPr>
      </w:pPr>
      <w:r>
        <w:rPr>
          <w:rFonts w:ascii="Times New Roman" w:hAnsi="Times New Roman" w:cs="Times New Roman"/>
          <w:b/>
          <w:i/>
          <w:sz w:val="28"/>
          <w:szCs w:val="28"/>
        </w:rPr>
        <w:t>Бессмертие.</w:t>
      </w:r>
    </w:p>
    <w:p w:rsidR="00281311" w:rsidRDefault="00281311" w:rsidP="00281311">
      <w:pPr>
        <w:spacing w:after="0" w:line="240" w:lineRule="auto"/>
        <w:ind w:firstLine="348"/>
        <w:jc w:val="both"/>
        <w:rPr>
          <w:rFonts w:ascii="Times New Roman" w:hAnsi="Times New Roman" w:cs="Times New Roman"/>
          <w:i/>
          <w:sz w:val="28"/>
          <w:szCs w:val="28"/>
        </w:rPr>
      </w:pPr>
      <w:r>
        <w:rPr>
          <w:rFonts w:ascii="Times New Roman" w:hAnsi="Times New Roman" w:cs="Times New Roman"/>
          <w:sz w:val="28"/>
          <w:szCs w:val="28"/>
          <w:u w:val="single"/>
        </w:rPr>
        <w:t>Идея бессмертия, как известно, возникла почти одновременно со страхом смерти, как реакция на него. Но решающим в возникновении этой идеи был</w:t>
      </w:r>
      <w:r>
        <w:rPr>
          <w:rFonts w:ascii="Times New Roman" w:hAnsi="Times New Roman" w:cs="Times New Roman"/>
          <w:sz w:val="28"/>
          <w:szCs w:val="28"/>
        </w:rPr>
        <w:t xml:space="preserve">, </w:t>
      </w:r>
      <w:r>
        <w:rPr>
          <w:rFonts w:ascii="Times New Roman" w:hAnsi="Times New Roman" w:cs="Times New Roman"/>
          <w:i/>
          <w:sz w:val="28"/>
          <w:szCs w:val="28"/>
        </w:rPr>
        <w:t>вероятно, даже не страх</w:t>
      </w:r>
      <w:r>
        <w:rPr>
          <w:rFonts w:ascii="Times New Roman" w:hAnsi="Times New Roman" w:cs="Times New Roman"/>
          <w:sz w:val="28"/>
          <w:szCs w:val="28"/>
        </w:rPr>
        <w:t xml:space="preserve">, а </w:t>
      </w:r>
      <w:r>
        <w:rPr>
          <w:rFonts w:ascii="Times New Roman" w:hAnsi="Times New Roman" w:cs="Times New Roman"/>
          <w:i/>
          <w:sz w:val="28"/>
          <w:szCs w:val="28"/>
        </w:rPr>
        <w:t xml:space="preserve">скорее </w:t>
      </w:r>
      <w:r>
        <w:rPr>
          <w:rFonts w:ascii="Times New Roman" w:hAnsi="Times New Roman" w:cs="Times New Roman"/>
          <w:sz w:val="28"/>
          <w:szCs w:val="28"/>
          <w:u w:val="single"/>
        </w:rPr>
        <w:t>острое чувство трагического сиротства, которое испытывала семья покойного, социальная группа или общество в результате ухода из жизни человека</w:t>
      </w:r>
      <w:r>
        <w:rPr>
          <w:rFonts w:ascii="Times New Roman" w:hAnsi="Times New Roman" w:cs="Times New Roman"/>
          <w:sz w:val="28"/>
          <w:szCs w:val="28"/>
        </w:rPr>
        <w:t xml:space="preserve">, </w:t>
      </w:r>
      <w:r>
        <w:rPr>
          <w:rFonts w:ascii="Times New Roman" w:hAnsi="Times New Roman" w:cs="Times New Roman"/>
          <w:i/>
          <w:sz w:val="28"/>
          <w:szCs w:val="28"/>
        </w:rPr>
        <w:t>чья жизнь была подвигом служения людям, либо вообще оставила значительный культурно-исторический след в их социальном бытии.</w:t>
      </w:r>
    </w:p>
    <w:p w:rsidR="00281311" w:rsidRDefault="00281311" w:rsidP="00281311">
      <w:pPr>
        <w:spacing w:after="0" w:line="240" w:lineRule="auto"/>
        <w:ind w:firstLine="348"/>
        <w:jc w:val="both"/>
        <w:rPr>
          <w:rFonts w:ascii="Times New Roman" w:hAnsi="Times New Roman" w:cs="Times New Roman"/>
          <w:sz w:val="28"/>
          <w:szCs w:val="28"/>
        </w:rPr>
      </w:pPr>
      <w:r>
        <w:rPr>
          <w:rFonts w:ascii="Times New Roman" w:hAnsi="Times New Roman" w:cs="Times New Roman"/>
          <w:sz w:val="28"/>
          <w:szCs w:val="28"/>
          <w:u w:val="single"/>
        </w:rPr>
        <w:lastRenderedPageBreak/>
        <w:t>Бессмертие – это чисто человеческий феномен</w:t>
      </w:r>
      <w:r>
        <w:rPr>
          <w:rFonts w:ascii="Times New Roman" w:hAnsi="Times New Roman" w:cs="Times New Roman"/>
          <w:sz w:val="28"/>
          <w:szCs w:val="28"/>
        </w:rPr>
        <w:t xml:space="preserve">, </w:t>
      </w:r>
      <w:r>
        <w:rPr>
          <w:rFonts w:ascii="Times New Roman" w:hAnsi="Times New Roman" w:cs="Times New Roman"/>
          <w:i/>
          <w:sz w:val="28"/>
          <w:szCs w:val="28"/>
        </w:rPr>
        <w:t>т.к. животные не знают о конечности своего существования, поэтому не думают о бессмертии, живут только сегодняшним днем.</w:t>
      </w:r>
      <w:r>
        <w:rPr>
          <w:rFonts w:ascii="Times New Roman" w:hAnsi="Times New Roman" w:cs="Times New Roman"/>
          <w:sz w:val="28"/>
          <w:szCs w:val="28"/>
        </w:rPr>
        <w:t xml:space="preserve"> </w:t>
      </w:r>
      <w:r>
        <w:rPr>
          <w:rFonts w:ascii="Times New Roman" w:hAnsi="Times New Roman" w:cs="Times New Roman"/>
          <w:i/>
          <w:sz w:val="28"/>
          <w:szCs w:val="28"/>
        </w:rPr>
        <w:t>Человек же, живя настоящим, устремляет себя в будущее, вынося результаты своей деятельности за пределы настоящего. Однако и человек не всегда анализирует прошлое, не всегда опирается на него. И тогда рвется связь времен, без которой сама идея бессмертия становится бессмысленной.</w:t>
      </w:r>
    </w:p>
    <w:p w:rsidR="00281311" w:rsidRDefault="00281311" w:rsidP="00281311">
      <w:pPr>
        <w:spacing w:after="0" w:line="240" w:lineRule="auto"/>
        <w:ind w:firstLine="348"/>
        <w:jc w:val="both"/>
        <w:rPr>
          <w:rFonts w:ascii="Times New Roman" w:hAnsi="Times New Roman" w:cs="Times New Roman"/>
          <w:i/>
          <w:sz w:val="28"/>
          <w:szCs w:val="28"/>
        </w:rPr>
      </w:pPr>
      <w:r>
        <w:rPr>
          <w:rFonts w:ascii="Times New Roman" w:hAnsi="Times New Roman" w:cs="Times New Roman"/>
          <w:sz w:val="28"/>
          <w:szCs w:val="28"/>
          <w:u w:val="single"/>
        </w:rPr>
        <w:t xml:space="preserve">Каждый человек должен пройти через трагедию смерти. </w:t>
      </w:r>
      <w:r>
        <w:rPr>
          <w:rFonts w:ascii="Times New Roman" w:hAnsi="Times New Roman" w:cs="Times New Roman"/>
          <w:i/>
          <w:sz w:val="28"/>
          <w:szCs w:val="28"/>
        </w:rPr>
        <w:t>З. Фрейд утверждает, что цель, к которой стремится всякая жизнь, есть смерть. Парадокс смерти в том, что смерть есть самое страшное зло, которое больше всего страшит человека, и через это зло раскрывается выход к вечной жизни, или один из выходов.</w:t>
      </w:r>
    </w:p>
    <w:p w:rsidR="00281311" w:rsidRDefault="00281311" w:rsidP="00281311">
      <w:pPr>
        <w:spacing w:after="0" w:line="240" w:lineRule="auto"/>
        <w:ind w:firstLine="348"/>
        <w:jc w:val="both"/>
        <w:rPr>
          <w:rFonts w:ascii="Times New Roman" w:hAnsi="Times New Roman" w:cs="Times New Roman"/>
          <w:sz w:val="28"/>
          <w:szCs w:val="28"/>
        </w:rPr>
      </w:pPr>
      <w:r>
        <w:rPr>
          <w:rFonts w:ascii="Times New Roman" w:hAnsi="Times New Roman" w:cs="Times New Roman"/>
          <w:sz w:val="28"/>
          <w:szCs w:val="28"/>
        </w:rPr>
        <w:t xml:space="preserve">Существуют различные концепции бессмертия: биологическая, геронтологическая, психологическая, религиозная, философская и т.д. </w:t>
      </w:r>
      <w:r>
        <w:rPr>
          <w:rFonts w:ascii="Times New Roman" w:hAnsi="Times New Roman" w:cs="Times New Roman"/>
          <w:i/>
          <w:sz w:val="28"/>
          <w:szCs w:val="28"/>
        </w:rPr>
        <w:t>Остановимся на некоторых из них.</w:t>
      </w:r>
    </w:p>
    <w:p w:rsidR="00281311" w:rsidRDefault="00281311" w:rsidP="00281311">
      <w:pPr>
        <w:spacing w:after="0" w:line="240" w:lineRule="auto"/>
        <w:ind w:firstLine="348"/>
        <w:jc w:val="both"/>
        <w:rPr>
          <w:rFonts w:ascii="Times New Roman" w:hAnsi="Times New Roman" w:cs="Times New Roman"/>
          <w:sz w:val="28"/>
          <w:szCs w:val="28"/>
        </w:rPr>
      </w:pPr>
      <w:r>
        <w:rPr>
          <w:rFonts w:ascii="Times New Roman" w:hAnsi="Times New Roman" w:cs="Times New Roman"/>
          <w:sz w:val="28"/>
          <w:szCs w:val="28"/>
        </w:rPr>
        <w:t xml:space="preserve">1. Многие </w:t>
      </w:r>
      <w:r>
        <w:rPr>
          <w:rFonts w:ascii="Times New Roman" w:hAnsi="Times New Roman" w:cs="Times New Roman"/>
          <w:sz w:val="28"/>
          <w:szCs w:val="28"/>
          <w:u w:val="single"/>
        </w:rPr>
        <w:t>понимают</w:t>
      </w:r>
      <w:r>
        <w:rPr>
          <w:rFonts w:ascii="Times New Roman" w:hAnsi="Times New Roman" w:cs="Times New Roman"/>
          <w:sz w:val="28"/>
          <w:szCs w:val="28"/>
        </w:rPr>
        <w:t xml:space="preserve"> бессмертие </w:t>
      </w:r>
      <w:r>
        <w:rPr>
          <w:rFonts w:ascii="Times New Roman" w:hAnsi="Times New Roman" w:cs="Times New Roman"/>
          <w:b/>
          <w:sz w:val="28"/>
          <w:szCs w:val="28"/>
          <w:u w:val="single"/>
        </w:rPr>
        <w:t>геронтологически</w:t>
      </w:r>
      <w:r>
        <w:rPr>
          <w:rFonts w:ascii="Times New Roman" w:hAnsi="Times New Roman" w:cs="Times New Roman"/>
          <w:sz w:val="28"/>
          <w:szCs w:val="28"/>
          <w:u w:val="single"/>
        </w:rPr>
        <w:t>,</w:t>
      </w:r>
      <w:r>
        <w:rPr>
          <w:rFonts w:ascii="Times New Roman" w:hAnsi="Times New Roman" w:cs="Times New Roman"/>
          <w:sz w:val="28"/>
          <w:szCs w:val="28"/>
        </w:rPr>
        <w:t xml:space="preserve"> </w:t>
      </w:r>
      <w:r>
        <w:rPr>
          <w:rFonts w:ascii="Times New Roman" w:hAnsi="Times New Roman" w:cs="Times New Roman"/>
          <w:sz w:val="28"/>
          <w:szCs w:val="28"/>
          <w:u w:val="single"/>
        </w:rPr>
        <w:t>как продление жизни.</w:t>
      </w:r>
      <w:r>
        <w:rPr>
          <w:rFonts w:ascii="Times New Roman" w:hAnsi="Times New Roman" w:cs="Times New Roman"/>
          <w:sz w:val="28"/>
          <w:szCs w:val="28"/>
        </w:rPr>
        <w:t xml:space="preserve"> Однако бессмертие определяется не количеством прожитых лет, не экстенсивностью жизни, а ее качеством, интенсивностью, значимостью для человека и общества. </w:t>
      </w:r>
      <w:r>
        <w:rPr>
          <w:rFonts w:ascii="Times New Roman" w:hAnsi="Times New Roman" w:cs="Times New Roman"/>
          <w:b/>
          <w:sz w:val="28"/>
          <w:szCs w:val="28"/>
          <w:u w:val="single"/>
        </w:rPr>
        <w:t>Биологически, генетически</w:t>
      </w:r>
      <w:r>
        <w:rPr>
          <w:rFonts w:ascii="Times New Roman" w:hAnsi="Times New Roman" w:cs="Times New Roman"/>
          <w:sz w:val="28"/>
          <w:szCs w:val="28"/>
        </w:rPr>
        <w:t xml:space="preserve"> </w:t>
      </w:r>
      <w:r>
        <w:rPr>
          <w:rFonts w:ascii="Times New Roman" w:hAnsi="Times New Roman" w:cs="Times New Roman"/>
          <w:sz w:val="28"/>
          <w:szCs w:val="28"/>
          <w:u w:val="single"/>
        </w:rPr>
        <w:t>бессмертие понимается как наследование к генах потомства</w:t>
      </w:r>
      <w:r>
        <w:rPr>
          <w:rFonts w:ascii="Times New Roman" w:hAnsi="Times New Roman" w:cs="Times New Roman"/>
          <w:sz w:val="28"/>
          <w:szCs w:val="28"/>
        </w:rPr>
        <w:t xml:space="preserve">: </w:t>
      </w:r>
      <w:r>
        <w:rPr>
          <w:rFonts w:ascii="Times New Roman" w:hAnsi="Times New Roman" w:cs="Times New Roman"/>
          <w:i/>
          <w:sz w:val="28"/>
          <w:szCs w:val="28"/>
        </w:rPr>
        <w:t>детей, внуков, правнуков и т</w:t>
      </w:r>
      <w:r>
        <w:rPr>
          <w:rFonts w:ascii="Times New Roman" w:hAnsi="Times New Roman" w:cs="Times New Roman"/>
          <w:sz w:val="28"/>
          <w:szCs w:val="28"/>
        </w:rPr>
        <w:t xml:space="preserve">.д. </w:t>
      </w:r>
    </w:p>
    <w:p w:rsidR="00281311" w:rsidRDefault="00281311" w:rsidP="00281311">
      <w:pPr>
        <w:spacing w:after="0" w:line="240" w:lineRule="auto"/>
        <w:ind w:firstLine="348"/>
        <w:jc w:val="both"/>
        <w:rPr>
          <w:rFonts w:ascii="Times New Roman" w:hAnsi="Times New Roman" w:cs="Times New Roman"/>
          <w:sz w:val="28"/>
          <w:szCs w:val="28"/>
        </w:rPr>
      </w:pPr>
      <w:r>
        <w:rPr>
          <w:rFonts w:ascii="Times New Roman" w:hAnsi="Times New Roman" w:cs="Times New Roman"/>
          <w:sz w:val="28"/>
          <w:szCs w:val="28"/>
        </w:rPr>
        <w:t xml:space="preserve">2. Следующий вид бессмертия – </w:t>
      </w:r>
      <w:r>
        <w:rPr>
          <w:rFonts w:ascii="Times New Roman" w:hAnsi="Times New Roman" w:cs="Times New Roman"/>
          <w:b/>
          <w:sz w:val="28"/>
          <w:szCs w:val="28"/>
          <w:u w:val="single"/>
        </w:rPr>
        <w:t>мумификация тела</w:t>
      </w:r>
      <w:r>
        <w:rPr>
          <w:rFonts w:ascii="Times New Roman" w:hAnsi="Times New Roman" w:cs="Times New Roman"/>
          <w:sz w:val="28"/>
          <w:szCs w:val="28"/>
        </w:rPr>
        <w:t xml:space="preserve"> </w:t>
      </w:r>
      <w:r>
        <w:rPr>
          <w:rFonts w:ascii="Times New Roman" w:hAnsi="Times New Roman" w:cs="Times New Roman"/>
          <w:i/>
          <w:sz w:val="28"/>
          <w:szCs w:val="28"/>
        </w:rPr>
        <w:t>в гробницах египетских фараонов, в мавзолеях государственных деятелей</w:t>
      </w:r>
      <w:r>
        <w:rPr>
          <w:rFonts w:ascii="Times New Roman" w:hAnsi="Times New Roman" w:cs="Times New Roman"/>
          <w:sz w:val="28"/>
          <w:szCs w:val="28"/>
        </w:rPr>
        <w:t xml:space="preserve">. </w:t>
      </w:r>
    </w:p>
    <w:p w:rsidR="00281311" w:rsidRDefault="00281311" w:rsidP="00281311">
      <w:pPr>
        <w:spacing w:after="0" w:line="240" w:lineRule="auto"/>
        <w:ind w:firstLine="348"/>
        <w:jc w:val="both"/>
        <w:rPr>
          <w:rFonts w:ascii="Times New Roman" w:hAnsi="Times New Roman" w:cs="Times New Roman"/>
          <w:i/>
          <w:sz w:val="28"/>
          <w:szCs w:val="28"/>
        </w:rPr>
      </w:pPr>
      <w:r>
        <w:rPr>
          <w:rFonts w:ascii="Times New Roman" w:hAnsi="Times New Roman" w:cs="Times New Roman"/>
          <w:sz w:val="28"/>
          <w:szCs w:val="28"/>
        </w:rPr>
        <w:t xml:space="preserve">3. Третий вид бессмертия – это </w:t>
      </w:r>
      <w:r>
        <w:rPr>
          <w:rFonts w:ascii="Times New Roman" w:hAnsi="Times New Roman" w:cs="Times New Roman"/>
          <w:b/>
          <w:sz w:val="28"/>
          <w:szCs w:val="28"/>
          <w:u w:val="single"/>
        </w:rPr>
        <w:t>космизация тела и души умершего</w:t>
      </w:r>
      <w:r>
        <w:rPr>
          <w:rFonts w:ascii="Times New Roman" w:hAnsi="Times New Roman" w:cs="Times New Roman"/>
          <w:sz w:val="28"/>
          <w:szCs w:val="28"/>
        </w:rPr>
        <w:t xml:space="preserve">, </w:t>
      </w:r>
      <w:r>
        <w:rPr>
          <w:rFonts w:ascii="Times New Roman" w:hAnsi="Times New Roman" w:cs="Times New Roman"/>
          <w:sz w:val="28"/>
          <w:szCs w:val="28"/>
          <w:u w:val="single"/>
        </w:rPr>
        <w:t>вхождение их в так называемое космическое «тело», распад в нем на отдельные частицы, включенные в вечный круговорот материи</w:t>
      </w:r>
      <w:r>
        <w:rPr>
          <w:rFonts w:ascii="Times New Roman" w:hAnsi="Times New Roman" w:cs="Times New Roman"/>
          <w:sz w:val="28"/>
          <w:szCs w:val="28"/>
        </w:rPr>
        <w:t xml:space="preserve">. </w:t>
      </w:r>
    </w:p>
    <w:p w:rsidR="00281311" w:rsidRDefault="00281311" w:rsidP="00281311">
      <w:pPr>
        <w:spacing w:after="0" w:line="240" w:lineRule="auto"/>
        <w:ind w:firstLine="348"/>
        <w:jc w:val="both"/>
        <w:rPr>
          <w:rFonts w:ascii="Times New Roman" w:hAnsi="Times New Roman" w:cs="Times New Roman"/>
          <w:i/>
          <w:sz w:val="28"/>
          <w:szCs w:val="28"/>
        </w:rPr>
      </w:pPr>
      <w:r>
        <w:rPr>
          <w:rFonts w:ascii="Times New Roman" w:hAnsi="Times New Roman" w:cs="Times New Roman"/>
          <w:sz w:val="28"/>
          <w:szCs w:val="28"/>
        </w:rPr>
        <w:t xml:space="preserve">4. </w:t>
      </w:r>
      <w:r>
        <w:rPr>
          <w:rFonts w:ascii="Times New Roman" w:hAnsi="Times New Roman" w:cs="Times New Roman"/>
          <w:sz w:val="28"/>
          <w:szCs w:val="28"/>
          <w:u w:val="single"/>
        </w:rPr>
        <w:t>Четвертый путь в бессмертие связан с</w:t>
      </w:r>
      <w:r>
        <w:rPr>
          <w:rFonts w:ascii="Times New Roman" w:hAnsi="Times New Roman" w:cs="Times New Roman"/>
          <w:sz w:val="28"/>
          <w:szCs w:val="28"/>
        </w:rPr>
        <w:t xml:space="preserve"> </w:t>
      </w:r>
      <w:r>
        <w:rPr>
          <w:rFonts w:ascii="Times New Roman" w:hAnsi="Times New Roman" w:cs="Times New Roman"/>
          <w:b/>
          <w:sz w:val="28"/>
          <w:szCs w:val="28"/>
          <w:u w:val="single"/>
        </w:rPr>
        <w:t>результатами жизненного творчества человека</w:t>
      </w:r>
      <w:r>
        <w:rPr>
          <w:rFonts w:ascii="Times New Roman" w:hAnsi="Times New Roman" w:cs="Times New Roman"/>
          <w:sz w:val="28"/>
          <w:szCs w:val="28"/>
        </w:rPr>
        <w:t xml:space="preserve">. </w:t>
      </w:r>
    </w:p>
    <w:p w:rsidR="00281311" w:rsidRDefault="00281311" w:rsidP="00281311">
      <w:pPr>
        <w:spacing w:after="0" w:line="240" w:lineRule="auto"/>
        <w:ind w:firstLine="348"/>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sz w:val="28"/>
          <w:szCs w:val="28"/>
          <w:u w:val="single"/>
        </w:rPr>
        <w:t>Пятый путь в бессмертие – изменение состояния сознания в процессе и результате эзотерических  (</w:t>
      </w:r>
      <w:r>
        <w:rPr>
          <w:rFonts w:ascii="Times New Roman" w:hAnsi="Times New Roman" w:cs="Times New Roman"/>
          <w:sz w:val="28"/>
          <w:szCs w:val="28"/>
        </w:rPr>
        <w:t>тайных, скрытых</w:t>
      </w:r>
      <w:r>
        <w:rPr>
          <w:rFonts w:ascii="Times New Roman" w:hAnsi="Times New Roman" w:cs="Times New Roman"/>
          <w:sz w:val="28"/>
          <w:szCs w:val="28"/>
          <w:u w:val="single"/>
        </w:rPr>
        <w:t>) действий, погружения в свое внутреннее пространство души и «прорыв» в прошлое и будущее.</w:t>
      </w:r>
    </w:p>
    <w:p w:rsidR="00281311" w:rsidRDefault="00281311" w:rsidP="00281311">
      <w:pPr>
        <w:spacing w:after="0" w:line="240" w:lineRule="auto"/>
        <w:ind w:firstLine="360"/>
        <w:jc w:val="both"/>
        <w:rPr>
          <w:rFonts w:ascii="Times New Roman" w:hAnsi="Times New Roman" w:cs="Times New Roman"/>
          <w:i/>
          <w:sz w:val="28"/>
          <w:szCs w:val="28"/>
        </w:rPr>
      </w:pPr>
      <w:r>
        <w:rPr>
          <w:rFonts w:ascii="Times New Roman" w:hAnsi="Times New Roman" w:cs="Times New Roman"/>
          <w:sz w:val="28"/>
          <w:szCs w:val="28"/>
          <w:u w:val="single"/>
        </w:rPr>
        <w:t>Было построено много типов религиозных и философских учений о победе над ужасом смерти и достижении реального или призрачного бессмертия:</w:t>
      </w:r>
      <w:r>
        <w:rPr>
          <w:rFonts w:ascii="Times New Roman" w:hAnsi="Times New Roman" w:cs="Times New Roman"/>
          <w:sz w:val="28"/>
          <w:szCs w:val="28"/>
        </w:rPr>
        <w:t xml:space="preserve"> </w:t>
      </w:r>
      <w:r>
        <w:rPr>
          <w:rFonts w:ascii="Times New Roman" w:hAnsi="Times New Roman" w:cs="Times New Roman"/>
          <w:sz w:val="28"/>
          <w:szCs w:val="28"/>
          <w:u w:val="single"/>
        </w:rPr>
        <w:t>спиритуалистическое учение о бессмертии души; учение о перевоплощении душ; мистико-пантеистическое учение о слиянии с Божеством; идеалистическое учение о бессмертии идей и ценностей; христианское учение о воскресении целостного человека; притупление остроты проблемы смерти через слияние с коллективной жизнью на земле и через возможность земного счастья.</w:t>
      </w:r>
    </w:p>
    <w:p w:rsidR="00281311" w:rsidRDefault="00281311" w:rsidP="00281311">
      <w:pPr>
        <w:spacing w:after="0" w:line="240" w:lineRule="auto"/>
        <w:ind w:firstLine="360"/>
        <w:jc w:val="both"/>
        <w:rPr>
          <w:rFonts w:ascii="Times New Roman" w:hAnsi="Times New Roman" w:cs="Times New Roman"/>
          <w:sz w:val="28"/>
          <w:szCs w:val="28"/>
          <w:u w:val="single"/>
        </w:rPr>
      </w:pPr>
      <w:r>
        <w:rPr>
          <w:rFonts w:ascii="Times New Roman" w:hAnsi="Times New Roman" w:cs="Times New Roman"/>
          <w:sz w:val="28"/>
          <w:szCs w:val="28"/>
          <w:u w:val="single"/>
        </w:rPr>
        <w:t>Отворачивание от темы о бессмертии через обращенность к грядущему счастью человечества говорит о неразрешимости этой темы. Только христианское учение о воскресении целостного человека отвечает на поставленный вопрос, но, но с ним связано много трудностей.</w:t>
      </w:r>
    </w:p>
    <w:p w:rsidR="00281311" w:rsidRDefault="00281311" w:rsidP="00281311">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u w:val="single"/>
        </w:rPr>
        <w:t>В самой древней мировой религии буддизме бессмертие – это не благо, а многочисленные перерождения для новых жизней (дхарм), несущие страдание, от которых человек не может спастись даже ценой самоубийства.</w:t>
      </w:r>
      <w:r>
        <w:rPr>
          <w:rFonts w:ascii="Times New Roman" w:hAnsi="Times New Roman" w:cs="Times New Roman"/>
          <w:sz w:val="28"/>
          <w:szCs w:val="28"/>
        </w:rPr>
        <w:t xml:space="preserve"> </w:t>
      </w:r>
    </w:p>
    <w:p w:rsidR="00281311" w:rsidRDefault="00281311" w:rsidP="00281311">
      <w:pPr>
        <w:spacing w:after="0" w:line="240" w:lineRule="auto"/>
        <w:ind w:firstLine="360"/>
        <w:jc w:val="both"/>
        <w:rPr>
          <w:rFonts w:ascii="Times New Roman" w:hAnsi="Times New Roman" w:cs="Times New Roman"/>
          <w:i/>
          <w:sz w:val="28"/>
          <w:szCs w:val="28"/>
        </w:rPr>
      </w:pPr>
      <w:r>
        <w:rPr>
          <w:rFonts w:ascii="Times New Roman" w:hAnsi="Times New Roman" w:cs="Times New Roman"/>
          <w:sz w:val="28"/>
          <w:szCs w:val="28"/>
          <w:u w:val="single"/>
        </w:rPr>
        <w:t>В греческой религии достигнуть бессмертия – значит стать Богом.</w:t>
      </w:r>
      <w:r>
        <w:rPr>
          <w:rFonts w:ascii="Times New Roman" w:hAnsi="Times New Roman" w:cs="Times New Roman"/>
          <w:sz w:val="28"/>
          <w:szCs w:val="28"/>
        </w:rPr>
        <w:t xml:space="preserve"> </w:t>
      </w:r>
      <w:r>
        <w:rPr>
          <w:rFonts w:ascii="Times New Roman" w:hAnsi="Times New Roman" w:cs="Times New Roman"/>
          <w:sz w:val="28"/>
          <w:szCs w:val="28"/>
          <w:u w:val="single"/>
        </w:rPr>
        <w:t>Бессмертие – есть проявление в человеке божественного начала, только оно и бессмертно</w:t>
      </w:r>
      <w:r>
        <w:rPr>
          <w:rFonts w:ascii="Times New Roman" w:hAnsi="Times New Roman" w:cs="Times New Roman"/>
          <w:sz w:val="28"/>
          <w:szCs w:val="28"/>
        </w:rPr>
        <w:t xml:space="preserve">. </w:t>
      </w:r>
    </w:p>
    <w:p w:rsidR="00281311" w:rsidRDefault="00281311" w:rsidP="00281311">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u w:val="single"/>
        </w:rPr>
        <w:t>Евреи</w:t>
      </w:r>
      <w:r>
        <w:rPr>
          <w:rFonts w:ascii="Times New Roman" w:hAnsi="Times New Roman" w:cs="Times New Roman"/>
          <w:sz w:val="28"/>
          <w:szCs w:val="28"/>
        </w:rPr>
        <w:t>, в</w:t>
      </w:r>
      <w:r>
        <w:rPr>
          <w:rFonts w:ascii="Times New Roman" w:hAnsi="Times New Roman" w:cs="Times New Roman"/>
          <w:i/>
          <w:sz w:val="28"/>
          <w:szCs w:val="28"/>
        </w:rPr>
        <w:t xml:space="preserve"> отличие от греков</w:t>
      </w:r>
      <w:r>
        <w:rPr>
          <w:rFonts w:ascii="Times New Roman" w:hAnsi="Times New Roman" w:cs="Times New Roman"/>
          <w:sz w:val="28"/>
          <w:szCs w:val="28"/>
          <w:u w:val="single"/>
        </w:rPr>
        <w:t>, пришли к верованию в воскресение с телом, а не в бессмертие души.</w:t>
      </w:r>
      <w:r>
        <w:rPr>
          <w:rFonts w:ascii="Times New Roman" w:hAnsi="Times New Roman" w:cs="Times New Roman"/>
          <w:sz w:val="28"/>
          <w:szCs w:val="28"/>
        </w:rPr>
        <w:t xml:space="preserve"> </w:t>
      </w:r>
      <w:r>
        <w:rPr>
          <w:rFonts w:ascii="Times New Roman" w:hAnsi="Times New Roman" w:cs="Times New Roman"/>
          <w:sz w:val="28"/>
          <w:szCs w:val="28"/>
          <w:u w:val="single"/>
        </w:rPr>
        <w:t>В христианстве бессмертие понимается как жизнь вечная, через воскресение человека как целостной личности</w:t>
      </w:r>
      <w:r>
        <w:rPr>
          <w:rFonts w:ascii="Times New Roman" w:hAnsi="Times New Roman" w:cs="Times New Roman"/>
          <w:sz w:val="28"/>
          <w:szCs w:val="28"/>
        </w:rPr>
        <w:t xml:space="preserve">. Только </w:t>
      </w:r>
      <w:r>
        <w:rPr>
          <w:rFonts w:ascii="Times New Roman" w:hAnsi="Times New Roman" w:cs="Times New Roman"/>
          <w:sz w:val="28"/>
          <w:szCs w:val="28"/>
          <w:u w:val="single"/>
        </w:rPr>
        <w:t>христианство</w:t>
      </w:r>
      <w:r>
        <w:rPr>
          <w:rFonts w:ascii="Times New Roman" w:hAnsi="Times New Roman" w:cs="Times New Roman"/>
          <w:sz w:val="28"/>
          <w:szCs w:val="28"/>
        </w:rPr>
        <w:t xml:space="preserve"> </w:t>
      </w:r>
      <w:r>
        <w:rPr>
          <w:rFonts w:ascii="Times New Roman" w:hAnsi="Times New Roman" w:cs="Times New Roman"/>
          <w:i/>
          <w:sz w:val="28"/>
          <w:szCs w:val="28"/>
        </w:rPr>
        <w:t xml:space="preserve">прямо смотрит в </w:t>
      </w:r>
      <w:r>
        <w:rPr>
          <w:rFonts w:ascii="Times New Roman" w:hAnsi="Times New Roman" w:cs="Times New Roman"/>
          <w:i/>
          <w:sz w:val="28"/>
          <w:szCs w:val="28"/>
        </w:rPr>
        <w:lastRenderedPageBreak/>
        <w:t>глаза смерти</w:t>
      </w:r>
      <w:r>
        <w:rPr>
          <w:rFonts w:ascii="Times New Roman" w:hAnsi="Times New Roman" w:cs="Times New Roman"/>
          <w:sz w:val="28"/>
          <w:szCs w:val="28"/>
        </w:rPr>
        <w:t xml:space="preserve">, </w:t>
      </w:r>
      <w:r>
        <w:rPr>
          <w:rFonts w:ascii="Times New Roman" w:hAnsi="Times New Roman" w:cs="Times New Roman"/>
          <w:sz w:val="28"/>
          <w:szCs w:val="28"/>
          <w:u w:val="single"/>
        </w:rPr>
        <w:t>признает и трагизм смерти, и смысл смерти, и вместе с тем не примиряется со смертью, и побеждает ее</w:t>
      </w:r>
      <w:r>
        <w:rPr>
          <w:rFonts w:ascii="Times New Roman" w:hAnsi="Times New Roman" w:cs="Times New Roman"/>
          <w:sz w:val="28"/>
          <w:szCs w:val="28"/>
        </w:rPr>
        <w:t xml:space="preserve">. </w:t>
      </w:r>
      <w:r>
        <w:rPr>
          <w:rFonts w:ascii="Times New Roman" w:hAnsi="Times New Roman" w:cs="Times New Roman"/>
          <w:sz w:val="28"/>
          <w:szCs w:val="28"/>
          <w:u w:val="single"/>
        </w:rPr>
        <w:t>Человек и смертен и бессмертен, он принадлежит и смертоносному времени и вечности, он и духовное существо, и существо природное. Смерть есть страшная трагедия, и смерть через смерть побеждается воскресением. Но смерть побеждается не природными, а сверхприродными силами.</w:t>
      </w:r>
    </w:p>
    <w:p w:rsidR="00281311" w:rsidRDefault="00281311" w:rsidP="00281311">
      <w:pPr>
        <w:spacing w:after="0" w:line="240" w:lineRule="auto"/>
        <w:ind w:firstLine="360"/>
        <w:jc w:val="both"/>
        <w:rPr>
          <w:rFonts w:ascii="Times New Roman" w:hAnsi="Times New Roman" w:cs="Times New Roman"/>
          <w:i/>
          <w:sz w:val="28"/>
          <w:szCs w:val="28"/>
        </w:rPr>
      </w:pPr>
      <w:r>
        <w:rPr>
          <w:rFonts w:ascii="Times New Roman" w:hAnsi="Times New Roman" w:cs="Times New Roman"/>
          <w:sz w:val="28"/>
          <w:szCs w:val="28"/>
          <w:u w:val="single"/>
        </w:rPr>
        <w:t>Мусульмане признают существование бессмертия также через воскресение, после которого они предстанут перед Аллахом и который совершит высший суд</w:t>
      </w:r>
      <w:r>
        <w:rPr>
          <w:rFonts w:ascii="Times New Roman" w:hAnsi="Times New Roman" w:cs="Times New Roman"/>
          <w:sz w:val="28"/>
          <w:szCs w:val="28"/>
        </w:rPr>
        <w:t xml:space="preserve">. </w:t>
      </w:r>
    </w:p>
    <w:p w:rsidR="00281311" w:rsidRDefault="00281311" w:rsidP="00281311">
      <w:pPr>
        <w:spacing w:after="0" w:line="240" w:lineRule="auto"/>
        <w:ind w:firstLine="360"/>
        <w:jc w:val="both"/>
        <w:rPr>
          <w:rFonts w:ascii="Times New Roman" w:hAnsi="Times New Roman" w:cs="Times New Roman"/>
          <w:sz w:val="28"/>
          <w:szCs w:val="28"/>
          <w:u w:val="single"/>
        </w:rPr>
      </w:pPr>
      <w:r>
        <w:rPr>
          <w:rFonts w:ascii="Times New Roman" w:hAnsi="Times New Roman" w:cs="Times New Roman"/>
          <w:sz w:val="28"/>
          <w:szCs w:val="28"/>
          <w:u w:val="single"/>
        </w:rPr>
        <w:t>Человек стремится к целостному бессмертию, к бессмертию человека, а не бессмертию сверхчеловека, интеллекта, идеального в себе начала, к бессмертию личного, а не безлично-общего.</w:t>
      </w:r>
      <w:r>
        <w:rPr>
          <w:rFonts w:ascii="Times New Roman" w:hAnsi="Times New Roman" w:cs="Times New Roman"/>
          <w:i/>
          <w:sz w:val="28"/>
          <w:szCs w:val="28"/>
        </w:rPr>
        <w:t xml:space="preserve"> </w:t>
      </w:r>
      <w:r>
        <w:rPr>
          <w:rFonts w:ascii="Times New Roman" w:hAnsi="Times New Roman" w:cs="Times New Roman"/>
          <w:sz w:val="28"/>
          <w:szCs w:val="28"/>
          <w:u w:val="single"/>
        </w:rPr>
        <w:t>Нравственный парадокс жизни и смерти выразим в этическом императиве: относись к живым, как к умирающим, к умершим относись как к живым, т.е. помни всегда о смерти, как о тайне жизни, и в жизни, и в смерти утверждай всегда вечную жизнь.</w:t>
      </w:r>
    </w:p>
    <w:p w:rsidR="00281311" w:rsidRDefault="00281311" w:rsidP="00281311">
      <w:pPr>
        <w:spacing w:after="0" w:line="240" w:lineRule="auto"/>
        <w:ind w:firstLine="360"/>
        <w:jc w:val="both"/>
        <w:rPr>
          <w:rFonts w:ascii="Times New Roman" w:hAnsi="Times New Roman" w:cs="Times New Roman"/>
          <w:sz w:val="28"/>
          <w:szCs w:val="28"/>
          <w:u w:val="single"/>
        </w:rPr>
      </w:pPr>
      <w:r>
        <w:rPr>
          <w:rFonts w:ascii="Times New Roman" w:hAnsi="Times New Roman" w:cs="Times New Roman"/>
          <w:sz w:val="28"/>
          <w:szCs w:val="28"/>
          <w:u w:val="single"/>
        </w:rPr>
        <w:t>Человек бессмертен и вечен, как духовное существо, принадлежащее к нетленному миру, но он есть духовное существо не естественно и автоматически, а когда в нем побеждает дух и духовность, которые управляют его природными, телесными элементами. Бессмертие завоевывается личностью и есть борьба за личность.</w:t>
      </w:r>
    </w:p>
    <w:p w:rsidR="00281311" w:rsidRDefault="00281311" w:rsidP="00281311">
      <w:pPr>
        <w:numPr>
          <w:ilvl w:val="0"/>
          <w:numId w:val="1"/>
        </w:numPr>
        <w:spacing w:after="0" w:line="240" w:lineRule="auto"/>
        <w:ind w:left="0"/>
        <w:jc w:val="both"/>
        <w:rPr>
          <w:rFonts w:ascii="Times New Roman" w:hAnsi="Times New Roman" w:cs="Times New Roman"/>
          <w:b/>
          <w:sz w:val="28"/>
          <w:szCs w:val="28"/>
          <w:u w:val="single"/>
        </w:rPr>
      </w:pPr>
      <w:r>
        <w:rPr>
          <w:rFonts w:ascii="Times New Roman" w:hAnsi="Times New Roman" w:cs="Times New Roman"/>
          <w:b/>
          <w:sz w:val="28"/>
          <w:szCs w:val="28"/>
          <w:u w:val="single"/>
        </w:rPr>
        <w:t>Свобода и ответственность – атрибутивные характеристики человеческого бытия. Основные формы проявления свободы человека.</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К какому бы типу личности не принадлежал человек, и какие бы роли не осуществлял в ней, он всегда должен отвечать за последствия своих действий. Но вряд ли может быть ответственным человек, не обладающий свободой. Свобода личности – это ее способность поступать в соответствии со своими желаниями и намерениями. Условием свободы личности является возможность выбирать, которая в истории философии рассматривалась с разных позиций: детерминизма, индетерминизма, альтернативизма.</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1. </w:t>
      </w:r>
      <w:r>
        <w:rPr>
          <w:rFonts w:ascii="Times New Roman" w:hAnsi="Times New Roman" w:cs="Times New Roman"/>
          <w:sz w:val="28"/>
          <w:szCs w:val="28"/>
          <w:u w:val="single"/>
        </w:rPr>
        <w:t xml:space="preserve">Представители </w:t>
      </w:r>
      <w:r>
        <w:rPr>
          <w:rFonts w:ascii="Times New Roman" w:hAnsi="Times New Roman" w:cs="Times New Roman"/>
          <w:b/>
          <w:sz w:val="28"/>
          <w:szCs w:val="28"/>
          <w:u w:val="single"/>
        </w:rPr>
        <w:t>детерминизма</w:t>
      </w:r>
      <w:r>
        <w:rPr>
          <w:rFonts w:ascii="Times New Roman" w:hAnsi="Times New Roman" w:cs="Times New Roman"/>
          <w:sz w:val="28"/>
          <w:szCs w:val="28"/>
          <w:u w:val="single"/>
        </w:rPr>
        <w:t xml:space="preserve"> считали, что во всякой ситуации выбора есть лишь одна реальная возможность, которая и определяет сам выбор.</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Остальные возможности лишь формальны. </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u w:val="single"/>
        </w:rPr>
        <w:t xml:space="preserve">Сторонники другой точки зрения – </w:t>
      </w:r>
      <w:r>
        <w:rPr>
          <w:rFonts w:ascii="Times New Roman" w:hAnsi="Times New Roman" w:cs="Times New Roman"/>
          <w:b/>
          <w:sz w:val="28"/>
          <w:szCs w:val="28"/>
          <w:u w:val="single"/>
        </w:rPr>
        <w:t xml:space="preserve">индетерминизма </w:t>
      </w:r>
      <w:r>
        <w:rPr>
          <w:rFonts w:ascii="Times New Roman" w:hAnsi="Times New Roman" w:cs="Times New Roman"/>
          <w:sz w:val="28"/>
          <w:szCs w:val="28"/>
          <w:u w:val="single"/>
        </w:rPr>
        <w:t xml:space="preserve">– считают, что у человека есть множество возможностей и он совершенно свободен в выборе одной из них, без всякого принуждения извне, </w:t>
      </w:r>
      <w:r>
        <w:rPr>
          <w:rFonts w:ascii="Times New Roman" w:hAnsi="Times New Roman" w:cs="Times New Roman"/>
          <w:i/>
          <w:sz w:val="28"/>
          <w:szCs w:val="28"/>
        </w:rPr>
        <w:t>даже тогда, когда человеком руководит «дисциплина голода».</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sz w:val="28"/>
          <w:szCs w:val="28"/>
          <w:u w:val="single"/>
        </w:rPr>
        <w:t>Крайней разновидностью индетерминизма является волюнтаризм</w:t>
      </w:r>
      <w:r>
        <w:rPr>
          <w:rFonts w:ascii="Times New Roman" w:hAnsi="Times New Roman" w:cs="Times New Roman"/>
          <w:sz w:val="28"/>
          <w:szCs w:val="28"/>
        </w:rPr>
        <w:t xml:space="preserve"> – </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На третьей точке зрения стоят </w:t>
      </w:r>
      <w:r>
        <w:rPr>
          <w:rFonts w:ascii="Times New Roman" w:hAnsi="Times New Roman" w:cs="Times New Roman"/>
          <w:b/>
          <w:sz w:val="28"/>
          <w:szCs w:val="28"/>
          <w:u w:val="single"/>
        </w:rPr>
        <w:t>альтернативисты</w:t>
      </w:r>
      <w:r>
        <w:rPr>
          <w:rFonts w:ascii="Times New Roman" w:hAnsi="Times New Roman" w:cs="Times New Roman"/>
          <w:b/>
          <w:sz w:val="28"/>
          <w:szCs w:val="28"/>
        </w:rPr>
        <w:t>,</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признающие, что в каждом выборе обязательно присутствуют не менее двух </w:t>
      </w:r>
      <w:r>
        <w:rPr>
          <w:rFonts w:ascii="Times New Roman" w:hAnsi="Times New Roman" w:cs="Times New Roman"/>
          <w:sz w:val="28"/>
          <w:szCs w:val="28"/>
        </w:rPr>
        <w:t xml:space="preserve">(в противном случае это будет выбор без выбора) </w:t>
      </w:r>
      <w:r>
        <w:rPr>
          <w:rFonts w:ascii="Times New Roman" w:hAnsi="Times New Roman" w:cs="Times New Roman"/>
          <w:sz w:val="28"/>
          <w:szCs w:val="28"/>
          <w:u w:val="single"/>
        </w:rPr>
        <w:t>реальных возможностей</w:t>
      </w:r>
      <w:r>
        <w:rPr>
          <w:rFonts w:ascii="Times New Roman" w:hAnsi="Times New Roman" w:cs="Times New Roman"/>
          <w:sz w:val="28"/>
          <w:szCs w:val="28"/>
        </w:rPr>
        <w:t xml:space="preserve">. Нет лишь бесконечно многих возможностей, как и нет абсолютной свободы. </w:t>
      </w:r>
      <w:r>
        <w:rPr>
          <w:rFonts w:ascii="Times New Roman" w:hAnsi="Times New Roman" w:cs="Times New Roman"/>
          <w:sz w:val="28"/>
          <w:szCs w:val="28"/>
          <w:u w:val="single"/>
        </w:rPr>
        <w:t>Личность не вольна в выборе объективных условий своей деятельности – этот выбор также ограничен, но она вольна, ставить себе цель действия, более или менее свободна в выборе средств для реализации этих целей</w:t>
      </w:r>
      <w:r>
        <w:rPr>
          <w:rFonts w:ascii="Times New Roman" w:hAnsi="Times New Roman" w:cs="Times New Roman"/>
          <w:sz w:val="28"/>
          <w:szCs w:val="28"/>
        </w:rPr>
        <w:t xml:space="preserve">. Свобода всегда относительна, ибо является ограниченной. Она ограничена самой жизнью, ее пространственно-временными рамками, возможностями выбора, законами государства, свободой других личностей. </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Так, немецкий философ Г. Лейбниц различал два вида свободы: «отрицательную (свобода от..) и положительную (свобода для…). А соотечественник Лейбница А. Шопенгауэр считал, что свобода – это лишь отрицательное понятие, т.к. свобода от чего –то – это отсутствие (отрицание) препятствий. Позитивный смысл свободы, по Шопенгауэру, отыскать невозможно. Ницше, как и Шопенгауэр, считал, что люди по </w:t>
      </w:r>
      <w:r>
        <w:rPr>
          <w:rFonts w:ascii="Times New Roman" w:hAnsi="Times New Roman" w:cs="Times New Roman"/>
          <w:sz w:val="28"/>
          <w:szCs w:val="28"/>
        </w:rPr>
        <w:lastRenderedPageBreak/>
        <w:t>большей части своей несвободны, потому что боятся правды, она их обременяет, так как они неспособны действовать как свободные субъекты. И в э том повинна сама мораль.</w:t>
      </w:r>
    </w:p>
    <w:p w:rsidR="00281311" w:rsidRDefault="00281311" w:rsidP="002813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Еще в </w:t>
      </w:r>
      <w:r>
        <w:rPr>
          <w:rFonts w:ascii="Times New Roman" w:hAnsi="Times New Roman" w:cs="Times New Roman"/>
          <w:sz w:val="28"/>
          <w:szCs w:val="28"/>
          <w:lang w:val="en-US"/>
        </w:rPr>
        <w:t>XVII</w:t>
      </w:r>
      <w:r>
        <w:rPr>
          <w:rFonts w:ascii="Times New Roman" w:hAnsi="Times New Roman" w:cs="Times New Roman"/>
          <w:sz w:val="28"/>
          <w:szCs w:val="28"/>
        </w:rPr>
        <w:t xml:space="preserve"> в. Спиноза определили свободу как осознанную необходимость. Гегель раскрыл диалектическое единство своды и необходимости. В марксизме свобода – это деятельность, опирающаяся на «познание необходимости», согласно которому свобода личности, коллектива, класса, общества в целом заключается «не  воображаемой независимости» от объективных законов, а в способности выбирать, «принимать решения со знанием дела». Для марксизма свобода не только осознание необходимости, но еще и действия в соответствии с ней. </w:t>
      </w:r>
    </w:p>
    <w:p w:rsidR="00281311" w:rsidRDefault="00281311" w:rsidP="00281311">
      <w:pPr>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В ХХ в. на первый план выходит взаимосвязь «свобода- ответственность».</w:t>
      </w:r>
    </w:p>
    <w:p w:rsidR="00281311" w:rsidRDefault="00281311" w:rsidP="002813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Экзистенциалист Сартр свободу отождествляет с выбором и временностью. Свобода в каждом человеке объясняется основанием (внутренней структурой) бытия, мира, истории, основанием всех связей и отношений в мире. Свобода человека, по мнению Сартра, состоит в праве выбирать свое отношение к сложившейся ситуации: человек свободен либо примириться со своей зависимостью от окружающей действительности, либо восстать против нее. Человек проявляет свободу не столько в том, что он может изменить мир, а прежде всего в том. Что может изменить свое отношение к миру, может делать выбор каждого своего поступка, свободный выбор своей судьбы, выбирая свое отношение к миру, может делать выбор каждого своего поступка, свободный выбор своей судьбы, выбирая свое отношение к миру, к другим людям, к себе, к жизни, любви, смерти. Свобода состоит в поисках самого себя, в выборе самого себя. Выбор в каждой ситуации зависит от ценностей и целей человека, а ценности человек выбирает сам. Человек, будучи свободным, постоянно чувствует свою ответственность перед окружающим миром и людьми. Наконец, свобода ограничивается ответственностью личности за свой выбор действий и их последствий перед другими людьми. И чем больше свободы выбора, тем более человек ответственен за него («кому много дано, с того и взыщется» - такова обратная сторона этого сладкого слова «свобода».</w:t>
      </w:r>
    </w:p>
    <w:p w:rsidR="00281311" w:rsidRDefault="00281311" w:rsidP="00281311">
      <w:pPr>
        <w:spacing w:after="0" w:line="240" w:lineRule="auto"/>
        <w:ind w:firstLine="708"/>
        <w:jc w:val="both"/>
        <w:rPr>
          <w:rFonts w:ascii="Times New Roman" w:hAnsi="Times New Roman" w:cs="Times New Roman"/>
          <w:i/>
          <w:sz w:val="28"/>
          <w:szCs w:val="28"/>
        </w:rPr>
      </w:pPr>
      <w:r>
        <w:rPr>
          <w:rFonts w:ascii="Times New Roman" w:hAnsi="Times New Roman" w:cs="Times New Roman"/>
          <w:sz w:val="28"/>
          <w:szCs w:val="28"/>
          <w:u w:val="single"/>
        </w:rPr>
        <w:t>Ответственность – это исторически конкретный тип взаимоотношений между личностью, семьей, коллективом, обществом, являющихся осознанным выполнением ими взаимных требований.</w:t>
      </w:r>
      <w:r>
        <w:rPr>
          <w:rFonts w:ascii="Times New Roman" w:hAnsi="Times New Roman" w:cs="Times New Roman"/>
          <w:sz w:val="28"/>
          <w:szCs w:val="28"/>
        </w:rPr>
        <w:t xml:space="preserve"> </w:t>
      </w:r>
      <w:r>
        <w:rPr>
          <w:rFonts w:ascii="Times New Roman" w:hAnsi="Times New Roman" w:cs="Times New Roman"/>
          <w:sz w:val="28"/>
          <w:szCs w:val="28"/>
          <w:u w:val="single"/>
        </w:rPr>
        <w:t>Ответственность выступает как одна из главных характеристик нравственного поведения личности, у которой развито сознательно-волевое начало, реализующееся в свободном целеполагании</w:t>
      </w:r>
      <w:r>
        <w:rPr>
          <w:rFonts w:ascii="Times New Roman" w:hAnsi="Times New Roman" w:cs="Times New Roman"/>
          <w:sz w:val="28"/>
          <w:szCs w:val="28"/>
        </w:rPr>
        <w:t xml:space="preserve">. </w:t>
      </w:r>
      <w:r>
        <w:rPr>
          <w:rFonts w:ascii="Times New Roman" w:hAnsi="Times New Roman" w:cs="Times New Roman"/>
          <w:sz w:val="28"/>
          <w:szCs w:val="28"/>
          <w:u w:val="single"/>
        </w:rPr>
        <w:t>Человек несет личную ответственность не только за все происходящее с ним, но и за общественные явления</w:t>
      </w:r>
      <w:r>
        <w:rPr>
          <w:rFonts w:ascii="Times New Roman" w:hAnsi="Times New Roman" w:cs="Times New Roman"/>
          <w:sz w:val="28"/>
          <w:szCs w:val="28"/>
        </w:rPr>
        <w:t xml:space="preserve">. </w:t>
      </w:r>
    </w:p>
    <w:p w:rsidR="00281311" w:rsidRDefault="00281311" w:rsidP="00281311">
      <w:pPr>
        <w:spacing w:after="0" w:line="240" w:lineRule="auto"/>
        <w:ind w:firstLine="708"/>
        <w:jc w:val="both"/>
        <w:rPr>
          <w:rFonts w:ascii="Times New Roman" w:hAnsi="Times New Roman" w:cs="Times New Roman"/>
          <w:sz w:val="28"/>
          <w:szCs w:val="28"/>
          <w:u w:val="single"/>
        </w:rPr>
      </w:pPr>
      <w:r>
        <w:rPr>
          <w:rFonts w:ascii="Times New Roman" w:hAnsi="Times New Roman" w:cs="Times New Roman"/>
          <w:sz w:val="28"/>
          <w:szCs w:val="28"/>
          <w:u w:val="single"/>
        </w:rPr>
        <w:t>Личность не может быть свободной без развитого чувства самообладания, самодисциплины, самоорганизации, самозаконности.</w:t>
      </w:r>
      <w:r>
        <w:rPr>
          <w:rFonts w:ascii="Times New Roman" w:hAnsi="Times New Roman" w:cs="Times New Roman"/>
          <w:sz w:val="28"/>
          <w:szCs w:val="28"/>
        </w:rPr>
        <w:t xml:space="preserve"> </w:t>
      </w:r>
      <w:r>
        <w:rPr>
          <w:rFonts w:ascii="Times New Roman" w:hAnsi="Times New Roman" w:cs="Times New Roman"/>
          <w:sz w:val="28"/>
          <w:szCs w:val="28"/>
          <w:u w:val="single"/>
        </w:rPr>
        <w:t>Самозаконность (или «автономия») означает возведение в принцип максимы (основного правила) своего поведения.</w:t>
      </w:r>
      <w:r>
        <w:rPr>
          <w:rFonts w:ascii="Times New Roman" w:hAnsi="Times New Roman" w:cs="Times New Roman"/>
          <w:sz w:val="28"/>
          <w:szCs w:val="28"/>
        </w:rPr>
        <w:t xml:space="preserve"> </w:t>
      </w:r>
      <w:r>
        <w:rPr>
          <w:rFonts w:ascii="Times New Roman" w:hAnsi="Times New Roman" w:cs="Times New Roman"/>
          <w:sz w:val="28"/>
          <w:szCs w:val="28"/>
          <w:u w:val="single"/>
        </w:rPr>
        <w:t>Человек в силу присущей ему индивидуальности и в процессе социализации формирует свое «Я», которое впоследствии накладывает отпечаток на его жизненные помыслы и деяния. В них реализуются самые различные роли личности, одна из которых носит смысложизненный характер и определяет ее социальный тип. Личность свободна, свобода исторична и является условием не только самостоятельности, но и ответственности личности перед собой, коллективом, обществом за их развитие и саморазвитие по пути Истины, Добра и Красоты.</w:t>
      </w:r>
    </w:p>
    <w:p w:rsidR="00281311" w:rsidRDefault="00281311" w:rsidP="0028131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Аксиология – учение о ценностях человеческого бытия</w:t>
      </w:r>
    </w:p>
    <w:p w:rsidR="00281311" w:rsidRDefault="00281311" w:rsidP="00281311">
      <w:pPr>
        <w:numPr>
          <w:ilvl w:val="0"/>
          <w:numId w:val="2"/>
        </w:numPr>
        <w:spacing w:after="0" w:line="240" w:lineRule="auto"/>
        <w:ind w:left="0"/>
        <w:jc w:val="both"/>
        <w:rPr>
          <w:rFonts w:ascii="Times New Roman" w:hAnsi="Times New Roman" w:cs="Times New Roman"/>
          <w:b/>
          <w:sz w:val="28"/>
          <w:szCs w:val="28"/>
        </w:rPr>
      </w:pPr>
      <w:r>
        <w:rPr>
          <w:rFonts w:ascii="Times New Roman" w:hAnsi="Times New Roman" w:cs="Times New Roman"/>
          <w:b/>
          <w:sz w:val="28"/>
          <w:szCs w:val="28"/>
        </w:rPr>
        <w:t>Понятия ценность, классификация и функции ценностей</w:t>
      </w:r>
    </w:p>
    <w:p w:rsidR="00281311" w:rsidRDefault="00281311" w:rsidP="00281311">
      <w:pPr>
        <w:spacing w:after="0" w:line="240" w:lineRule="auto"/>
        <w:jc w:val="both"/>
        <w:rPr>
          <w:rFonts w:ascii="Times New Roman" w:hAnsi="Times New Roman" w:cs="Times New Roman"/>
          <w:b/>
          <w:sz w:val="28"/>
          <w:szCs w:val="28"/>
          <w:u w:val="single"/>
        </w:rPr>
      </w:pPr>
      <w:r>
        <w:rPr>
          <w:rFonts w:ascii="Times New Roman" w:hAnsi="Times New Roman" w:cs="Times New Roman"/>
          <w:sz w:val="28"/>
          <w:szCs w:val="28"/>
          <w:u w:val="single"/>
        </w:rPr>
        <w:lastRenderedPageBreak/>
        <w:t>Ценность – это понятие, используемое в философии и социологии для указания на личностную, социальную и культурную значимость определенных объектов и явлений. Учение о ценностях и их природе носит название аксиологии.</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sz w:val="28"/>
          <w:szCs w:val="28"/>
          <w:u w:val="single"/>
        </w:rPr>
        <w:t>В античной философии основными ценности считались добро и справедливость.</w:t>
      </w:r>
      <w:r>
        <w:rPr>
          <w:rFonts w:ascii="Times New Roman" w:hAnsi="Times New Roman" w:cs="Times New Roman"/>
          <w:sz w:val="28"/>
          <w:szCs w:val="28"/>
        </w:rPr>
        <w:t xml:space="preserve"> </w:t>
      </w:r>
      <w:r>
        <w:rPr>
          <w:rFonts w:ascii="Times New Roman" w:hAnsi="Times New Roman" w:cs="Times New Roman"/>
          <w:i/>
          <w:sz w:val="28"/>
          <w:szCs w:val="28"/>
        </w:rPr>
        <w:t>При этом уже античными философами осуществлялись различные подходы к вопросу об абсолютном и относительном характере ценностей</w:t>
      </w:r>
      <w:r>
        <w:rPr>
          <w:rFonts w:ascii="Times New Roman" w:hAnsi="Times New Roman" w:cs="Times New Roman"/>
          <w:sz w:val="28"/>
          <w:szCs w:val="28"/>
        </w:rPr>
        <w:t xml:space="preserve">. </w:t>
      </w:r>
      <w:r>
        <w:rPr>
          <w:rFonts w:ascii="Times New Roman" w:hAnsi="Times New Roman" w:cs="Times New Roman"/>
          <w:i/>
          <w:sz w:val="28"/>
          <w:szCs w:val="28"/>
        </w:rPr>
        <w:t xml:space="preserve">Так, Аристотель делил ценности на абсолютные (человек, добро, справедливость, мужество и др.) и </w:t>
      </w:r>
      <w:r>
        <w:rPr>
          <w:rFonts w:ascii="Times New Roman" w:hAnsi="Times New Roman" w:cs="Times New Roman"/>
          <w:i/>
          <w:sz w:val="28"/>
          <w:szCs w:val="28"/>
          <w:u w:val="single"/>
        </w:rPr>
        <w:t>относительные –</w:t>
      </w:r>
      <w:r>
        <w:rPr>
          <w:rFonts w:ascii="Times New Roman" w:hAnsi="Times New Roman" w:cs="Times New Roman"/>
          <w:sz w:val="28"/>
          <w:szCs w:val="28"/>
        </w:rPr>
        <w:t xml:space="preserve"> </w:t>
      </w:r>
      <w:r>
        <w:rPr>
          <w:rFonts w:ascii="Times New Roman" w:hAnsi="Times New Roman" w:cs="Times New Roman"/>
          <w:i/>
          <w:sz w:val="28"/>
          <w:szCs w:val="28"/>
        </w:rPr>
        <w:t>в зависимости от пола, возраста, характера и т.д</w:t>
      </w:r>
      <w:r>
        <w:rPr>
          <w:rFonts w:ascii="Times New Roman" w:hAnsi="Times New Roman" w:cs="Times New Roman"/>
          <w:sz w:val="28"/>
          <w:szCs w:val="28"/>
        </w:rPr>
        <w:t xml:space="preserve">. </w:t>
      </w:r>
      <w:r>
        <w:rPr>
          <w:rFonts w:ascii="Times New Roman" w:hAnsi="Times New Roman" w:cs="Times New Roman"/>
          <w:sz w:val="28"/>
          <w:szCs w:val="28"/>
          <w:u w:val="single"/>
        </w:rPr>
        <w:t>Средневековые ценности были освящены церковью</w:t>
      </w:r>
      <w:r>
        <w:rPr>
          <w:rFonts w:ascii="Times New Roman" w:hAnsi="Times New Roman" w:cs="Times New Roman"/>
          <w:sz w:val="28"/>
          <w:szCs w:val="28"/>
        </w:rPr>
        <w:t xml:space="preserve">. </w:t>
      </w:r>
      <w:r>
        <w:rPr>
          <w:rFonts w:ascii="Times New Roman" w:hAnsi="Times New Roman" w:cs="Times New Roman"/>
          <w:i/>
          <w:sz w:val="28"/>
          <w:szCs w:val="28"/>
        </w:rPr>
        <w:t>Это такие ценности, как благочестие, достижение божественной истины и др</w:t>
      </w:r>
      <w:r>
        <w:rPr>
          <w:rFonts w:ascii="Times New Roman" w:hAnsi="Times New Roman" w:cs="Times New Roman"/>
          <w:sz w:val="28"/>
          <w:szCs w:val="28"/>
        </w:rPr>
        <w:t xml:space="preserve">. </w:t>
      </w:r>
      <w:r>
        <w:rPr>
          <w:rFonts w:ascii="Times New Roman" w:hAnsi="Times New Roman" w:cs="Times New Roman"/>
          <w:sz w:val="28"/>
          <w:szCs w:val="28"/>
          <w:u w:val="single"/>
        </w:rPr>
        <w:t>Эпоха Возрождения отмечена ценностями и идеалами гуманизма. Для Канта высшей ценностью является человек</w:t>
      </w:r>
      <w:r>
        <w:rPr>
          <w:rFonts w:ascii="Times New Roman" w:hAnsi="Times New Roman" w:cs="Times New Roman"/>
          <w:sz w:val="28"/>
          <w:szCs w:val="28"/>
        </w:rPr>
        <w:t xml:space="preserve">, </w:t>
      </w:r>
      <w:r>
        <w:rPr>
          <w:rFonts w:ascii="Times New Roman" w:hAnsi="Times New Roman" w:cs="Times New Roman"/>
          <w:i/>
          <w:sz w:val="28"/>
          <w:szCs w:val="28"/>
        </w:rPr>
        <w:t>которого необходимо рассматривать всегда как цель и никогда как средство</w:t>
      </w:r>
      <w:r>
        <w:rPr>
          <w:rFonts w:ascii="Times New Roman" w:hAnsi="Times New Roman" w:cs="Times New Roman"/>
          <w:sz w:val="28"/>
          <w:szCs w:val="28"/>
        </w:rPr>
        <w:t xml:space="preserve">. </w:t>
      </w:r>
      <w:r>
        <w:rPr>
          <w:rFonts w:ascii="Times New Roman" w:hAnsi="Times New Roman" w:cs="Times New Roman"/>
          <w:i/>
          <w:sz w:val="28"/>
          <w:szCs w:val="28"/>
        </w:rPr>
        <w:t>Ценностями могут выступать и цели, стоящие перед человеком, либо значимые для него факторы</w:t>
      </w:r>
      <w:r>
        <w:rPr>
          <w:rFonts w:ascii="Times New Roman" w:hAnsi="Times New Roman" w:cs="Times New Roman"/>
          <w:sz w:val="28"/>
          <w:szCs w:val="28"/>
        </w:rPr>
        <w:t xml:space="preserve">. </w:t>
      </w:r>
      <w:r>
        <w:rPr>
          <w:rFonts w:ascii="Times New Roman" w:hAnsi="Times New Roman" w:cs="Times New Roman"/>
          <w:sz w:val="28"/>
          <w:szCs w:val="28"/>
          <w:u w:val="single"/>
        </w:rPr>
        <w:t>Гегель делил ценности на экономические</w:t>
      </w:r>
      <w:r>
        <w:rPr>
          <w:rFonts w:ascii="Times New Roman" w:hAnsi="Times New Roman" w:cs="Times New Roman"/>
          <w:sz w:val="28"/>
          <w:szCs w:val="28"/>
        </w:rPr>
        <w:t xml:space="preserve"> (</w:t>
      </w:r>
      <w:r>
        <w:rPr>
          <w:rFonts w:ascii="Times New Roman" w:hAnsi="Times New Roman" w:cs="Times New Roman"/>
          <w:i/>
          <w:sz w:val="28"/>
          <w:szCs w:val="28"/>
        </w:rPr>
        <w:t>т.е., что являются товаром</w:t>
      </w:r>
      <w:r>
        <w:rPr>
          <w:rFonts w:ascii="Times New Roman" w:hAnsi="Times New Roman" w:cs="Times New Roman"/>
          <w:sz w:val="28"/>
          <w:szCs w:val="28"/>
        </w:rPr>
        <w:t xml:space="preserve">) и </w:t>
      </w:r>
      <w:r>
        <w:rPr>
          <w:rFonts w:ascii="Times New Roman" w:hAnsi="Times New Roman" w:cs="Times New Roman"/>
          <w:sz w:val="28"/>
          <w:szCs w:val="28"/>
          <w:u w:val="single"/>
        </w:rPr>
        <w:t>духовные</w:t>
      </w:r>
      <w:r>
        <w:rPr>
          <w:rFonts w:ascii="Times New Roman" w:hAnsi="Times New Roman" w:cs="Times New Roman"/>
          <w:sz w:val="28"/>
          <w:szCs w:val="28"/>
        </w:rPr>
        <w:t xml:space="preserve">, </w:t>
      </w:r>
      <w:r>
        <w:rPr>
          <w:rFonts w:ascii="Times New Roman" w:hAnsi="Times New Roman" w:cs="Times New Roman"/>
          <w:i/>
          <w:sz w:val="28"/>
          <w:szCs w:val="28"/>
        </w:rPr>
        <w:t>связанные со свободой духа и не зависящие от конъюнктуры рынка.</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В аксиологии как самостоятельной области философского сознания в настоящее время выделилось несколько концепций;</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1. натуралистический психологизм;</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2. аксиологический трансцендентализм;</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3. персоналистический онтологизм;</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4. культурно-исторический релятивизм;</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5. социологическая концепция</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i/>
          <w:sz w:val="28"/>
          <w:szCs w:val="28"/>
        </w:rPr>
        <w:t>Представитель натуралистического психологизма Дж. Дьюи (1859-1952</w:t>
      </w:r>
      <w:r>
        <w:rPr>
          <w:rFonts w:ascii="Times New Roman" w:hAnsi="Times New Roman" w:cs="Times New Roman"/>
          <w:sz w:val="28"/>
          <w:szCs w:val="28"/>
        </w:rPr>
        <w:t xml:space="preserve">) </w:t>
      </w:r>
      <w:r>
        <w:rPr>
          <w:rFonts w:ascii="Times New Roman" w:hAnsi="Times New Roman" w:cs="Times New Roman"/>
          <w:sz w:val="28"/>
          <w:szCs w:val="28"/>
          <w:u w:val="single"/>
        </w:rPr>
        <w:t>исходит из понимания ценностей как объективных - факторов, способствующих удовлетворению биологических и психологических потребностей человека</w:t>
      </w:r>
      <w:r>
        <w:rPr>
          <w:rFonts w:ascii="Times New Roman" w:hAnsi="Times New Roman" w:cs="Times New Roman"/>
          <w:sz w:val="28"/>
          <w:szCs w:val="28"/>
        </w:rPr>
        <w:t>.</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2. </w:t>
      </w:r>
      <w:r>
        <w:rPr>
          <w:rFonts w:ascii="Times New Roman" w:hAnsi="Times New Roman" w:cs="Times New Roman"/>
          <w:i/>
          <w:sz w:val="28"/>
          <w:szCs w:val="28"/>
        </w:rPr>
        <w:t>В концепции аксиологического трансцендентализма</w:t>
      </w:r>
      <w:r>
        <w:rPr>
          <w:rFonts w:ascii="Times New Roman" w:hAnsi="Times New Roman" w:cs="Times New Roman"/>
          <w:sz w:val="28"/>
          <w:szCs w:val="28"/>
        </w:rPr>
        <w:t xml:space="preserve"> </w:t>
      </w:r>
      <w:r>
        <w:rPr>
          <w:rFonts w:ascii="Times New Roman" w:hAnsi="Times New Roman" w:cs="Times New Roman"/>
          <w:i/>
          <w:sz w:val="28"/>
          <w:szCs w:val="28"/>
        </w:rPr>
        <w:t>(Б. Биндвльбант Ванд, Г. Рикккерт)</w:t>
      </w:r>
      <w:r>
        <w:rPr>
          <w:rFonts w:ascii="Times New Roman" w:hAnsi="Times New Roman" w:cs="Times New Roman"/>
          <w:sz w:val="28"/>
          <w:szCs w:val="28"/>
        </w:rPr>
        <w:t xml:space="preserve"> </w:t>
      </w:r>
      <w:r>
        <w:rPr>
          <w:rFonts w:ascii="Times New Roman" w:hAnsi="Times New Roman" w:cs="Times New Roman"/>
          <w:sz w:val="28"/>
          <w:szCs w:val="28"/>
          <w:u w:val="single"/>
        </w:rPr>
        <w:t>ценностью является бытие идей, таких как добро, истина, красота, имеющих самодостаточное значение ив выступающих как цель целей, как идеал, носителем которых является «сознание вообще».</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3. </w:t>
      </w:r>
      <w:r>
        <w:rPr>
          <w:rFonts w:ascii="Times New Roman" w:hAnsi="Times New Roman" w:cs="Times New Roman"/>
          <w:i/>
          <w:sz w:val="28"/>
          <w:szCs w:val="28"/>
        </w:rPr>
        <w:t>С точки зрения персоналистического онтологизма (Мейлет)</w:t>
      </w:r>
      <w:r>
        <w:rPr>
          <w:rFonts w:ascii="Times New Roman" w:hAnsi="Times New Roman" w:cs="Times New Roman"/>
          <w:sz w:val="28"/>
          <w:szCs w:val="28"/>
        </w:rPr>
        <w:t xml:space="preserve"> </w:t>
      </w:r>
      <w:r>
        <w:rPr>
          <w:rFonts w:ascii="Times New Roman" w:hAnsi="Times New Roman" w:cs="Times New Roman"/>
          <w:sz w:val="28"/>
          <w:szCs w:val="28"/>
          <w:u w:val="single"/>
        </w:rPr>
        <w:t>ценности по своему характеру объективны. Они образуют онтологическую основу личности</w:t>
      </w:r>
      <w:r>
        <w:rPr>
          <w:rFonts w:ascii="Times New Roman" w:hAnsi="Times New Roman" w:cs="Times New Roman"/>
          <w:sz w:val="28"/>
          <w:szCs w:val="28"/>
        </w:rPr>
        <w:t xml:space="preserve">. </w:t>
      </w:r>
      <w:r>
        <w:rPr>
          <w:rFonts w:ascii="Times New Roman" w:hAnsi="Times New Roman" w:cs="Times New Roman"/>
          <w:i/>
          <w:sz w:val="28"/>
          <w:szCs w:val="28"/>
        </w:rPr>
        <w:t xml:space="preserve">Шелер стремился построить иерархию абсолютных ценностей и обосновать идею Бога как Высшего абсолюта. Переживание ценностей человеком (любви к Богу, жизни, другой личности и т.д.) Шелер трактует не как психический, а как космический акт. </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4. </w:t>
      </w:r>
      <w:r>
        <w:rPr>
          <w:rFonts w:ascii="Times New Roman" w:hAnsi="Times New Roman" w:cs="Times New Roman"/>
          <w:i/>
          <w:sz w:val="28"/>
          <w:szCs w:val="28"/>
        </w:rPr>
        <w:t>Для культурно-исторического релятивизма (В. Дильтей)</w:t>
      </w:r>
      <w:r>
        <w:rPr>
          <w:rFonts w:ascii="Times New Roman" w:hAnsi="Times New Roman" w:cs="Times New Roman"/>
          <w:sz w:val="28"/>
          <w:szCs w:val="28"/>
        </w:rPr>
        <w:t xml:space="preserve"> </w:t>
      </w:r>
      <w:r>
        <w:rPr>
          <w:rFonts w:ascii="Times New Roman" w:hAnsi="Times New Roman" w:cs="Times New Roman"/>
          <w:sz w:val="28"/>
          <w:szCs w:val="28"/>
          <w:u w:val="single"/>
        </w:rPr>
        <w:t>характерна идея аксиологического плюрализма, т.е. множественности равноправных ценностных систем, опознаваемых с помощью исторического метода.</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i/>
          <w:sz w:val="28"/>
          <w:szCs w:val="28"/>
        </w:rPr>
        <w:t>Основатель социологической</w:t>
      </w:r>
      <w:r>
        <w:rPr>
          <w:rFonts w:ascii="Times New Roman" w:hAnsi="Times New Roman" w:cs="Times New Roman"/>
          <w:i/>
          <w:sz w:val="28"/>
          <w:szCs w:val="28"/>
        </w:rPr>
        <w:tab/>
        <w:t xml:space="preserve"> концепции М. Вебер в своей «понимающей социологии»</w:t>
      </w:r>
      <w:r>
        <w:rPr>
          <w:rFonts w:ascii="Times New Roman" w:hAnsi="Times New Roman" w:cs="Times New Roman"/>
          <w:sz w:val="28"/>
          <w:szCs w:val="28"/>
        </w:rPr>
        <w:t xml:space="preserve"> </w:t>
      </w:r>
      <w:r>
        <w:rPr>
          <w:rFonts w:ascii="Times New Roman" w:hAnsi="Times New Roman" w:cs="Times New Roman"/>
          <w:sz w:val="28"/>
          <w:szCs w:val="28"/>
          <w:u w:val="single"/>
        </w:rPr>
        <w:t>рассматривал ценности как нормы, имеющие определенную значимость для социального субъекта.</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Все представленные выше концепции отражены в современной палитре взглядов на содержание понятия «ценности» и их природу</w:t>
      </w:r>
      <w:r>
        <w:rPr>
          <w:rFonts w:ascii="Times New Roman" w:hAnsi="Times New Roman" w:cs="Times New Roman"/>
          <w:sz w:val="28"/>
          <w:szCs w:val="28"/>
        </w:rPr>
        <w:t xml:space="preserve">. </w:t>
      </w:r>
      <w:r>
        <w:rPr>
          <w:rFonts w:ascii="Times New Roman" w:hAnsi="Times New Roman" w:cs="Times New Roman"/>
          <w:sz w:val="28"/>
          <w:szCs w:val="28"/>
          <w:u w:val="single"/>
        </w:rPr>
        <w:t>Одни (</w:t>
      </w:r>
      <w:r>
        <w:rPr>
          <w:rFonts w:ascii="Times New Roman" w:hAnsi="Times New Roman" w:cs="Times New Roman"/>
          <w:i/>
          <w:sz w:val="28"/>
          <w:szCs w:val="28"/>
        </w:rPr>
        <w:t>прагматики</w:t>
      </w:r>
      <w:r>
        <w:rPr>
          <w:rFonts w:ascii="Times New Roman" w:hAnsi="Times New Roman" w:cs="Times New Roman"/>
          <w:i/>
          <w:sz w:val="28"/>
          <w:szCs w:val="28"/>
          <w:u w:val="single"/>
        </w:rPr>
        <w:t>)</w:t>
      </w:r>
      <w:r>
        <w:rPr>
          <w:rFonts w:ascii="Times New Roman" w:hAnsi="Times New Roman" w:cs="Times New Roman"/>
          <w:sz w:val="28"/>
          <w:szCs w:val="28"/>
          <w:u w:val="single"/>
        </w:rPr>
        <w:t xml:space="preserve"> рассматривают ценности как предметы, приносящие пользу, а другие – как норму, третьи – как идеал, четвертые относят к ценностям все, что обладает значимостью для человека.</w:t>
      </w:r>
      <w:r>
        <w:rPr>
          <w:rFonts w:ascii="Times New Roman" w:hAnsi="Times New Roman" w:cs="Times New Roman"/>
          <w:sz w:val="28"/>
          <w:szCs w:val="28"/>
        </w:rPr>
        <w:t xml:space="preserve"> </w:t>
      </w:r>
      <w:r>
        <w:rPr>
          <w:rFonts w:ascii="Times New Roman" w:hAnsi="Times New Roman" w:cs="Times New Roman"/>
          <w:sz w:val="28"/>
          <w:szCs w:val="28"/>
          <w:u w:val="single"/>
        </w:rPr>
        <w:t>При этом значимость сопоставляется с должным, целевым, смысловым основанием, Абсолютом</w:t>
      </w:r>
      <w:r>
        <w:rPr>
          <w:rFonts w:ascii="Times New Roman" w:hAnsi="Times New Roman" w:cs="Times New Roman"/>
          <w:sz w:val="28"/>
          <w:szCs w:val="28"/>
        </w:rPr>
        <w:t>.</w:t>
      </w:r>
    </w:p>
    <w:p w:rsidR="00281311" w:rsidRDefault="00281311" w:rsidP="00281311">
      <w:pPr>
        <w:numPr>
          <w:ilvl w:val="0"/>
          <w:numId w:val="2"/>
        </w:numPr>
        <w:spacing w:after="0" w:line="240" w:lineRule="auto"/>
        <w:ind w:left="0"/>
        <w:jc w:val="both"/>
        <w:rPr>
          <w:rFonts w:ascii="Times New Roman" w:hAnsi="Times New Roman" w:cs="Times New Roman"/>
          <w:b/>
          <w:sz w:val="28"/>
          <w:szCs w:val="28"/>
        </w:rPr>
      </w:pPr>
      <w:r>
        <w:rPr>
          <w:rFonts w:ascii="Times New Roman" w:hAnsi="Times New Roman" w:cs="Times New Roman"/>
          <w:b/>
          <w:sz w:val="28"/>
          <w:szCs w:val="28"/>
        </w:rPr>
        <w:t>Иерархия ценностей как динамическая структура в развитии личности.</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lastRenderedPageBreak/>
        <w:t>Ценности личности образуют систему ее ценностных ориентаций, элементов внутренней структуры личности, являющихся доля нее особо значимыми. Эти ценностные ориентации и составляют основу сознания и деятельности личности.</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t>Существуют различные критерии классификации ценностей.</w:t>
      </w:r>
      <w:r>
        <w:rPr>
          <w:rFonts w:ascii="Times New Roman" w:hAnsi="Times New Roman" w:cs="Times New Roman"/>
          <w:sz w:val="28"/>
          <w:szCs w:val="28"/>
        </w:rPr>
        <w:t xml:space="preserve"> В зависимости от социального значения и последствий реализации </w:t>
      </w:r>
      <w:r>
        <w:rPr>
          <w:rFonts w:ascii="Times New Roman" w:hAnsi="Times New Roman" w:cs="Times New Roman"/>
          <w:sz w:val="28"/>
          <w:szCs w:val="28"/>
          <w:u w:val="single"/>
        </w:rPr>
        <w:t>ценности делят на положительные и отрицательные</w:t>
      </w:r>
      <w:r>
        <w:rPr>
          <w:rFonts w:ascii="Times New Roman" w:hAnsi="Times New Roman" w:cs="Times New Roman"/>
          <w:sz w:val="28"/>
          <w:szCs w:val="28"/>
        </w:rPr>
        <w:t xml:space="preserve">, по виду удовлетворяемых потребностей – </w:t>
      </w:r>
      <w:r>
        <w:rPr>
          <w:rFonts w:ascii="Times New Roman" w:hAnsi="Times New Roman" w:cs="Times New Roman"/>
          <w:sz w:val="28"/>
          <w:szCs w:val="28"/>
          <w:u w:val="single"/>
        </w:rPr>
        <w:t>на материальные и духовные</w:t>
      </w:r>
      <w:r>
        <w:rPr>
          <w:rFonts w:ascii="Times New Roman" w:hAnsi="Times New Roman" w:cs="Times New Roman"/>
          <w:sz w:val="28"/>
          <w:szCs w:val="28"/>
        </w:rPr>
        <w:t xml:space="preserve">, по принципу иерархичности – </w:t>
      </w:r>
      <w:r>
        <w:rPr>
          <w:rFonts w:ascii="Times New Roman" w:hAnsi="Times New Roman" w:cs="Times New Roman"/>
          <w:sz w:val="28"/>
          <w:szCs w:val="28"/>
          <w:u w:val="single"/>
        </w:rPr>
        <w:t>на ценности – цели и ценности – средства (инструментальные), выступающие как промежуточные ценности, подчиненные высшим целям, Без ценностей – средств невозможна реализация ценностей – целей</w:t>
      </w:r>
      <w:r>
        <w:rPr>
          <w:rFonts w:ascii="Times New Roman" w:hAnsi="Times New Roman" w:cs="Times New Roman"/>
          <w:sz w:val="28"/>
          <w:szCs w:val="28"/>
        </w:rPr>
        <w:t xml:space="preserve">. </w:t>
      </w:r>
      <w:r>
        <w:rPr>
          <w:rFonts w:ascii="Times New Roman" w:hAnsi="Times New Roman" w:cs="Times New Roman"/>
          <w:sz w:val="28"/>
          <w:szCs w:val="28"/>
          <w:u w:val="single"/>
        </w:rPr>
        <w:t>Но далеко не всякие средства оправдываются целями</w:t>
      </w:r>
      <w:r>
        <w:rPr>
          <w:rFonts w:ascii="Times New Roman" w:hAnsi="Times New Roman" w:cs="Times New Roman"/>
          <w:sz w:val="28"/>
          <w:szCs w:val="28"/>
        </w:rPr>
        <w:t xml:space="preserve">. </w:t>
      </w:r>
      <w:r>
        <w:rPr>
          <w:rFonts w:ascii="Times New Roman" w:hAnsi="Times New Roman" w:cs="Times New Roman"/>
          <w:sz w:val="28"/>
          <w:szCs w:val="28"/>
          <w:u w:val="single"/>
        </w:rPr>
        <w:t>Благородные цели, достигнутые неоправданным насилием, будут опорочены, осквернены</w:t>
      </w:r>
      <w:r>
        <w:rPr>
          <w:rFonts w:ascii="Times New Roman" w:hAnsi="Times New Roman" w:cs="Times New Roman"/>
          <w:sz w:val="28"/>
          <w:szCs w:val="28"/>
        </w:rPr>
        <w:t xml:space="preserve">. </w:t>
      </w:r>
      <w:r>
        <w:rPr>
          <w:rFonts w:ascii="Times New Roman" w:hAnsi="Times New Roman" w:cs="Times New Roman"/>
          <w:i/>
          <w:sz w:val="28"/>
          <w:szCs w:val="28"/>
        </w:rPr>
        <w:t xml:space="preserve">Не случайно в современной философии и этике так остро встала проблема ненасилия. </w:t>
      </w:r>
      <w:r>
        <w:rPr>
          <w:rFonts w:ascii="Times New Roman" w:hAnsi="Times New Roman" w:cs="Times New Roman"/>
          <w:sz w:val="28"/>
          <w:szCs w:val="28"/>
          <w:u w:val="single"/>
        </w:rPr>
        <w:t>Основными нравственными ценностями философии и этики ненасилия являются: милосердие, терпимость, взаимопонимание, сочувствие, противостояние отрицательным ценностям</w:t>
      </w:r>
      <w:r>
        <w:rPr>
          <w:rFonts w:ascii="Times New Roman" w:hAnsi="Times New Roman" w:cs="Times New Roman"/>
          <w:sz w:val="28"/>
          <w:szCs w:val="28"/>
        </w:rPr>
        <w:t xml:space="preserve"> – </w:t>
      </w:r>
      <w:r>
        <w:rPr>
          <w:rFonts w:ascii="Times New Roman" w:hAnsi="Times New Roman" w:cs="Times New Roman"/>
          <w:i/>
          <w:sz w:val="28"/>
          <w:szCs w:val="28"/>
        </w:rPr>
        <w:t>насилию, господству, подавлению, подчинению, деспотии.</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В иерархии ценностных ориентаций, детерминирующих деятельность и поведение человека, одно из важных мест человек отводит свободе.</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Свобода личности – это ее способность поступать в соответствии со своими желаниями и намерениями. </w:t>
      </w:r>
      <w:r>
        <w:rPr>
          <w:rFonts w:ascii="Times New Roman" w:hAnsi="Times New Roman" w:cs="Times New Roman"/>
          <w:i/>
          <w:sz w:val="28"/>
          <w:szCs w:val="28"/>
        </w:rPr>
        <w:t>Условием свободы личности является возможность выбирать ту или иную цель, тот или иной способ деятельности, то или иное отношение к ситуации и миру, при этом осознавая свою ответственность за сделанный выбор и его последствия.</w:t>
      </w:r>
      <w:r>
        <w:rPr>
          <w:rFonts w:ascii="Times New Roman" w:hAnsi="Times New Roman" w:cs="Times New Roman"/>
          <w:sz w:val="28"/>
          <w:szCs w:val="28"/>
        </w:rPr>
        <w:t xml:space="preserve"> </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 xml:space="preserve">Особым аспектом нормальной жизни человека </w:t>
      </w:r>
      <w:r>
        <w:rPr>
          <w:rFonts w:ascii="Times New Roman" w:hAnsi="Times New Roman" w:cs="Times New Roman"/>
          <w:sz w:val="28"/>
          <w:szCs w:val="28"/>
        </w:rPr>
        <w:t>(личности</w:t>
      </w:r>
      <w:r>
        <w:rPr>
          <w:rFonts w:ascii="Times New Roman" w:hAnsi="Times New Roman" w:cs="Times New Roman"/>
          <w:sz w:val="28"/>
          <w:szCs w:val="28"/>
          <w:u w:val="single"/>
        </w:rPr>
        <w:t>) в обществе является наличие социальных норм.</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Социальные нормы – общепринятые в обществе правила, регулирующие поведение людей.</w:t>
      </w:r>
      <w:r>
        <w:rPr>
          <w:rFonts w:ascii="Times New Roman" w:hAnsi="Times New Roman" w:cs="Times New Roman"/>
          <w:sz w:val="28"/>
          <w:szCs w:val="28"/>
        </w:rPr>
        <w:t xml:space="preserve"> </w:t>
      </w:r>
      <w:r>
        <w:rPr>
          <w:rFonts w:ascii="Times New Roman" w:hAnsi="Times New Roman" w:cs="Times New Roman"/>
          <w:sz w:val="28"/>
          <w:szCs w:val="28"/>
          <w:u w:val="single"/>
        </w:rPr>
        <w:t>Социальные нормы имеют жизненно важное значение для общества:</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 </w:t>
      </w:r>
      <w:r>
        <w:rPr>
          <w:rFonts w:ascii="Times New Roman" w:hAnsi="Times New Roman" w:cs="Times New Roman"/>
          <w:sz w:val="28"/>
          <w:szCs w:val="28"/>
          <w:u w:val="single"/>
        </w:rPr>
        <w:t>поддерживают порядок, равновесие в обществе;</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подавляют скрытые в человеке биологические инстинкты, «окультуривают» человека;</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помогают человеку приобщиться в жизни общества, социализироваться.</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Видами социальных норм являются:</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 нормы морали;</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 нормы группы, коллектива</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 специальные (профессиональные) нормы;</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 нормы права.</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Нормы морали регулируют наиболее общие варианты поведения людей.</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Они охватывают большой круг общественных отношений, признанных</w:t>
      </w:r>
      <w:r>
        <w:rPr>
          <w:rFonts w:ascii="Times New Roman" w:hAnsi="Times New Roman" w:cs="Times New Roman"/>
          <w:i/>
          <w:sz w:val="28"/>
          <w:szCs w:val="28"/>
        </w:rPr>
        <w:t xml:space="preserve"> всеми</w:t>
      </w:r>
      <w:r>
        <w:rPr>
          <w:rFonts w:ascii="Times New Roman" w:hAnsi="Times New Roman" w:cs="Times New Roman"/>
          <w:sz w:val="28"/>
          <w:szCs w:val="28"/>
        </w:rPr>
        <w:t xml:space="preserve"> (</w:t>
      </w:r>
      <w:r>
        <w:rPr>
          <w:rFonts w:ascii="Times New Roman" w:hAnsi="Times New Roman" w:cs="Times New Roman"/>
          <w:i/>
          <w:sz w:val="28"/>
          <w:szCs w:val="28"/>
        </w:rPr>
        <w:t>или большинством</w:t>
      </w:r>
      <w:r>
        <w:rPr>
          <w:rFonts w:ascii="Times New Roman" w:hAnsi="Times New Roman" w:cs="Times New Roman"/>
          <w:sz w:val="28"/>
          <w:szCs w:val="28"/>
        </w:rPr>
        <w:t>). Механизмом обеспечения выполнения требований моральных норм является сам человек (</w:t>
      </w:r>
      <w:r>
        <w:rPr>
          <w:rFonts w:ascii="Times New Roman" w:hAnsi="Times New Roman" w:cs="Times New Roman"/>
          <w:i/>
          <w:sz w:val="28"/>
          <w:szCs w:val="28"/>
        </w:rPr>
        <w:t>его совесть</w:t>
      </w:r>
      <w:r>
        <w:rPr>
          <w:rFonts w:ascii="Times New Roman" w:hAnsi="Times New Roman" w:cs="Times New Roman"/>
          <w:sz w:val="28"/>
          <w:szCs w:val="28"/>
        </w:rPr>
        <w:t>) и общество, которое может подвергнуть осуждению нарушителя норм морали.</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Групповые нормы – особые нормы, регулирующие поведения членов узких коллективов</w:t>
      </w:r>
      <w:r>
        <w:rPr>
          <w:rFonts w:ascii="Times New Roman" w:hAnsi="Times New Roman" w:cs="Times New Roman"/>
          <w:sz w:val="28"/>
          <w:szCs w:val="28"/>
        </w:rPr>
        <w:t xml:space="preserve"> (</w:t>
      </w:r>
      <w:r>
        <w:rPr>
          <w:rFonts w:ascii="Times New Roman" w:hAnsi="Times New Roman" w:cs="Times New Roman"/>
          <w:i/>
          <w:sz w:val="28"/>
          <w:szCs w:val="28"/>
        </w:rPr>
        <w:t>ими могут быть нормы дружеской компании, коллектива, нормы преступной группировки, нормы секты и т.д.).</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 xml:space="preserve">Специальные </w:t>
      </w:r>
      <w:r>
        <w:rPr>
          <w:rFonts w:ascii="Times New Roman" w:hAnsi="Times New Roman" w:cs="Times New Roman"/>
          <w:sz w:val="28"/>
          <w:szCs w:val="28"/>
        </w:rPr>
        <w:t>(п</w:t>
      </w:r>
      <w:r>
        <w:rPr>
          <w:rFonts w:ascii="Times New Roman" w:hAnsi="Times New Roman" w:cs="Times New Roman"/>
          <w:i/>
          <w:sz w:val="28"/>
          <w:szCs w:val="28"/>
        </w:rPr>
        <w:t>рофессиональные</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нормы регламентируют поведение представителей тех или иных профессий </w:t>
      </w:r>
      <w:r>
        <w:rPr>
          <w:rFonts w:ascii="Times New Roman" w:hAnsi="Times New Roman" w:cs="Times New Roman"/>
          <w:sz w:val="28"/>
          <w:szCs w:val="28"/>
        </w:rPr>
        <w:t>(</w:t>
      </w:r>
      <w:r>
        <w:rPr>
          <w:rFonts w:ascii="Times New Roman" w:hAnsi="Times New Roman" w:cs="Times New Roman"/>
          <w:i/>
          <w:sz w:val="28"/>
          <w:szCs w:val="28"/>
        </w:rPr>
        <w:t>например, нормы поведения грузчиков, сезонных рабочих отличаются от норм поведения дипломатов, особые нормы поведения распространения среди медработников, артистов, военных и т.д.).</w:t>
      </w:r>
      <w:r>
        <w:rPr>
          <w:rFonts w:ascii="Times New Roman" w:hAnsi="Times New Roman" w:cs="Times New Roman"/>
          <w:sz w:val="28"/>
          <w:szCs w:val="28"/>
        </w:rPr>
        <w:t xml:space="preserve"> </w:t>
      </w:r>
      <w:r>
        <w:rPr>
          <w:rFonts w:ascii="Times New Roman" w:hAnsi="Times New Roman" w:cs="Times New Roman"/>
          <w:sz w:val="28"/>
          <w:szCs w:val="28"/>
          <w:u w:val="single"/>
        </w:rPr>
        <w:t>Нормы права отличаются от всех иных социальных норм тем, что они:</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lastRenderedPageBreak/>
        <w:t>- устанавливаются особыми уполномоченными государственными органами</w:t>
      </w:r>
      <w:r>
        <w:rPr>
          <w:rFonts w:ascii="Times New Roman" w:hAnsi="Times New Roman" w:cs="Times New Roman"/>
          <w:sz w:val="28"/>
          <w:szCs w:val="28"/>
        </w:rPr>
        <w:t>;</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имеют общеобязательный характер</w:t>
      </w:r>
      <w:r>
        <w:rPr>
          <w:rFonts w:ascii="Times New Roman" w:hAnsi="Times New Roman" w:cs="Times New Roman"/>
          <w:sz w:val="28"/>
          <w:szCs w:val="28"/>
        </w:rPr>
        <w:t>;</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формально определены</w:t>
      </w:r>
      <w:r>
        <w:rPr>
          <w:rFonts w:ascii="Times New Roman" w:hAnsi="Times New Roman" w:cs="Times New Roman"/>
          <w:sz w:val="28"/>
          <w:szCs w:val="28"/>
        </w:rPr>
        <w:t xml:space="preserve"> (</w:t>
      </w:r>
      <w:r>
        <w:rPr>
          <w:rFonts w:ascii="Times New Roman" w:hAnsi="Times New Roman" w:cs="Times New Roman"/>
          <w:i/>
          <w:sz w:val="28"/>
          <w:szCs w:val="28"/>
        </w:rPr>
        <w:t>четко сформулированы в письменной форме</w:t>
      </w:r>
      <w:r>
        <w:rPr>
          <w:rFonts w:ascii="Times New Roman" w:hAnsi="Times New Roman" w:cs="Times New Roman"/>
          <w:sz w:val="28"/>
          <w:szCs w:val="28"/>
        </w:rPr>
        <w:t>);</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регулируют четко определенный круг общественных отношений</w:t>
      </w:r>
      <w:r>
        <w:rPr>
          <w:rFonts w:ascii="Times New Roman" w:hAnsi="Times New Roman" w:cs="Times New Roman"/>
          <w:sz w:val="28"/>
          <w:szCs w:val="28"/>
        </w:rPr>
        <w:t xml:space="preserve"> (</w:t>
      </w:r>
      <w:r>
        <w:rPr>
          <w:rFonts w:ascii="Times New Roman" w:hAnsi="Times New Roman" w:cs="Times New Roman"/>
          <w:i/>
          <w:sz w:val="28"/>
          <w:szCs w:val="28"/>
        </w:rPr>
        <w:t>а не общественные отношения вообще</w:t>
      </w:r>
      <w:r>
        <w:rPr>
          <w:rFonts w:ascii="Times New Roman" w:hAnsi="Times New Roman" w:cs="Times New Roman"/>
          <w:sz w:val="28"/>
          <w:szCs w:val="28"/>
        </w:rPr>
        <w:t>);</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подкреплены принудительной силой государства</w:t>
      </w:r>
      <w:r>
        <w:rPr>
          <w:rFonts w:ascii="Times New Roman" w:hAnsi="Times New Roman" w:cs="Times New Roman"/>
          <w:sz w:val="28"/>
          <w:szCs w:val="28"/>
        </w:rPr>
        <w:t xml:space="preserve"> (</w:t>
      </w:r>
      <w:r>
        <w:rPr>
          <w:rFonts w:ascii="Times New Roman" w:hAnsi="Times New Roman" w:cs="Times New Roman"/>
          <w:i/>
          <w:sz w:val="28"/>
          <w:szCs w:val="28"/>
        </w:rPr>
        <w:t>возможностью применения насилия, санкций со стороны специальных государственных органов в установленном законом порядке по отношению, к лицам, их преступившим</w:t>
      </w:r>
      <w:r>
        <w:rPr>
          <w:rFonts w:ascii="Times New Roman" w:hAnsi="Times New Roman" w:cs="Times New Roman"/>
          <w:sz w:val="28"/>
          <w:szCs w:val="28"/>
        </w:rPr>
        <w:t>).</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Человек, вбирая в себя выработанные обществом нормативы, начинает быть самостоятельным носителем нравственных принципов, нравственных ценностей. Мораль регулирует поведение человека во всех сферах общественной жизни с учетом противоположностей добра и зла, опираясь на моральные правила</w:t>
      </w:r>
      <w:r>
        <w:rPr>
          <w:rFonts w:ascii="Times New Roman" w:hAnsi="Times New Roman" w:cs="Times New Roman"/>
          <w:sz w:val="28"/>
          <w:szCs w:val="28"/>
        </w:rPr>
        <w:t xml:space="preserve"> (</w:t>
      </w:r>
      <w:r>
        <w:rPr>
          <w:rFonts w:ascii="Times New Roman" w:hAnsi="Times New Roman" w:cs="Times New Roman"/>
          <w:i/>
          <w:sz w:val="28"/>
          <w:szCs w:val="28"/>
        </w:rPr>
        <w:t>принципы справедливости, гуманизма, патриотизма и т.п</w:t>
      </w:r>
      <w:r>
        <w:rPr>
          <w:rFonts w:ascii="Times New Roman" w:hAnsi="Times New Roman" w:cs="Times New Roman"/>
          <w:sz w:val="28"/>
          <w:szCs w:val="28"/>
        </w:rPr>
        <w:t xml:space="preserve">.), </w:t>
      </w:r>
      <w:r>
        <w:rPr>
          <w:rFonts w:ascii="Times New Roman" w:hAnsi="Times New Roman" w:cs="Times New Roman"/>
          <w:sz w:val="28"/>
          <w:szCs w:val="28"/>
          <w:u w:val="single"/>
        </w:rPr>
        <w:t>моральные оценки</w:t>
      </w:r>
      <w:r>
        <w:rPr>
          <w:rFonts w:ascii="Times New Roman" w:hAnsi="Times New Roman" w:cs="Times New Roman"/>
          <w:sz w:val="28"/>
          <w:szCs w:val="28"/>
        </w:rPr>
        <w:t xml:space="preserve"> (</w:t>
      </w:r>
      <w:r>
        <w:rPr>
          <w:rFonts w:ascii="Times New Roman" w:hAnsi="Times New Roman" w:cs="Times New Roman"/>
          <w:i/>
          <w:sz w:val="28"/>
          <w:szCs w:val="28"/>
        </w:rPr>
        <w:t>что «хорошо», что «плохо», «что честно»</w:t>
      </w:r>
      <w:r>
        <w:rPr>
          <w:rFonts w:ascii="Times New Roman" w:hAnsi="Times New Roman" w:cs="Times New Roman"/>
          <w:sz w:val="28"/>
          <w:szCs w:val="28"/>
        </w:rPr>
        <w:t xml:space="preserve">). </w:t>
      </w:r>
      <w:r>
        <w:rPr>
          <w:rFonts w:ascii="Times New Roman" w:hAnsi="Times New Roman" w:cs="Times New Roman"/>
          <w:sz w:val="28"/>
          <w:szCs w:val="28"/>
          <w:u w:val="single"/>
        </w:rPr>
        <w:t>Принятые в том или ином обществе нравственные принципы, правила поведения, идеалы и образцы «должной» жизни составляют в своей совокупности систему нравственных ценностей</w:t>
      </w:r>
      <w:r>
        <w:rPr>
          <w:rFonts w:ascii="Times New Roman" w:hAnsi="Times New Roman" w:cs="Times New Roman"/>
          <w:sz w:val="28"/>
          <w:szCs w:val="28"/>
        </w:rPr>
        <w:t xml:space="preserve">. </w:t>
      </w:r>
      <w:r>
        <w:rPr>
          <w:rFonts w:ascii="Times New Roman" w:hAnsi="Times New Roman" w:cs="Times New Roman"/>
          <w:i/>
          <w:sz w:val="28"/>
          <w:szCs w:val="28"/>
        </w:rPr>
        <w:t>Опираясь на такую систему, человек в состоянии надевать выверенную нравственную оценку поступкам и действиям людей, давать самооценку своего поведения</w:t>
      </w:r>
      <w:r>
        <w:rPr>
          <w:rFonts w:ascii="Times New Roman" w:hAnsi="Times New Roman" w:cs="Times New Roman"/>
          <w:sz w:val="28"/>
          <w:szCs w:val="28"/>
        </w:rPr>
        <w:t xml:space="preserve">. </w:t>
      </w:r>
      <w:r>
        <w:rPr>
          <w:rFonts w:ascii="Times New Roman" w:hAnsi="Times New Roman" w:cs="Times New Roman"/>
          <w:i/>
          <w:sz w:val="28"/>
          <w:szCs w:val="28"/>
        </w:rPr>
        <w:t>Избранные личностью нравственные ценности воплощаются в ценностной ориентации человека, которая направляет в самых различных ситуациях помыслы и поступки человека.</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Моральное и правовое регулирование поведения человека находится в тесном взаимодействии.</w:t>
      </w:r>
      <w:r>
        <w:rPr>
          <w:rFonts w:ascii="Times New Roman" w:hAnsi="Times New Roman" w:cs="Times New Roman"/>
          <w:sz w:val="28"/>
          <w:szCs w:val="28"/>
        </w:rPr>
        <w:t xml:space="preserve"> Религиозное регулирование через религиозные ценности и нормы поведения играло важную роль в жизни человечества.</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Человек, живущий в обществе, взаимодействуя с другими индивидами, занимает определенную жизненную позицию.</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Жизненная позиция – отношение человека к окружающему миру, выражающееся в его мыслях и поступках.</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Выделяются две основные жизненные позиции:</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 xml:space="preserve">пассивная </w:t>
      </w:r>
      <w:r>
        <w:rPr>
          <w:rFonts w:ascii="Times New Roman" w:hAnsi="Times New Roman" w:cs="Times New Roman"/>
          <w:sz w:val="28"/>
          <w:szCs w:val="28"/>
        </w:rPr>
        <w:t>(</w:t>
      </w:r>
      <w:r>
        <w:rPr>
          <w:rFonts w:ascii="Times New Roman" w:hAnsi="Times New Roman" w:cs="Times New Roman"/>
          <w:i/>
          <w:sz w:val="28"/>
          <w:szCs w:val="28"/>
        </w:rPr>
        <w:t>конформистская), направленная на подчинение окружающему миру, следованию обстоятельствам;</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 </w:t>
      </w:r>
      <w:r>
        <w:rPr>
          <w:rFonts w:ascii="Times New Roman" w:hAnsi="Times New Roman" w:cs="Times New Roman"/>
          <w:sz w:val="28"/>
          <w:szCs w:val="28"/>
          <w:u w:val="single"/>
        </w:rPr>
        <w:t>активная,</w:t>
      </w:r>
      <w:r>
        <w:rPr>
          <w:rFonts w:ascii="Times New Roman" w:hAnsi="Times New Roman" w:cs="Times New Roman"/>
          <w:sz w:val="28"/>
          <w:szCs w:val="28"/>
        </w:rPr>
        <w:t xml:space="preserve"> </w:t>
      </w:r>
      <w:r>
        <w:rPr>
          <w:rFonts w:ascii="Times New Roman" w:hAnsi="Times New Roman" w:cs="Times New Roman"/>
          <w:sz w:val="28"/>
          <w:szCs w:val="28"/>
          <w:u w:val="single"/>
        </w:rPr>
        <w:t>направленная на преобразование окружающего мира, контроль над ситуацией.</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свою очередь, </w:t>
      </w:r>
      <w:r>
        <w:rPr>
          <w:rFonts w:ascii="Times New Roman" w:hAnsi="Times New Roman" w:cs="Times New Roman"/>
          <w:sz w:val="28"/>
          <w:szCs w:val="28"/>
          <w:u w:val="single"/>
        </w:rPr>
        <w:t xml:space="preserve">конформистская </w:t>
      </w:r>
      <w:r>
        <w:rPr>
          <w:rFonts w:ascii="Times New Roman" w:hAnsi="Times New Roman" w:cs="Times New Roman"/>
          <w:sz w:val="28"/>
          <w:szCs w:val="28"/>
        </w:rPr>
        <w:t>жизненная позиция бывает:</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авторитарно-конформистская</w:t>
      </w:r>
      <w:r>
        <w:rPr>
          <w:rFonts w:ascii="Times New Roman" w:hAnsi="Times New Roman" w:cs="Times New Roman"/>
          <w:sz w:val="28"/>
          <w:szCs w:val="28"/>
        </w:rPr>
        <w:t xml:space="preserve"> (</w:t>
      </w:r>
      <w:r>
        <w:rPr>
          <w:rFonts w:ascii="Times New Roman" w:hAnsi="Times New Roman" w:cs="Times New Roman"/>
          <w:i/>
          <w:sz w:val="28"/>
          <w:szCs w:val="28"/>
        </w:rPr>
        <w:t>человек в своем поведении ориентируется на поведение и взгляды какого-то отдельного, очень влиятельного и авторитетного человека, как правило, руководителя коллектива);</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групповая конформистская</w:t>
      </w:r>
      <w:r>
        <w:rPr>
          <w:rFonts w:ascii="Times New Roman" w:hAnsi="Times New Roman" w:cs="Times New Roman"/>
          <w:sz w:val="28"/>
          <w:szCs w:val="28"/>
        </w:rPr>
        <w:t xml:space="preserve"> (</w:t>
      </w:r>
      <w:r>
        <w:rPr>
          <w:rFonts w:ascii="Times New Roman" w:hAnsi="Times New Roman" w:cs="Times New Roman"/>
          <w:i/>
          <w:sz w:val="28"/>
          <w:szCs w:val="28"/>
        </w:rPr>
        <w:t>отдельный человек, как и другие члены группы, жестко придерживается норм, принятых в группе);</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общественно-конформистская</w:t>
      </w:r>
      <w:r>
        <w:rPr>
          <w:rFonts w:ascii="Times New Roman" w:hAnsi="Times New Roman" w:cs="Times New Roman"/>
          <w:sz w:val="28"/>
          <w:szCs w:val="28"/>
        </w:rPr>
        <w:t xml:space="preserve"> (</w:t>
      </w:r>
      <w:r>
        <w:rPr>
          <w:rFonts w:ascii="Times New Roman" w:hAnsi="Times New Roman" w:cs="Times New Roman"/>
          <w:i/>
          <w:sz w:val="28"/>
          <w:szCs w:val="28"/>
        </w:rPr>
        <w:t>отдельный индивид подчиняется нормам общества и «плывет по течению», такое поведение особенно было свойственно гражданам тоталитарных государств).</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sz w:val="28"/>
          <w:szCs w:val="28"/>
          <w:u w:val="single"/>
        </w:rPr>
        <w:t>Активная жизненная позиция</w:t>
      </w:r>
      <w:r>
        <w:rPr>
          <w:rFonts w:ascii="Times New Roman" w:hAnsi="Times New Roman" w:cs="Times New Roman"/>
          <w:sz w:val="28"/>
          <w:szCs w:val="28"/>
        </w:rPr>
        <w:t xml:space="preserve"> </w:t>
      </w:r>
      <w:r>
        <w:rPr>
          <w:rFonts w:ascii="Times New Roman" w:hAnsi="Times New Roman" w:cs="Times New Roman"/>
          <w:i/>
          <w:sz w:val="28"/>
          <w:szCs w:val="28"/>
        </w:rPr>
        <w:t>также имеет свои грани:</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активное, самостоятельное поведение по отношению к другим индивидам, их подчинение группе;</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 </w:t>
      </w:r>
      <w:r>
        <w:rPr>
          <w:rFonts w:ascii="Times New Roman" w:hAnsi="Times New Roman" w:cs="Times New Roman"/>
          <w:sz w:val="28"/>
          <w:szCs w:val="28"/>
          <w:u w:val="single"/>
        </w:rPr>
        <w:t>подчинение нормам общества, но стремление лидировать в группе, коллективе;</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sz w:val="28"/>
          <w:szCs w:val="28"/>
          <w:u w:val="single"/>
        </w:rPr>
        <w:lastRenderedPageBreak/>
        <w:t>Игнорирование общественных норм и активное стремление «найти себя» вне общества</w:t>
      </w:r>
      <w:r>
        <w:rPr>
          <w:rFonts w:ascii="Times New Roman" w:hAnsi="Times New Roman" w:cs="Times New Roman"/>
          <w:sz w:val="28"/>
          <w:szCs w:val="28"/>
        </w:rPr>
        <w:t xml:space="preserve"> </w:t>
      </w:r>
      <w:r>
        <w:rPr>
          <w:rFonts w:ascii="Times New Roman" w:hAnsi="Times New Roman" w:cs="Times New Roman"/>
          <w:i/>
          <w:sz w:val="28"/>
          <w:szCs w:val="28"/>
        </w:rPr>
        <w:t>– в банде преступников, среди хиппи, в других асоциальных группах;</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неприятие норм общества, но стремление самостоятельно и с помощью других изменить всю окружающую действительность.</w:t>
      </w:r>
    </w:p>
    <w:p w:rsidR="00281311" w:rsidRDefault="00281311" w:rsidP="00281311">
      <w:pPr>
        <w:numPr>
          <w:ilvl w:val="0"/>
          <w:numId w:val="2"/>
        </w:numPr>
        <w:spacing w:after="0" w:line="240" w:lineRule="auto"/>
        <w:ind w:left="0"/>
        <w:jc w:val="both"/>
        <w:rPr>
          <w:rFonts w:ascii="Times New Roman" w:hAnsi="Times New Roman" w:cs="Times New Roman"/>
          <w:b/>
          <w:sz w:val="28"/>
          <w:szCs w:val="28"/>
        </w:rPr>
      </w:pPr>
      <w:r>
        <w:rPr>
          <w:rFonts w:ascii="Times New Roman" w:hAnsi="Times New Roman" w:cs="Times New Roman"/>
          <w:b/>
          <w:sz w:val="28"/>
          <w:szCs w:val="28"/>
        </w:rPr>
        <w:t>Кризис ценностей индустриального общества. Глобальные проблемы современности</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Идеология гуманизма, формируясь и развиваясь как универсальное общесоциологическое духовное явление, исторически отражала основные этапы развития самого общества, была неразрывно связана с содержанием социальных процессов.</w:t>
      </w:r>
      <w:r>
        <w:rPr>
          <w:rFonts w:ascii="Times New Roman" w:hAnsi="Times New Roman" w:cs="Times New Roman"/>
          <w:sz w:val="28"/>
          <w:szCs w:val="28"/>
        </w:rPr>
        <w:t xml:space="preserve"> </w:t>
      </w:r>
      <w:r>
        <w:rPr>
          <w:rFonts w:ascii="Times New Roman" w:hAnsi="Times New Roman" w:cs="Times New Roman"/>
          <w:sz w:val="28"/>
          <w:szCs w:val="28"/>
          <w:u w:val="single"/>
        </w:rPr>
        <w:t>Исходя из существующих социально-экономических условий и наличных политических прав и свобод, она направляла духовные устремления и деятельность людей на достижение высоких социальных идеалов.</w:t>
      </w:r>
      <w:r>
        <w:rPr>
          <w:rFonts w:ascii="Times New Roman" w:hAnsi="Times New Roman" w:cs="Times New Roman"/>
          <w:sz w:val="28"/>
          <w:szCs w:val="28"/>
        </w:rPr>
        <w:t xml:space="preserve"> </w:t>
      </w:r>
      <w:r>
        <w:rPr>
          <w:rFonts w:ascii="Times New Roman" w:hAnsi="Times New Roman" w:cs="Times New Roman"/>
          <w:sz w:val="28"/>
          <w:szCs w:val="28"/>
          <w:u w:val="single"/>
        </w:rPr>
        <w:t>Гуманизм как одна из наиболее значимых духовных ценностей ориентировал человека и общество на преодоление существующих несправедливостей и пороков, улучшение условий жизнедеятельности, разрешение проблем, связанных с положением личности, совершенствование материальных и идеологических отношений.</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sz w:val="28"/>
          <w:szCs w:val="28"/>
          <w:u w:val="single"/>
        </w:rPr>
        <w:t>Эти характеристики гуманизма относятся и к такому его типу, который установился в условиях техногенной цивилизации.</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Техногенная цивилизация, являясь формой развития индустриального общества, утверждала себя как качественно новый  цивилизационного процесса под лозунгами справедливости, демократии, равенства и просвещения, что, несомненно, определяло новое содержание общественной свободы и гуманизма. В то же время в условиях техногенной цивилизации формировался и новый тип социальных противоречий. Он отразил несоответствие между провозглашаемыми гуманистическими ценностями и реальным положением трудящихся, связанным с их материальными условиями и ограниченными возможностями свободного духовного развития. </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Техногенная цивилизация в капиталистическом варианте сформировала различные виды материального и духовного угнетения, создав для миллионов людей экономические, национально-колониальные, духовно-идеологические и другие формы подчинения и зависимости. Антигуманистическая сущность капитализма проявилась в утверждении принципа частной собственности как единственного критерия оценки всей системы общественных отношений, в том числе и духовных, обоснования власти капитала, подчинении ему государственных структур и политических институтов, уничтожения десятков миллионов людей в различного рода войнах, в том числе и мировых, насаждении паразитизма, отрицании нравственных начал, порождении чудовищных форм духовного разложения народов, включая фашистскую и расистскую идеологию, масскультуру и др</w:t>
      </w:r>
      <w:r>
        <w:rPr>
          <w:rFonts w:ascii="Times New Roman" w:hAnsi="Times New Roman" w:cs="Times New Roman"/>
          <w:sz w:val="28"/>
          <w:szCs w:val="28"/>
        </w:rPr>
        <w:t xml:space="preserve">. </w:t>
      </w:r>
      <w:r>
        <w:rPr>
          <w:rFonts w:ascii="Times New Roman" w:hAnsi="Times New Roman" w:cs="Times New Roman"/>
          <w:sz w:val="28"/>
          <w:szCs w:val="28"/>
          <w:u w:val="single"/>
        </w:rPr>
        <w:t>Все это свидетельствует, что техногенная цивилизация, основанная на прогрессирующем росте машинной технологии</w:t>
      </w:r>
      <w:r>
        <w:rPr>
          <w:rFonts w:ascii="Times New Roman" w:hAnsi="Times New Roman" w:cs="Times New Roman"/>
          <w:sz w:val="28"/>
          <w:szCs w:val="28"/>
        </w:rPr>
        <w:t xml:space="preserve"> </w:t>
      </w:r>
      <w:r>
        <w:rPr>
          <w:rFonts w:ascii="Times New Roman" w:hAnsi="Times New Roman" w:cs="Times New Roman"/>
          <w:i/>
          <w:sz w:val="28"/>
          <w:szCs w:val="28"/>
        </w:rPr>
        <w:t>как капиталистическом, так и социалистическом вариантах при всей их социально-политической противоположности</w:t>
      </w:r>
      <w:r>
        <w:rPr>
          <w:rFonts w:ascii="Times New Roman" w:hAnsi="Times New Roman" w:cs="Times New Roman"/>
          <w:sz w:val="28"/>
          <w:szCs w:val="28"/>
        </w:rPr>
        <w:t xml:space="preserve">, </w:t>
      </w:r>
      <w:r>
        <w:rPr>
          <w:rFonts w:ascii="Times New Roman" w:hAnsi="Times New Roman" w:cs="Times New Roman"/>
          <w:sz w:val="28"/>
          <w:szCs w:val="28"/>
          <w:u w:val="single"/>
        </w:rPr>
        <w:t>не могла обеспечить необходимые условия для последовательной реализации принципов гуманизма, прежде всего гуманизации труда и других видов деятельности. Начиная с 70-х гг. ХХ в. со всей очевидностью определились не только планетарные масштабы индустриального общества, но и его всеобщий кризис,</w:t>
      </w:r>
      <w:r>
        <w:rPr>
          <w:rFonts w:ascii="Times New Roman" w:hAnsi="Times New Roman" w:cs="Times New Roman"/>
          <w:sz w:val="28"/>
          <w:szCs w:val="28"/>
        </w:rPr>
        <w:t xml:space="preserve"> </w:t>
      </w:r>
      <w:r>
        <w:rPr>
          <w:rFonts w:ascii="Times New Roman" w:hAnsi="Times New Roman" w:cs="Times New Roman"/>
          <w:sz w:val="28"/>
          <w:szCs w:val="28"/>
          <w:u w:val="single"/>
        </w:rPr>
        <w:t>проявившийся прежде всего в возникновении глобальных проблем человечества.</w:t>
      </w:r>
      <w:r>
        <w:rPr>
          <w:rFonts w:ascii="Times New Roman" w:hAnsi="Times New Roman" w:cs="Times New Roman"/>
          <w:sz w:val="28"/>
          <w:szCs w:val="28"/>
        </w:rPr>
        <w:t xml:space="preserve"> </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sz w:val="28"/>
          <w:szCs w:val="28"/>
          <w:u w:val="single"/>
        </w:rPr>
        <w:t>Отличие современной ситуации от предшествующих эпох состоит в том, что изменения в среде проживания отрицательно сказывается на природе самого человека, его исходных потребностях, биологическом пит духовном состоянии.</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i/>
          <w:sz w:val="28"/>
          <w:szCs w:val="28"/>
        </w:rPr>
        <w:lastRenderedPageBreak/>
        <w:t>.</w:t>
      </w:r>
      <w:r>
        <w:rPr>
          <w:rFonts w:ascii="Times New Roman" w:hAnsi="Times New Roman" w:cs="Times New Roman"/>
          <w:sz w:val="28"/>
          <w:szCs w:val="28"/>
        </w:rPr>
        <w:t xml:space="preserve"> </w:t>
      </w:r>
      <w:r>
        <w:rPr>
          <w:rFonts w:ascii="Times New Roman" w:hAnsi="Times New Roman" w:cs="Times New Roman"/>
          <w:sz w:val="28"/>
          <w:szCs w:val="28"/>
          <w:u w:val="single"/>
        </w:rPr>
        <w:t>В этих условиях на фоне появившихся десятков долларовых миллионеров и миллиардеров наблюдается деформация гуманистических устоев, что является показателем социальной агонии общества.</w:t>
      </w:r>
    </w:p>
    <w:p w:rsidR="00281311" w:rsidRDefault="00281311" w:rsidP="00281311">
      <w:pPr>
        <w:spacing w:after="0" w:line="240" w:lineRule="auto"/>
        <w:jc w:val="both"/>
        <w:rPr>
          <w:rFonts w:ascii="Times New Roman" w:hAnsi="Times New Roman" w:cs="Times New Roman"/>
          <w:i/>
          <w:sz w:val="28"/>
          <w:szCs w:val="28"/>
        </w:rPr>
      </w:pPr>
      <w:r>
        <w:rPr>
          <w:rFonts w:ascii="Times New Roman" w:hAnsi="Times New Roman" w:cs="Times New Roman"/>
          <w:sz w:val="28"/>
          <w:szCs w:val="28"/>
          <w:u w:val="single"/>
        </w:rPr>
        <w:t>Резко возросшие масштабы воздействия человека на окружающий мир определили новую реальность. В современном обществе гуманистическое сознание становится важнейшим условием бытия и возможности дальнейшего сосуществования человечества.</w:t>
      </w:r>
      <w:r>
        <w:rPr>
          <w:rFonts w:ascii="Times New Roman" w:hAnsi="Times New Roman" w:cs="Times New Roman"/>
          <w:sz w:val="28"/>
          <w:szCs w:val="28"/>
        </w:rPr>
        <w:t xml:space="preserve"> </w:t>
      </w:r>
    </w:p>
    <w:p w:rsidR="00281311" w:rsidRDefault="00281311" w:rsidP="00281311">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Положение человека в современном обществе становится все более опосредованным техническими системами, социальными структурами и институтами, действиями других людей. От него все в большей степени требуется не столько чувственное восприятие мира, сколько наличие разума и расчета</w:t>
      </w:r>
      <w:r>
        <w:rPr>
          <w:rFonts w:ascii="Times New Roman" w:hAnsi="Times New Roman" w:cs="Times New Roman"/>
          <w:sz w:val="28"/>
          <w:szCs w:val="28"/>
        </w:rPr>
        <w:t xml:space="preserve">. </w:t>
      </w:r>
      <w:r>
        <w:rPr>
          <w:rFonts w:ascii="Times New Roman" w:hAnsi="Times New Roman" w:cs="Times New Roman"/>
          <w:sz w:val="28"/>
          <w:szCs w:val="28"/>
          <w:u w:val="single"/>
        </w:rPr>
        <w:t>Смысл изменений в содержании гуманизма состоит в новых объективных требованиях социальной системы к личности: она должна соответствовать таким качествам, как высокий уровень профессионализма, широкое познание в области духовной культуры, следование нормам современной морали, ответственность за результаты своей деятельности, требовательное отношение к себе и другим людям.</w:t>
      </w:r>
    </w:p>
    <w:p w:rsidR="00281311" w:rsidRDefault="00281311" w:rsidP="00281311">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Уходящая в историю техногенная цивилизация не формирует сама по себе личность соответствующую указанным требованиям, но она подготавливает материально-технологические и духовно-идеологические предпосылки для этого, а тем самым и для выхода из сложившейся кризисной ситуации, порожденный ею</w:t>
      </w:r>
      <w:r>
        <w:rPr>
          <w:rFonts w:ascii="Times New Roman" w:hAnsi="Times New Roman" w:cs="Times New Roman"/>
          <w:sz w:val="28"/>
          <w:szCs w:val="28"/>
        </w:rPr>
        <w:t xml:space="preserve">. </w:t>
      </w:r>
      <w:r>
        <w:rPr>
          <w:rFonts w:ascii="Times New Roman" w:hAnsi="Times New Roman" w:cs="Times New Roman"/>
          <w:sz w:val="28"/>
          <w:szCs w:val="28"/>
          <w:u w:val="single"/>
        </w:rPr>
        <w:t>В недрах техногенной цивилизации идет широкий, но регионально-неравномерный процесс становления информационного общества, которое в своем содержании и результатах выступает своеобразным аккумулятором интеллектуальной мощи человечества, гуманизации условий социальной жизни.</w:t>
      </w:r>
      <w:r>
        <w:rPr>
          <w:rFonts w:ascii="Times New Roman" w:hAnsi="Times New Roman" w:cs="Times New Roman"/>
          <w:sz w:val="28"/>
          <w:szCs w:val="28"/>
        </w:rPr>
        <w:t xml:space="preserve"> </w:t>
      </w:r>
      <w:r>
        <w:rPr>
          <w:rFonts w:ascii="Times New Roman" w:hAnsi="Times New Roman" w:cs="Times New Roman"/>
          <w:sz w:val="28"/>
          <w:szCs w:val="28"/>
          <w:u w:val="single"/>
        </w:rPr>
        <w:t>Но развертывание этого процесса не может происходить на основе идеологии выживания, необходимы новые социальные идеалы и новая философская и гуманистическая идеология, соответствующие данному уровню цивилизационного развития.</w:t>
      </w:r>
    </w:p>
    <w:p w:rsidR="00281311" w:rsidRDefault="00281311" w:rsidP="00281311">
      <w:pPr>
        <w:spacing w:after="0" w:line="240" w:lineRule="auto"/>
        <w:jc w:val="both"/>
        <w:rPr>
          <w:rFonts w:ascii="Times New Roman" w:hAnsi="Times New Roman" w:cs="Times New Roman"/>
          <w:sz w:val="28"/>
          <w:szCs w:val="28"/>
        </w:rPr>
      </w:pPr>
    </w:p>
    <w:p w:rsidR="00281311" w:rsidRDefault="00281311" w:rsidP="00281311">
      <w:pPr>
        <w:spacing w:after="0" w:line="240" w:lineRule="auto"/>
        <w:jc w:val="both"/>
        <w:rPr>
          <w:rFonts w:ascii="Times New Roman" w:hAnsi="Times New Roman" w:cs="Times New Roman"/>
          <w:color w:val="000000"/>
          <w:sz w:val="28"/>
          <w:szCs w:val="28"/>
          <w:u w:val="single"/>
        </w:rPr>
      </w:pPr>
    </w:p>
    <w:p w:rsidR="004B279E" w:rsidRPr="00E96C6E" w:rsidRDefault="004B279E" w:rsidP="00715307">
      <w:pPr>
        <w:spacing w:after="0" w:line="240" w:lineRule="auto"/>
        <w:jc w:val="both"/>
        <w:rPr>
          <w:rFonts w:ascii="Times New Roman" w:hAnsi="Times New Roman" w:cs="Times New Roman"/>
          <w:sz w:val="28"/>
          <w:szCs w:val="28"/>
        </w:rPr>
      </w:pPr>
    </w:p>
    <w:sectPr w:rsidR="004B279E" w:rsidRPr="00E96C6E" w:rsidSect="00E96C6E">
      <w:footerReference w:type="default" r:id="rId23"/>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509C" w:rsidRDefault="00E4509C" w:rsidP="008A4922">
      <w:pPr>
        <w:spacing w:after="0" w:line="240" w:lineRule="auto"/>
      </w:pPr>
      <w:r>
        <w:separator/>
      </w:r>
    </w:p>
  </w:endnote>
  <w:endnote w:type="continuationSeparator" w:id="1">
    <w:p w:rsidR="00E4509C" w:rsidRDefault="00E4509C" w:rsidP="008A49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46"/>
    </w:sdtPr>
    <w:sdtContent>
      <w:p w:rsidR="004454A8" w:rsidRDefault="00977BE2">
        <w:pPr>
          <w:pStyle w:val="a6"/>
          <w:jc w:val="center"/>
        </w:pPr>
        <w:fldSimple w:instr=" PAGE   \* MERGEFORMAT ">
          <w:r w:rsidR="00281311">
            <w:rPr>
              <w:noProof/>
            </w:rPr>
            <w:t>16</w:t>
          </w:r>
        </w:fldSimple>
      </w:p>
    </w:sdtContent>
  </w:sdt>
  <w:p w:rsidR="004454A8" w:rsidRDefault="004454A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509C" w:rsidRDefault="00E4509C" w:rsidP="008A4922">
      <w:pPr>
        <w:spacing w:after="0" w:line="240" w:lineRule="auto"/>
      </w:pPr>
      <w:r>
        <w:separator/>
      </w:r>
    </w:p>
  </w:footnote>
  <w:footnote w:type="continuationSeparator" w:id="1">
    <w:p w:rsidR="00E4509C" w:rsidRDefault="00E4509C" w:rsidP="008A492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74FEA"/>
    <w:multiLevelType w:val="hybridMultilevel"/>
    <w:tmpl w:val="C93465B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9A1764A"/>
    <w:multiLevelType w:val="hybridMultilevel"/>
    <w:tmpl w:val="EFC26D00"/>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defaultTabStop w:val="708"/>
  <w:characterSpacingControl w:val="doNotCompress"/>
  <w:footnotePr>
    <w:footnote w:id="0"/>
    <w:footnote w:id="1"/>
  </w:footnotePr>
  <w:endnotePr>
    <w:endnote w:id="0"/>
    <w:endnote w:id="1"/>
  </w:endnotePr>
  <w:compat>
    <w:useFELayout/>
  </w:compat>
  <w:rsids>
    <w:rsidRoot w:val="00095D3D"/>
    <w:rsid w:val="00005974"/>
    <w:rsid w:val="00012EAC"/>
    <w:rsid w:val="00042FAA"/>
    <w:rsid w:val="000631C7"/>
    <w:rsid w:val="00080B59"/>
    <w:rsid w:val="00092C77"/>
    <w:rsid w:val="00095D3D"/>
    <w:rsid w:val="000D779B"/>
    <w:rsid w:val="000E55AC"/>
    <w:rsid w:val="000F0C66"/>
    <w:rsid w:val="000F41FB"/>
    <w:rsid w:val="000F4E1D"/>
    <w:rsid w:val="000F6C4F"/>
    <w:rsid w:val="000F7EFB"/>
    <w:rsid w:val="0011365D"/>
    <w:rsid w:val="001357AE"/>
    <w:rsid w:val="0016249D"/>
    <w:rsid w:val="00171296"/>
    <w:rsid w:val="001752A3"/>
    <w:rsid w:val="001A09DF"/>
    <w:rsid w:val="001A563C"/>
    <w:rsid w:val="001A69BB"/>
    <w:rsid w:val="001A7094"/>
    <w:rsid w:val="001B3D20"/>
    <w:rsid w:val="001C265C"/>
    <w:rsid w:val="001C2BE9"/>
    <w:rsid w:val="001E5BF4"/>
    <w:rsid w:val="001F3896"/>
    <w:rsid w:val="00203405"/>
    <w:rsid w:val="00212681"/>
    <w:rsid w:val="00225C76"/>
    <w:rsid w:val="0025186E"/>
    <w:rsid w:val="00281311"/>
    <w:rsid w:val="00292146"/>
    <w:rsid w:val="002D77B4"/>
    <w:rsid w:val="002E75C5"/>
    <w:rsid w:val="002F79D0"/>
    <w:rsid w:val="003115C4"/>
    <w:rsid w:val="003223E6"/>
    <w:rsid w:val="003336C0"/>
    <w:rsid w:val="00341C7C"/>
    <w:rsid w:val="00362FB4"/>
    <w:rsid w:val="00391241"/>
    <w:rsid w:val="003A4AB1"/>
    <w:rsid w:val="003D0381"/>
    <w:rsid w:val="00421834"/>
    <w:rsid w:val="00424252"/>
    <w:rsid w:val="004245E7"/>
    <w:rsid w:val="00426247"/>
    <w:rsid w:val="00436C8F"/>
    <w:rsid w:val="00437295"/>
    <w:rsid w:val="004454A8"/>
    <w:rsid w:val="00451722"/>
    <w:rsid w:val="00451EDE"/>
    <w:rsid w:val="004861C3"/>
    <w:rsid w:val="00486AD9"/>
    <w:rsid w:val="004932EC"/>
    <w:rsid w:val="00495F38"/>
    <w:rsid w:val="004A4DC7"/>
    <w:rsid w:val="004B1451"/>
    <w:rsid w:val="004B1F08"/>
    <w:rsid w:val="004B279E"/>
    <w:rsid w:val="004B4E96"/>
    <w:rsid w:val="004D2510"/>
    <w:rsid w:val="004E39E3"/>
    <w:rsid w:val="004F2D06"/>
    <w:rsid w:val="004F684C"/>
    <w:rsid w:val="004F698B"/>
    <w:rsid w:val="005142FA"/>
    <w:rsid w:val="0051506A"/>
    <w:rsid w:val="005518A2"/>
    <w:rsid w:val="00563AB5"/>
    <w:rsid w:val="00575A8A"/>
    <w:rsid w:val="00585DA5"/>
    <w:rsid w:val="00590013"/>
    <w:rsid w:val="00592198"/>
    <w:rsid w:val="005E56EE"/>
    <w:rsid w:val="005F5B42"/>
    <w:rsid w:val="006141A1"/>
    <w:rsid w:val="006148AC"/>
    <w:rsid w:val="00626B5F"/>
    <w:rsid w:val="006458CE"/>
    <w:rsid w:val="00663F37"/>
    <w:rsid w:val="00670D9F"/>
    <w:rsid w:val="006C1049"/>
    <w:rsid w:val="006C4500"/>
    <w:rsid w:val="006C7C31"/>
    <w:rsid w:val="00700BA3"/>
    <w:rsid w:val="007020DD"/>
    <w:rsid w:val="00702F03"/>
    <w:rsid w:val="007047FA"/>
    <w:rsid w:val="00715307"/>
    <w:rsid w:val="007279D5"/>
    <w:rsid w:val="00730807"/>
    <w:rsid w:val="007310CD"/>
    <w:rsid w:val="007317E6"/>
    <w:rsid w:val="007426FB"/>
    <w:rsid w:val="00753C21"/>
    <w:rsid w:val="00756EE2"/>
    <w:rsid w:val="007621BD"/>
    <w:rsid w:val="0078218B"/>
    <w:rsid w:val="007930C7"/>
    <w:rsid w:val="007C2D8F"/>
    <w:rsid w:val="007C5D59"/>
    <w:rsid w:val="007D73FF"/>
    <w:rsid w:val="007E73FE"/>
    <w:rsid w:val="007F2A73"/>
    <w:rsid w:val="007F5E97"/>
    <w:rsid w:val="00802FC9"/>
    <w:rsid w:val="0081283C"/>
    <w:rsid w:val="0082339E"/>
    <w:rsid w:val="00823F51"/>
    <w:rsid w:val="0083534E"/>
    <w:rsid w:val="00851849"/>
    <w:rsid w:val="00860E12"/>
    <w:rsid w:val="008635F7"/>
    <w:rsid w:val="008745CC"/>
    <w:rsid w:val="00881447"/>
    <w:rsid w:val="008A4922"/>
    <w:rsid w:val="008B102D"/>
    <w:rsid w:val="008C3FDD"/>
    <w:rsid w:val="008E68D2"/>
    <w:rsid w:val="0091496C"/>
    <w:rsid w:val="00917E63"/>
    <w:rsid w:val="00954152"/>
    <w:rsid w:val="00957899"/>
    <w:rsid w:val="00964804"/>
    <w:rsid w:val="00977BE2"/>
    <w:rsid w:val="00982413"/>
    <w:rsid w:val="00987414"/>
    <w:rsid w:val="009B61ED"/>
    <w:rsid w:val="009D1476"/>
    <w:rsid w:val="009D719A"/>
    <w:rsid w:val="009F2103"/>
    <w:rsid w:val="00A0098B"/>
    <w:rsid w:val="00A00AB4"/>
    <w:rsid w:val="00A03C0C"/>
    <w:rsid w:val="00A13ADD"/>
    <w:rsid w:val="00A23F85"/>
    <w:rsid w:val="00A34EDB"/>
    <w:rsid w:val="00A4301F"/>
    <w:rsid w:val="00A43A61"/>
    <w:rsid w:val="00A45A16"/>
    <w:rsid w:val="00A51211"/>
    <w:rsid w:val="00A662EE"/>
    <w:rsid w:val="00A8093B"/>
    <w:rsid w:val="00A8180C"/>
    <w:rsid w:val="00A93FDD"/>
    <w:rsid w:val="00A96830"/>
    <w:rsid w:val="00AA1763"/>
    <w:rsid w:val="00AA242A"/>
    <w:rsid w:val="00AB17AA"/>
    <w:rsid w:val="00B01137"/>
    <w:rsid w:val="00B02061"/>
    <w:rsid w:val="00B0354F"/>
    <w:rsid w:val="00B25A62"/>
    <w:rsid w:val="00B26982"/>
    <w:rsid w:val="00B4293F"/>
    <w:rsid w:val="00B5637D"/>
    <w:rsid w:val="00B56E32"/>
    <w:rsid w:val="00B634F3"/>
    <w:rsid w:val="00B80D33"/>
    <w:rsid w:val="00BA04AF"/>
    <w:rsid w:val="00BA6A48"/>
    <w:rsid w:val="00BB008E"/>
    <w:rsid w:val="00BB4BFE"/>
    <w:rsid w:val="00BB76B5"/>
    <w:rsid w:val="00BC06CF"/>
    <w:rsid w:val="00BD0073"/>
    <w:rsid w:val="00BE2D93"/>
    <w:rsid w:val="00C13B78"/>
    <w:rsid w:val="00C21C65"/>
    <w:rsid w:val="00C27C7C"/>
    <w:rsid w:val="00C540E9"/>
    <w:rsid w:val="00C550DD"/>
    <w:rsid w:val="00C6037C"/>
    <w:rsid w:val="00C70F9E"/>
    <w:rsid w:val="00C90F42"/>
    <w:rsid w:val="00C915F7"/>
    <w:rsid w:val="00CA5B95"/>
    <w:rsid w:val="00CA7AF2"/>
    <w:rsid w:val="00CB1365"/>
    <w:rsid w:val="00CB6077"/>
    <w:rsid w:val="00CC0F8F"/>
    <w:rsid w:val="00CC50FA"/>
    <w:rsid w:val="00CD4646"/>
    <w:rsid w:val="00CE0194"/>
    <w:rsid w:val="00CE095B"/>
    <w:rsid w:val="00CE639F"/>
    <w:rsid w:val="00CF48F7"/>
    <w:rsid w:val="00CF6C91"/>
    <w:rsid w:val="00D23B29"/>
    <w:rsid w:val="00D2403A"/>
    <w:rsid w:val="00D24666"/>
    <w:rsid w:val="00D36678"/>
    <w:rsid w:val="00D544D9"/>
    <w:rsid w:val="00D54CC3"/>
    <w:rsid w:val="00D60B39"/>
    <w:rsid w:val="00D649C4"/>
    <w:rsid w:val="00D6512D"/>
    <w:rsid w:val="00D72DCA"/>
    <w:rsid w:val="00D85F09"/>
    <w:rsid w:val="00D864F0"/>
    <w:rsid w:val="00DA054A"/>
    <w:rsid w:val="00DA4060"/>
    <w:rsid w:val="00DB58E8"/>
    <w:rsid w:val="00DD1765"/>
    <w:rsid w:val="00DF5ED2"/>
    <w:rsid w:val="00E10551"/>
    <w:rsid w:val="00E30BE1"/>
    <w:rsid w:val="00E4509C"/>
    <w:rsid w:val="00E54A6D"/>
    <w:rsid w:val="00E86907"/>
    <w:rsid w:val="00E92AE3"/>
    <w:rsid w:val="00E96C6E"/>
    <w:rsid w:val="00EB462B"/>
    <w:rsid w:val="00EC6B31"/>
    <w:rsid w:val="00EE5C5C"/>
    <w:rsid w:val="00EF1808"/>
    <w:rsid w:val="00EF1A0A"/>
    <w:rsid w:val="00EF3819"/>
    <w:rsid w:val="00F205BE"/>
    <w:rsid w:val="00F212CC"/>
    <w:rsid w:val="00F4607C"/>
    <w:rsid w:val="00F73D64"/>
    <w:rsid w:val="00F84CB9"/>
    <w:rsid w:val="00F967CC"/>
    <w:rsid w:val="00FA6594"/>
    <w:rsid w:val="00FC11E8"/>
    <w:rsid w:val="00FC1525"/>
    <w:rsid w:val="00FC185E"/>
    <w:rsid w:val="00FC7D3A"/>
    <w:rsid w:val="00FF6B76"/>
    <w:rsid w:val="00FF7E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D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6982"/>
    <w:pPr>
      <w:ind w:left="720"/>
      <w:contextualSpacing/>
    </w:pPr>
  </w:style>
  <w:style w:type="paragraph" w:styleId="a4">
    <w:name w:val="header"/>
    <w:basedOn w:val="a"/>
    <w:link w:val="a5"/>
    <w:uiPriority w:val="99"/>
    <w:semiHidden/>
    <w:unhideWhenUsed/>
    <w:rsid w:val="008A492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8A4922"/>
  </w:style>
  <w:style w:type="paragraph" w:styleId="a6">
    <w:name w:val="footer"/>
    <w:basedOn w:val="a"/>
    <w:link w:val="a7"/>
    <w:uiPriority w:val="99"/>
    <w:unhideWhenUsed/>
    <w:rsid w:val="008A492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A4922"/>
  </w:style>
  <w:style w:type="paragraph" w:styleId="a8">
    <w:name w:val="Normal (Web)"/>
    <w:basedOn w:val="a"/>
    <w:uiPriority w:val="99"/>
    <w:semiHidden/>
    <w:unhideWhenUsed/>
    <w:rsid w:val="00FA6594"/>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FA6594"/>
    <w:rPr>
      <w:b/>
      <w:bCs/>
    </w:rPr>
  </w:style>
  <w:style w:type="character" w:customStyle="1" w:styleId="apple-converted-space">
    <w:name w:val="apple-converted-space"/>
    <w:basedOn w:val="a0"/>
    <w:rsid w:val="00FA6594"/>
  </w:style>
  <w:style w:type="character" w:styleId="aa">
    <w:name w:val="Hyperlink"/>
    <w:basedOn w:val="a0"/>
    <w:uiPriority w:val="99"/>
    <w:semiHidden/>
    <w:unhideWhenUsed/>
    <w:rsid w:val="00F84CB9"/>
    <w:rPr>
      <w:color w:val="0000FF"/>
      <w:u w:val="single"/>
    </w:rPr>
  </w:style>
  <w:style w:type="paragraph" w:styleId="ab">
    <w:name w:val="Balloon Text"/>
    <w:basedOn w:val="a"/>
    <w:link w:val="ac"/>
    <w:uiPriority w:val="99"/>
    <w:semiHidden/>
    <w:unhideWhenUsed/>
    <w:rsid w:val="00FC11E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C11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4064824">
      <w:bodyDiv w:val="1"/>
      <w:marLeft w:val="0"/>
      <w:marRight w:val="0"/>
      <w:marTop w:val="0"/>
      <w:marBottom w:val="0"/>
      <w:divBdr>
        <w:top w:val="none" w:sz="0" w:space="0" w:color="auto"/>
        <w:left w:val="none" w:sz="0" w:space="0" w:color="auto"/>
        <w:bottom w:val="none" w:sz="0" w:space="0" w:color="auto"/>
        <w:right w:val="none" w:sz="0" w:space="0" w:color="auto"/>
      </w:divBdr>
    </w:div>
    <w:div w:id="756560770">
      <w:bodyDiv w:val="1"/>
      <w:marLeft w:val="0"/>
      <w:marRight w:val="0"/>
      <w:marTop w:val="0"/>
      <w:marBottom w:val="0"/>
      <w:divBdr>
        <w:top w:val="none" w:sz="0" w:space="0" w:color="auto"/>
        <w:left w:val="none" w:sz="0" w:space="0" w:color="auto"/>
        <w:bottom w:val="none" w:sz="0" w:space="0" w:color="auto"/>
        <w:right w:val="none" w:sz="0" w:space="0" w:color="auto"/>
      </w:divBdr>
    </w:div>
    <w:div w:id="790364335">
      <w:bodyDiv w:val="1"/>
      <w:marLeft w:val="0"/>
      <w:marRight w:val="0"/>
      <w:marTop w:val="0"/>
      <w:marBottom w:val="0"/>
      <w:divBdr>
        <w:top w:val="none" w:sz="0" w:space="0" w:color="auto"/>
        <w:left w:val="none" w:sz="0" w:space="0" w:color="auto"/>
        <w:bottom w:val="none" w:sz="0" w:space="0" w:color="auto"/>
        <w:right w:val="none" w:sz="0" w:space="0" w:color="auto"/>
      </w:divBdr>
      <w:divsChild>
        <w:div w:id="2087145472">
          <w:marLeft w:val="0"/>
          <w:marRight w:val="0"/>
          <w:marTop w:val="0"/>
          <w:marBottom w:val="0"/>
          <w:divBdr>
            <w:top w:val="none" w:sz="0" w:space="0" w:color="auto"/>
            <w:left w:val="none" w:sz="0" w:space="0" w:color="auto"/>
            <w:bottom w:val="none" w:sz="0" w:space="0" w:color="auto"/>
            <w:right w:val="none" w:sz="0" w:space="0" w:color="auto"/>
          </w:divBdr>
          <w:divsChild>
            <w:div w:id="498422780">
              <w:marLeft w:val="0"/>
              <w:marRight w:val="0"/>
              <w:marTop w:val="0"/>
              <w:marBottom w:val="0"/>
              <w:divBdr>
                <w:top w:val="none" w:sz="0" w:space="0" w:color="auto"/>
                <w:left w:val="none" w:sz="0" w:space="0" w:color="auto"/>
                <w:bottom w:val="none" w:sz="0" w:space="0" w:color="auto"/>
                <w:right w:val="none" w:sz="0" w:space="0" w:color="auto"/>
              </w:divBdr>
              <w:divsChild>
                <w:div w:id="1262378632">
                  <w:marLeft w:val="0"/>
                  <w:marRight w:val="0"/>
                  <w:marTop w:val="0"/>
                  <w:marBottom w:val="0"/>
                  <w:divBdr>
                    <w:top w:val="none" w:sz="0" w:space="0" w:color="auto"/>
                    <w:left w:val="none" w:sz="0" w:space="0" w:color="auto"/>
                    <w:bottom w:val="none" w:sz="0" w:space="0" w:color="auto"/>
                    <w:right w:val="none" w:sz="0" w:space="0" w:color="auto"/>
                  </w:divBdr>
                </w:div>
                <w:div w:id="157774742">
                  <w:marLeft w:val="0"/>
                  <w:marRight w:val="0"/>
                  <w:marTop w:val="0"/>
                  <w:marBottom w:val="0"/>
                  <w:divBdr>
                    <w:top w:val="none" w:sz="0" w:space="0" w:color="auto"/>
                    <w:left w:val="none" w:sz="0" w:space="0" w:color="auto"/>
                    <w:bottom w:val="none" w:sz="0" w:space="0" w:color="auto"/>
                    <w:right w:val="none" w:sz="0" w:space="0" w:color="auto"/>
                  </w:divBdr>
                </w:div>
              </w:divsChild>
            </w:div>
            <w:div w:id="67923115">
              <w:marLeft w:val="0"/>
              <w:marRight w:val="0"/>
              <w:marTop w:val="0"/>
              <w:marBottom w:val="0"/>
              <w:divBdr>
                <w:top w:val="none" w:sz="0" w:space="0" w:color="auto"/>
                <w:left w:val="none" w:sz="0" w:space="0" w:color="auto"/>
                <w:bottom w:val="none" w:sz="0" w:space="0" w:color="auto"/>
                <w:right w:val="none" w:sz="0" w:space="0" w:color="auto"/>
              </w:divBdr>
            </w:div>
            <w:div w:id="408036719">
              <w:marLeft w:val="0"/>
              <w:marRight w:val="0"/>
              <w:marTop w:val="0"/>
              <w:marBottom w:val="0"/>
              <w:divBdr>
                <w:top w:val="none" w:sz="0" w:space="0" w:color="auto"/>
                <w:left w:val="none" w:sz="0" w:space="0" w:color="auto"/>
                <w:bottom w:val="none" w:sz="0" w:space="0" w:color="auto"/>
                <w:right w:val="none" w:sz="0" w:space="0" w:color="auto"/>
              </w:divBdr>
              <w:divsChild>
                <w:div w:id="2035692605">
                  <w:marLeft w:val="0"/>
                  <w:marRight w:val="0"/>
                  <w:marTop w:val="0"/>
                  <w:marBottom w:val="0"/>
                  <w:divBdr>
                    <w:top w:val="none" w:sz="0" w:space="0" w:color="auto"/>
                    <w:left w:val="none" w:sz="0" w:space="0" w:color="auto"/>
                    <w:bottom w:val="none" w:sz="0" w:space="0" w:color="auto"/>
                    <w:right w:val="none" w:sz="0" w:space="0" w:color="auto"/>
                  </w:divBdr>
                </w:div>
                <w:div w:id="1609700274">
                  <w:marLeft w:val="0"/>
                  <w:marRight w:val="0"/>
                  <w:marTop w:val="0"/>
                  <w:marBottom w:val="0"/>
                  <w:divBdr>
                    <w:top w:val="none" w:sz="0" w:space="0" w:color="auto"/>
                    <w:left w:val="none" w:sz="0" w:space="0" w:color="auto"/>
                    <w:bottom w:val="none" w:sz="0" w:space="0" w:color="auto"/>
                    <w:right w:val="none" w:sz="0" w:space="0" w:color="auto"/>
                  </w:divBdr>
                  <w:divsChild>
                    <w:div w:id="745035048">
                      <w:marLeft w:val="0"/>
                      <w:marRight w:val="0"/>
                      <w:marTop w:val="0"/>
                      <w:marBottom w:val="0"/>
                      <w:divBdr>
                        <w:top w:val="none" w:sz="0" w:space="0" w:color="auto"/>
                        <w:left w:val="none" w:sz="0" w:space="0" w:color="auto"/>
                        <w:bottom w:val="none" w:sz="0" w:space="0" w:color="auto"/>
                        <w:right w:val="none" w:sz="0" w:space="0" w:color="auto"/>
                      </w:divBdr>
                    </w:div>
                    <w:div w:id="266696055">
                      <w:marLeft w:val="0"/>
                      <w:marRight w:val="0"/>
                      <w:marTop w:val="0"/>
                      <w:marBottom w:val="0"/>
                      <w:divBdr>
                        <w:top w:val="none" w:sz="0" w:space="0" w:color="auto"/>
                        <w:left w:val="none" w:sz="0" w:space="0" w:color="auto"/>
                        <w:bottom w:val="none" w:sz="0" w:space="0" w:color="auto"/>
                        <w:right w:val="none" w:sz="0" w:space="0" w:color="auto"/>
                      </w:divBdr>
                    </w:div>
                    <w:div w:id="319892219">
                      <w:marLeft w:val="0"/>
                      <w:marRight w:val="0"/>
                      <w:marTop w:val="0"/>
                      <w:marBottom w:val="0"/>
                      <w:divBdr>
                        <w:top w:val="none" w:sz="0" w:space="0" w:color="auto"/>
                        <w:left w:val="none" w:sz="0" w:space="0" w:color="auto"/>
                        <w:bottom w:val="none" w:sz="0" w:space="0" w:color="auto"/>
                        <w:right w:val="none" w:sz="0" w:space="0" w:color="auto"/>
                      </w:divBdr>
                      <w:divsChild>
                        <w:div w:id="896432647">
                          <w:marLeft w:val="0"/>
                          <w:marRight w:val="0"/>
                          <w:marTop w:val="0"/>
                          <w:marBottom w:val="0"/>
                          <w:divBdr>
                            <w:top w:val="none" w:sz="0" w:space="0" w:color="auto"/>
                            <w:left w:val="none" w:sz="0" w:space="0" w:color="auto"/>
                            <w:bottom w:val="none" w:sz="0" w:space="0" w:color="auto"/>
                            <w:right w:val="none" w:sz="0" w:space="0" w:color="auto"/>
                          </w:divBdr>
                          <w:divsChild>
                            <w:div w:id="1187409921">
                              <w:marLeft w:val="0"/>
                              <w:marRight w:val="0"/>
                              <w:marTop w:val="0"/>
                              <w:marBottom w:val="0"/>
                              <w:divBdr>
                                <w:top w:val="none" w:sz="0" w:space="0" w:color="auto"/>
                                <w:left w:val="none" w:sz="0" w:space="0" w:color="auto"/>
                                <w:bottom w:val="none" w:sz="0" w:space="0" w:color="auto"/>
                                <w:right w:val="none" w:sz="0" w:space="0" w:color="auto"/>
                              </w:divBdr>
                              <w:divsChild>
                                <w:div w:id="56899229">
                                  <w:marLeft w:val="0"/>
                                  <w:marRight w:val="0"/>
                                  <w:marTop w:val="0"/>
                                  <w:marBottom w:val="0"/>
                                  <w:divBdr>
                                    <w:top w:val="none" w:sz="0" w:space="0" w:color="auto"/>
                                    <w:left w:val="none" w:sz="0" w:space="0" w:color="auto"/>
                                    <w:bottom w:val="none" w:sz="0" w:space="0" w:color="auto"/>
                                    <w:right w:val="none" w:sz="0" w:space="0" w:color="auto"/>
                                  </w:divBdr>
                                </w:div>
                              </w:divsChild>
                            </w:div>
                            <w:div w:id="1840919717">
                              <w:marLeft w:val="0"/>
                              <w:marRight w:val="0"/>
                              <w:marTop w:val="0"/>
                              <w:marBottom w:val="0"/>
                              <w:divBdr>
                                <w:top w:val="none" w:sz="0" w:space="0" w:color="auto"/>
                                <w:left w:val="none" w:sz="0" w:space="0" w:color="auto"/>
                                <w:bottom w:val="none" w:sz="0" w:space="0" w:color="auto"/>
                                <w:right w:val="none" w:sz="0" w:space="0" w:color="auto"/>
                              </w:divBdr>
                              <w:divsChild>
                                <w:div w:id="272251720">
                                  <w:marLeft w:val="0"/>
                                  <w:marRight w:val="0"/>
                                  <w:marTop w:val="0"/>
                                  <w:marBottom w:val="0"/>
                                  <w:divBdr>
                                    <w:top w:val="none" w:sz="0" w:space="0" w:color="auto"/>
                                    <w:left w:val="none" w:sz="0" w:space="0" w:color="auto"/>
                                    <w:bottom w:val="none" w:sz="0" w:space="0" w:color="auto"/>
                                    <w:right w:val="none" w:sz="0" w:space="0" w:color="auto"/>
                                  </w:divBdr>
                                </w:div>
                                <w:div w:id="1451436641">
                                  <w:marLeft w:val="0"/>
                                  <w:marRight w:val="0"/>
                                  <w:marTop w:val="0"/>
                                  <w:marBottom w:val="0"/>
                                  <w:divBdr>
                                    <w:top w:val="none" w:sz="0" w:space="0" w:color="auto"/>
                                    <w:left w:val="none" w:sz="0" w:space="0" w:color="auto"/>
                                    <w:bottom w:val="none" w:sz="0" w:space="0" w:color="auto"/>
                                    <w:right w:val="none" w:sz="0" w:space="0" w:color="auto"/>
                                  </w:divBdr>
                                </w:div>
                                <w:div w:id="1557011359">
                                  <w:marLeft w:val="0"/>
                                  <w:marRight w:val="0"/>
                                  <w:marTop w:val="0"/>
                                  <w:marBottom w:val="0"/>
                                  <w:divBdr>
                                    <w:top w:val="none" w:sz="0" w:space="0" w:color="auto"/>
                                    <w:left w:val="none" w:sz="0" w:space="0" w:color="auto"/>
                                    <w:bottom w:val="none" w:sz="0" w:space="0" w:color="auto"/>
                                    <w:right w:val="none" w:sz="0" w:space="0" w:color="auto"/>
                                  </w:divBdr>
                                </w:div>
                                <w:div w:id="578173206">
                                  <w:marLeft w:val="0"/>
                                  <w:marRight w:val="0"/>
                                  <w:marTop w:val="0"/>
                                  <w:marBottom w:val="0"/>
                                  <w:divBdr>
                                    <w:top w:val="none" w:sz="0" w:space="0" w:color="auto"/>
                                    <w:left w:val="none" w:sz="0" w:space="0" w:color="auto"/>
                                    <w:bottom w:val="none" w:sz="0" w:space="0" w:color="auto"/>
                                    <w:right w:val="none" w:sz="0" w:space="0" w:color="auto"/>
                                  </w:divBdr>
                                </w:div>
                                <w:div w:id="602222675">
                                  <w:marLeft w:val="0"/>
                                  <w:marRight w:val="0"/>
                                  <w:marTop w:val="0"/>
                                  <w:marBottom w:val="0"/>
                                  <w:divBdr>
                                    <w:top w:val="none" w:sz="0" w:space="0" w:color="auto"/>
                                    <w:left w:val="none" w:sz="0" w:space="0" w:color="auto"/>
                                    <w:bottom w:val="none" w:sz="0" w:space="0" w:color="auto"/>
                                    <w:right w:val="none" w:sz="0" w:space="0" w:color="auto"/>
                                  </w:divBdr>
                                </w:div>
                              </w:divsChild>
                            </w:div>
                            <w:div w:id="565192665">
                              <w:marLeft w:val="0"/>
                              <w:marRight w:val="0"/>
                              <w:marTop w:val="0"/>
                              <w:marBottom w:val="0"/>
                              <w:divBdr>
                                <w:top w:val="none" w:sz="0" w:space="0" w:color="auto"/>
                                <w:left w:val="none" w:sz="0" w:space="0" w:color="auto"/>
                                <w:bottom w:val="none" w:sz="0" w:space="0" w:color="auto"/>
                                <w:right w:val="none" w:sz="0" w:space="0" w:color="auto"/>
                              </w:divBdr>
                              <w:divsChild>
                                <w:div w:id="593171131">
                                  <w:marLeft w:val="0"/>
                                  <w:marRight w:val="0"/>
                                  <w:marTop w:val="0"/>
                                  <w:marBottom w:val="0"/>
                                  <w:divBdr>
                                    <w:top w:val="none" w:sz="0" w:space="0" w:color="auto"/>
                                    <w:left w:val="none" w:sz="0" w:space="0" w:color="auto"/>
                                    <w:bottom w:val="none" w:sz="0" w:space="0" w:color="auto"/>
                                    <w:right w:val="none" w:sz="0" w:space="0" w:color="auto"/>
                                  </w:divBdr>
                                </w:div>
                                <w:div w:id="604190811">
                                  <w:marLeft w:val="0"/>
                                  <w:marRight w:val="0"/>
                                  <w:marTop w:val="0"/>
                                  <w:marBottom w:val="0"/>
                                  <w:divBdr>
                                    <w:top w:val="none" w:sz="0" w:space="0" w:color="auto"/>
                                    <w:left w:val="none" w:sz="0" w:space="0" w:color="auto"/>
                                    <w:bottom w:val="none" w:sz="0" w:space="0" w:color="auto"/>
                                    <w:right w:val="none" w:sz="0" w:space="0" w:color="auto"/>
                                  </w:divBdr>
                                </w:div>
                                <w:div w:id="58866252">
                                  <w:marLeft w:val="0"/>
                                  <w:marRight w:val="0"/>
                                  <w:marTop w:val="0"/>
                                  <w:marBottom w:val="0"/>
                                  <w:divBdr>
                                    <w:top w:val="none" w:sz="0" w:space="0" w:color="auto"/>
                                    <w:left w:val="none" w:sz="0" w:space="0" w:color="auto"/>
                                    <w:bottom w:val="none" w:sz="0" w:space="0" w:color="auto"/>
                                    <w:right w:val="none" w:sz="0" w:space="0" w:color="auto"/>
                                  </w:divBdr>
                                </w:div>
                                <w:div w:id="258174881">
                                  <w:marLeft w:val="0"/>
                                  <w:marRight w:val="0"/>
                                  <w:marTop w:val="0"/>
                                  <w:marBottom w:val="0"/>
                                  <w:divBdr>
                                    <w:top w:val="none" w:sz="0" w:space="0" w:color="auto"/>
                                    <w:left w:val="none" w:sz="0" w:space="0" w:color="auto"/>
                                    <w:bottom w:val="none" w:sz="0" w:space="0" w:color="auto"/>
                                    <w:right w:val="none" w:sz="0" w:space="0" w:color="auto"/>
                                  </w:divBdr>
                                </w:div>
                                <w:div w:id="414327326">
                                  <w:marLeft w:val="0"/>
                                  <w:marRight w:val="0"/>
                                  <w:marTop w:val="0"/>
                                  <w:marBottom w:val="0"/>
                                  <w:divBdr>
                                    <w:top w:val="none" w:sz="0" w:space="0" w:color="auto"/>
                                    <w:left w:val="none" w:sz="0" w:space="0" w:color="auto"/>
                                    <w:bottom w:val="none" w:sz="0" w:space="0" w:color="auto"/>
                                    <w:right w:val="none" w:sz="0" w:space="0" w:color="auto"/>
                                  </w:divBdr>
                                </w:div>
                                <w:div w:id="1769958977">
                                  <w:marLeft w:val="0"/>
                                  <w:marRight w:val="0"/>
                                  <w:marTop w:val="0"/>
                                  <w:marBottom w:val="0"/>
                                  <w:divBdr>
                                    <w:top w:val="none" w:sz="0" w:space="0" w:color="auto"/>
                                    <w:left w:val="none" w:sz="0" w:space="0" w:color="auto"/>
                                    <w:bottom w:val="none" w:sz="0" w:space="0" w:color="auto"/>
                                    <w:right w:val="none" w:sz="0" w:space="0" w:color="auto"/>
                                  </w:divBdr>
                                </w:div>
                                <w:div w:id="1344628060">
                                  <w:marLeft w:val="0"/>
                                  <w:marRight w:val="0"/>
                                  <w:marTop w:val="0"/>
                                  <w:marBottom w:val="0"/>
                                  <w:divBdr>
                                    <w:top w:val="none" w:sz="0" w:space="0" w:color="auto"/>
                                    <w:left w:val="none" w:sz="0" w:space="0" w:color="auto"/>
                                    <w:bottom w:val="none" w:sz="0" w:space="0" w:color="auto"/>
                                    <w:right w:val="none" w:sz="0" w:space="0" w:color="auto"/>
                                  </w:divBdr>
                                </w:div>
                                <w:div w:id="667565359">
                                  <w:marLeft w:val="0"/>
                                  <w:marRight w:val="0"/>
                                  <w:marTop w:val="0"/>
                                  <w:marBottom w:val="0"/>
                                  <w:divBdr>
                                    <w:top w:val="none" w:sz="0" w:space="0" w:color="auto"/>
                                    <w:left w:val="none" w:sz="0" w:space="0" w:color="auto"/>
                                    <w:bottom w:val="none" w:sz="0" w:space="0" w:color="auto"/>
                                    <w:right w:val="none" w:sz="0" w:space="0" w:color="auto"/>
                                  </w:divBdr>
                                </w:div>
                                <w:div w:id="1203597090">
                                  <w:marLeft w:val="0"/>
                                  <w:marRight w:val="0"/>
                                  <w:marTop w:val="0"/>
                                  <w:marBottom w:val="0"/>
                                  <w:divBdr>
                                    <w:top w:val="none" w:sz="0" w:space="0" w:color="auto"/>
                                    <w:left w:val="none" w:sz="0" w:space="0" w:color="auto"/>
                                    <w:bottom w:val="none" w:sz="0" w:space="0" w:color="auto"/>
                                    <w:right w:val="none" w:sz="0" w:space="0" w:color="auto"/>
                                  </w:divBdr>
                                </w:div>
                                <w:div w:id="362560969">
                                  <w:marLeft w:val="0"/>
                                  <w:marRight w:val="0"/>
                                  <w:marTop w:val="0"/>
                                  <w:marBottom w:val="0"/>
                                  <w:divBdr>
                                    <w:top w:val="none" w:sz="0" w:space="0" w:color="auto"/>
                                    <w:left w:val="none" w:sz="0" w:space="0" w:color="auto"/>
                                    <w:bottom w:val="none" w:sz="0" w:space="0" w:color="auto"/>
                                    <w:right w:val="none" w:sz="0" w:space="0" w:color="auto"/>
                                  </w:divBdr>
                                </w:div>
                                <w:div w:id="1630697394">
                                  <w:marLeft w:val="0"/>
                                  <w:marRight w:val="0"/>
                                  <w:marTop w:val="0"/>
                                  <w:marBottom w:val="0"/>
                                  <w:divBdr>
                                    <w:top w:val="none" w:sz="0" w:space="0" w:color="auto"/>
                                    <w:left w:val="none" w:sz="0" w:space="0" w:color="auto"/>
                                    <w:bottom w:val="none" w:sz="0" w:space="0" w:color="auto"/>
                                    <w:right w:val="none" w:sz="0" w:space="0" w:color="auto"/>
                                  </w:divBdr>
                                </w:div>
                                <w:div w:id="180242712">
                                  <w:marLeft w:val="0"/>
                                  <w:marRight w:val="0"/>
                                  <w:marTop w:val="0"/>
                                  <w:marBottom w:val="0"/>
                                  <w:divBdr>
                                    <w:top w:val="none" w:sz="0" w:space="0" w:color="auto"/>
                                    <w:left w:val="none" w:sz="0" w:space="0" w:color="auto"/>
                                    <w:bottom w:val="none" w:sz="0" w:space="0" w:color="auto"/>
                                    <w:right w:val="none" w:sz="0" w:space="0" w:color="auto"/>
                                  </w:divBdr>
                                </w:div>
                                <w:div w:id="1088694142">
                                  <w:marLeft w:val="0"/>
                                  <w:marRight w:val="0"/>
                                  <w:marTop w:val="0"/>
                                  <w:marBottom w:val="0"/>
                                  <w:divBdr>
                                    <w:top w:val="none" w:sz="0" w:space="0" w:color="auto"/>
                                    <w:left w:val="none" w:sz="0" w:space="0" w:color="auto"/>
                                    <w:bottom w:val="none" w:sz="0" w:space="0" w:color="auto"/>
                                    <w:right w:val="none" w:sz="0" w:space="0" w:color="auto"/>
                                  </w:divBdr>
                                </w:div>
                                <w:div w:id="591743692">
                                  <w:marLeft w:val="0"/>
                                  <w:marRight w:val="0"/>
                                  <w:marTop w:val="0"/>
                                  <w:marBottom w:val="0"/>
                                  <w:divBdr>
                                    <w:top w:val="none" w:sz="0" w:space="0" w:color="auto"/>
                                    <w:left w:val="none" w:sz="0" w:space="0" w:color="auto"/>
                                    <w:bottom w:val="none" w:sz="0" w:space="0" w:color="auto"/>
                                    <w:right w:val="none" w:sz="0" w:space="0" w:color="auto"/>
                                  </w:divBdr>
                                </w:div>
                              </w:divsChild>
                            </w:div>
                            <w:div w:id="966862742">
                              <w:marLeft w:val="0"/>
                              <w:marRight w:val="0"/>
                              <w:marTop w:val="0"/>
                              <w:marBottom w:val="0"/>
                              <w:divBdr>
                                <w:top w:val="none" w:sz="0" w:space="0" w:color="auto"/>
                                <w:left w:val="none" w:sz="0" w:space="0" w:color="auto"/>
                                <w:bottom w:val="none" w:sz="0" w:space="0" w:color="auto"/>
                                <w:right w:val="none" w:sz="0" w:space="0" w:color="auto"/>
                              </w:divBdr>
                              <w:divsChild>
                                <w:div w:id="1056050055">
                                  <w:marLeft w:val="0"/>
                                  <w:marRight w:val="0"/>
                                  <w:marTop w:val="0"/>
                                  <w:marBottom w:val="0"/>
                                  <w:divBdr>
                                    <w:top w:val="none" w:sz="0" w:space="0" w:color="auto"/>
                                    <w:left w:val="none" w:sz="0" w:space="0" w:color="auto"/>
                                    <w:bottom w:val="none" w:sz="0" w:space="0" w:color="auto"/>
                                    <w:right w:val="none" w:sz="0" w:space="0" w:color="auto"/>
                                  </w:divBdr>
                                </w:div>
                                <w:div w:id="1359742232">
                                  <w:marLeft w:val="0"/>
                                  <w:marRight w:val="0"/>
                                  <w:marTop w:val="0"/>
                                  <w:marBottom w:val="0"/>
                                  <w:divBdr>
                                    <w:top w:val="none" w:sz="0" w:space="0" w:color="auto"/>
                                    <w:left w:val="none" w:sz="0" w:space="0" w:color="auto"/>
                                    <w:bottom w:val="none" w:sz="0" w:space="0" w:color="auto"/>
                                    <w:right w:val="none" w:sz="0" w:space="0" w:color="auto"/>
                                  </w:divBdr>
                                </w:div>
                                <w:div w:id="2020693355">
                                  <w:marLeft w:val="0"/>
                                  <w:marRight w:val="0"/>
                                  <w:marTop w:val="0"/>
                                  <w:marBottom w:val="0"/>
                                  <w:divBdr>
                                    <w:top w:val="none" w:sz="0" w:space="0" w:color="auto"/>
                                    <w:left w:val="none" w:sz="0" w:space="0" w:color="auto"/>
                                    <w:bottom w:val="none" w:sz="0" w:space="0" w:color="auto"/>
                                    <w:right w:val="none" w:sz="0" w:space="0" w:color="auto"/>
                                  </w:divBdr>
                                </w:div>
                                <w:div w:id="353072318">
                                  <w:marLeft w:val="0"/>
                                  <w:marRight w:val="0"/>
                                  <w:marTop w:val="0"/>
                                  <w:marBottom w:val="0"/>
                                  <w:divBdr>
                                    <w:top w:val="none" w:sz="0" w:space="0" w:color="auto"/>
                                    <w:left w:val="none" w:sz="0" w:space="0" w:color="auto"/>
                                    <w:bottom w:val="none" w:sz="0" w:space="0" w:color="auto"/>
                                    <w:right w:val="none" w:sz="0" w:space="0" w:color="auto"/>
                                  </w:divBdr>
                                </w:div>
                                <w:div w:id="998075057">
                                  <w:marLeft w:val="0"/>
                                  <w:marRight w:val="0"/>
                                  <w:marTop w:val="0"/>
                                  <w:marBottom w:val="0"/>
                                  <w:divBdr>
                                    <w:top w:val="none" w:sz="0" w:space="0" w:color="auto"/>
                                    <w:left w:val="none" w:sz="0" w:space="0" w:color="auto"/>
                                    <w:bottom w:val="none" w:sz="0" w:space="0" w:color="auto"/>
                                    <w:right w:val="none" w:sz="0" w:space="0" w:color="auto"/>
                                  </w:divBdr>
                                </w:div>
                                <w:div w:id="1023090930">
                                  <w:marLeft w:val="0"/>
                                  <w:marRight w:val="0"/>
                                  <w:marTop w:val="0"/>
                                  <w:marBottom w:val="0"/>
                                  <w:divBdr>
                                    <w:top w:val="none" w:sz="0" w:space="0" w:color="auto"/>
                                    <w:left w:val="none" w:sz="0" w:space="0" w:color="auto"/>
                                    <w:bottom w:val="none" w:sz="0" w:space="0" w:color="auto"/>
                                    <w:right w:val="none" w:sz="0" w:space="0" w:color="auto"/>
                                  </w:divBdr>
                                </w:div>
                                <w:div w:id="1770270422">
                                  <w:marLeft w:val="0"/>
                                  <w:marRight w:val="0"/>
                                  <w:marTop w:val="0"/>
                                  <w:marBottom w:val="0"/>
                                  <w:divBdr>
                                    <w:top w:val="none" w:sz="0" w:space="0" w:color="auto"/>
                                    <w:left w:val="none" w:sz="0" w:space="0" w:color="auto"/>
                                    <w:bottom w:val="none" w:sz="0" w:space="0" w:color="auto"/>
                                    <w:right w:val="none" w:sz="0" w:space="0" w:color="auto"/>
                                  </w:divBdr>
                                </w:div>
                                <w:div w:id="1291353335">
                                  <w:marLeft w:val="0"/>
                                  <w:marRight w:val="0"/>
                                  <w:marTop w:val="0"/>
                                  <w:marBottom w:val="0"/>
                                  <w:divBdr>
                                    <w:top w:val="none" w:sz="0" w:space="0" w:color="auto"/>
                                    <w:left w:val="none" w:sz="0" w:space="0" w:color="auto"/>
                                    <w:bottom w:val="none" w:sz="0" w:space="0" w:color="auto"/>
                                    <w:right w:val="none" w:sz="0" w:space="0" w:color="auto"/>
                                  </w:divBdr>
                                </w:div>
                                <w:div w:id="957109082">
                                  <w:marLeft w:val="0"/>
                                  <w:marRight w:val="0"/>
                                  <w:marTop w:val="0"/>
                                  <w:marBottom w:val="0"/>
                                  <w:divBdr>
                                    <w:top w:val="none" w:sz="0" w:space="0" w:color="auto"/>
                                    <w:left w:val="none" w:sz="0" w:space="0" w:color="auto"/>
                                    <w:bottom w:val="none" w:sz="0" w:space="0" w:color="auto"/>
                                    <w:right w:val="none" w:sz="0" w:space="0" w:color="auto"/>
                                  </w:divBdr>
                                </w:div>
                                <w:div w:id="1330448317">
                                  <w:marLeft w:val="0"/>
                                  <w:marRight w:val="0"/>
                                  <w:marTop w:val="0"/>
                                  <w:marBottom w:val="0"/>
                                  <w:divBdr>
                                    <w:top w:val="none" w:sz="0" w:space="0" w:color="auto"/>
                                    <w:left w:val="none" w:sz="0" w:space="0" w:color="auto"/>
                                    <w:bottom w:val="none" w:sz="0" w:space="0" w:color="auto"/>
                                    <w:right w:val="none" w:sz="0" w:space="0" w:color="auto"/>
                                  </w:divBdr>
                                </w:div>
                                <w:div w:id="1911229180">
                                  <w:marLeft w:val="0"/>
                                  <w:marRight w:val="0"/>
                                  <w:marTop w:val="0"/>
                                  <w:marBottom w:val="0"/>
                                  <w:divBdr>
                                    <w:top w:val="none" w:sz="0" w:space="0" w:color="auto"/>
                                    <w:left w:val="none" w:sz="0" w:space="0" w:color="auto"/>
                                    <w:bottom w:val="none" w:sz="0" w:space="0" w:color="auto"/>
                                    <w:right w:val="none" w:sz="0" w:space="0" w:color="auto"/>
                                  </w:divBdr>
                                </w:div>
                                <w:div w:id="31806214">
                                  <w:marLeft w:val="0"/>
                                  <w:marRight w:val="0"/>
                                  <w:marTop w:val="0"/>
                                  <w:marBottom w:val="0"/>
                                  <w:divBdr>
                                    <w:top w:val="none" w:sz="0" w:space="0" w:color="auto"/>
                                    <w:left w:val="none" w:sz="0" w:space="0" w:color="auto"/>
                                    <w:bottom w:val="none" w:sz="0" w:space="0" w:color="auto"/>
                                    <w:right w:val="none" w:sz="0" w:space="0" w:color="auto"/>
                                  </w:divBdr>
                                </w:div>
                                <w:div w:id="1088306170">
                                  <w:marLeft w:val="0"/>
                                  <w:marRight w:val="0"/>
                                  <w:marTop w:val="0"/>
                                  <w:marBottom w:val="0"/>
                                  <w:divBdr>
                                    <w:top w:val="none" w:sz="0" w:space="0" w:color="auto"/>
                                    <w:left w:val="none" w:sz="0" w:space="0" w:color="auto"/>
                                    <w:bottom w:val="none" w:sz="0" w:space="0" w:color="auto"/>
                                    <w:right w:val="none" w:sz="0" w:space="0" w:color="auto"/>
                                  </w:divBdr>
                                </w:div>
                                <w:div w:id="2051345956">
                                  <w:marLeft w:val="0"/>
                                  <w:marRight w:val="0"/>
                                  <w:marTop w:val="0"/>
                                  <w:marBottom w:val="0"/>
                                  <w:divBdr>
                                    <w:top w:val="none" w:sz="0" w:space="0" w:color="auto"/>
                                    <w:left w:val="none" w:sz="0" w:space="0" w:color="auto"/>
                                    <w:bottom w:val="none" w:sz="0" w:space="0" w:color="auto"/>
                                    <w:right w:val="none" w:sz="0" w:space="0" w:color="auto"/>
                                  </w:divBdr>
                                </w:div>
                                <w:div w:id="2093697071">
                                  <w:marLeft w:val="0"/>
                                  <w:marRight w:val="0"/>
                                  <w:marTop w:val="0"/>
                                  <w:marBottom w:val="0"/>
                                  <w:divBdr>
                                    <w:top w:val="none" w:sz="0" w:space="0" w:color="auto"/>
                                    <w:left w:val="none" w:sz="0" w:space="0" w:color="auto"/>
                                    <w:bottom w:val="none" w:sz="0" w:space="0" w:color="auto"/>
                                    <w:right w:val="none" w:sz="0" w:space="0" w:color="auto"/>
                                  </w:divBdr>
                                </w:div>
                                <w:div w:id="1160465458">
                                  <w:marLeft w:val="0"/>
                                  <w:marRight w:val="0"/>
                                  <w:marTop w:val="0"/>
                                  <w:marBottom w:val="0"/>
                                  <w:divBdr>
                                    <w:top w:val="none" w:sz="0" w:space="0" w:color="auto"/>
                                    <w:left w:val="none" w:sz="0" w:space="0" w:color="auto"/>
                                    <w:bottom w:val="none" w:sz="0" w:space="0" w:color="auto"/>
                                    <w:right w:val="none" w:sz="0" w:space="0" w:color="auto"/>
                                  </w:divBdr>
                                </w:div>
                                <w:div w:id="71712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02205">
                      <w:marLeft w:val="0"/>
                      <w:marRight w:val="0"/>
                      <w:marTop w:val="0"/>
                      <w:marBottom w:val="0"/>
                      <w:divBdr>
                        <w:top w:val="none" w:sz="0" w:space="0" w:color="auto"/>
                        <w:left w:val="none" w:sz="0" w:space="0" w:color="auto"/>
                        <w:bottom w:val="none" w:sz="0" w:space="0" w:color="auto"/>
                        <w:right w:val="none" w:sz="0" w:space="0" w:color="auto"/>
                      </w:divBdr>
                    </w:div>
                    <w:div w:id="1609434585">
                      <w:marLeft w:val="0"/>
                      <w:marRight w:val="0"/>
                      <w:marTop w:val="0"/>
                      <w:marBottom w:val="0"/>
                      <w:divBdr>
                        <w:top w:val="none" w:sz="0" w:space="0" w:color="auto"/>
                        <w:left w:val="none" w:sz="0" w:space="0" w:color="auto"/>
                        <w:bottom w:val="none" w:sz="0" w:space="0" w:color="auto"/>
                        <w:right w:val="none" w:sz="0" w:space="0" w:color="auto"/>
                      </w:divBdr>
                      <w:divsChild>
                        <w:div w:id="327559459">
                          <w:marLeft w:val="0"/>
                          <w:marRight w:val="0"/>
                          <w:marTop w:val="0"/>
                          <w:marBottom w:val="0"/>
                          <w:divBdr>
                            <w:top w:val="none" w:sz="0" w:space="0" w:color="auto"/>
                            <w:left w:val="none" w:sz="0" w:space="0" w:color="auto"/>
                            <w:bottom w:val="none" w:sz="0" w:space="0" w:color="auto"/>
                            <w:right w:val="none" w:sz="0" w:space="0" w:color="auto"/>
                          </w:divBdr>
                        </w:div>
                        <w:div w:id="111925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656027">
              <w:marLeft w:val="0"/>
              <w:marRight w:val="0"/>
              <w:marTop w:val="0"/>
              <w:marBottom w:val="0"/>
              <w:divBdr>
                <w:top w:val="none" w:sz="0" w:space="0" w:color="auto"/>
                <w:left w:val="none" w:sz="0" w:space="0" w:color="auto"/>
                <w:bottom w:val="none" w:sz="0" w:space="0" w:color="auto"/>
                <w:right w:val="none" w:sz="0" w:space="0" w:color="auto"/>
              </w:divBdr>
              <w:divsChild>
                <w:div w:id="927542729">
                  <w:marLeft w:val="0"/>
                  <w:marRight w:val="0"/>
                  <w:marTop w:val="0"/>
                  <w:marBottom w:val="0"/>
                  <w:divBdr>
                    <w:top w:val="none" w:sz="0" w:space="0" w:color="auto"/>
                    <w:left w:val="none" w:sz="0" w:space="0" w:color="auto"/>
                    <w:bottom w:val="none" w:sz="0" w:space="0" w:color="auto"/>
                    <w:right w:val="none" w:sz="0" w:space="0" w:color="auto"/>
                  </w:divBdr>
                </w:div>
              </w:divsChild>
            </w:div>
            <w:div w:id="284042136">
              <w:marLeft w:val="0"/>
              <w:marRight w:val="0"/>
              <w:marTop w:val="0"/>
              <w:marBottom w:val="0"/>
              <w:divBdr>
                <w:top w:val="none" w:sz="0" w:space="0" w:color="auto"/>
                <w:left w:val="none" w:sz="0" w:space="0" w:color="auto"/>
                <w:bottom w:val="none" w:sz="0" w:space="0" w:color="auto"/>
                <w:right w:val="none" w:sz="0" w:space="0" w:color="auto"/>
              </w:divBdr>
              <w:divsChild>
                <w:div w:id="828861210">
                  <w:marLeft w:val="0"/>
                  <w:marRight w:val="0"/>
                  <w:marTop w:val="0"/>
                  <w:marBottom w:val="0"/>
                  <w:divBdr>
                    <w:top w:val="none" w:sz="0" w:space="0" w:color="auto"/>
                    <w:left w:val="none" w:sz="0" w:space="0" w:color="auto"/>
                    <w:bottom w:val="none" w:sz="0" w:space="0" w:color="auto"/>
                    <w:right w:val="none" w:sz="0" w:space="0" w:color="auto"/>
                  </w:divBdr>
                </w:div>
                <w:div w:id="858852063">
                  <w:marLeft w:val="0"/>
                  <w:marRight w:val="0"/>
                  <w:marTop w:val="0"/>
                  <w:marBottom w:val="0"/>
                  <w:divBdr>
                    <w:top w:val="none" w:sz="0" w:space="0" w:color="auto"/>
                    <w:left w:val="none" w:sz="0" w:space="0" w:color="auto"/>
                    <w:bottom w:val="none" w:sz="0" w:space="0" w:color="auto"/>
                    <w:right w:val="none" w:sz="0" w:space="0" w:color="auto"/>
                  </w:divBdr>
                </w:div>
              </w:divsChild>
            </w:div>
            <w:div w:id="1003168408">
              <w:marLeft w:val="0"/>
              <w:marRight w:val="0"/>
              <w:marTop w:val="0"/>
              <w:marBottom w:val="0"/>
              <w:divBdr>
                <w:top w:val="none" w:sz="0" w:space="0" w:color="auto"/>
                <w:left w:val="none" w:sz="0" w:space="0" w:color="auto"/>
                <w:bottom w:val="none" w:sz="0" w:space="0" w:color="auto"/>
                <w:right w:val="none" w:sz="0" w:space="0" w:color="auto"/>
              </w:divBdr>
            </w:div>
            <w:div w:id="90768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09102">
      <w:bodyDiv w:val="1"/>
      <w:marLeft w:val="0"/>
      <w:marRight w:val="0"/>
      <w:marTop w:val="0"/>
      <w:marBottom w:val="0"/>
      <w:divBdr>
        <w:top w:val="none" w:sz="0" w:space="0" w:color="auto"/>
        <w:left w:val="none" w:sz="0" w:space="0" w:color="auto"/>
        <w:bottom w:val="none" w:sz="0" w:space="0" w:color="auto"/>
        <w:right w:val="none" w:sz="0" w:space="0" w:color="auto"/>
      </w:divBdr>
    </w:div>
    <w:div w:id="1391155898">
      <w:bodyDiv w:val="1"/>
      <w:marLeft w:val="0"/>
      <w:marRight w:val="0"/>
      <w:marTop w:val="0"/>
      <w:marBottom w:val="0"/>
      <w:divBdr>
        <w:top w:val="none" w:sz="0" w:space="0" w:color="auto"/>
        <w:left w:val="none" w:sz="0" w:space="0" w:color="auto"/>
        <w:bottom w:val="none" w:sz="0" w:space="0" w:color="auto"/>
        <w:right w:val="none" w:sz="0" w:space="0" w:color="auto"/>
      </w:divBdr>
    </w:div>
    <w:div w:id="182276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ugosvet.ru/articles/109/1010941/1010941a1.htm" TargetMode="External"/><Relationship Id="rId13" Type="http://schemas.openxmlformats.org/officeDocument/2006/relationships/hyperlink" Target="http://www.krugosvet.ru/articles/108/1010844/1010844a1.htm" TargetMode="External"/><Relationship Id="rId18" Type="http://schemas.openxmlformats.org/officeDocument/2006/relationships/hyperlink" Target="http://www.krugosvet.ru/articles/05/1000588/1000588a1.htm" TargetMode="External"/><Relationship Id="rId3" Type="http://schemas.openxmlformats.org/officeDocument/2006/relationships/styles" Target="styles.xml"/><Relationship Id="rId21" Type="http://schemas.openxmlformats.org/officeDocument/2006/relationships/hyperlink" Target="http://www.krugosvet.ru/articles/32/1003271/1003271a1.htm" TargetMode="External"/><Relationship Id="rId7" Type="http://schemas.openxmlformats.org/officeDocument/2006/relationships/endnotes" Target="endnotes.xml"/><Relationship Id="rId12" Type="http://schemas.openxmlformats.org/officeDocument/2006/relationships/hyperlink" Target="http://www.krugosvet.ru/articles/10/1001020/1001020a1.htm" TargetMode="External"/><Relationship Id="rId17" Type="http://schemas.openxmlformats.org/officeDocument/2006/relationships/hyperlink" Target="http://www.krugosvet.ru/articles/09/1000942/1000942a1.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krugosvet.ru/articles/108/1010838/1010838a1.htm" TargetMode="External"/><Relationship Id="rId20" Type="http://schemas.openxmlformats.org/officeDocument/2006/relationships/hyperlink" Target="http://www.krugosvet.ru/articles/08/1000819/1000819a1.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rugosvet.ru/articles/08/1000855/1000855a1.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krugosvet.ru/articles/108/1010843/1010843a1.htm" TargetMode="External"/><Relationship Id="rId23" Type="http://schemas.openxmlformats.org/officeDocument/2006/relationships/footer" Target="footer1.xml"/><Relationship Id="rId10" Type="http://schemas.openxmlformats.org/officeDocument/2006/relationships/hyperlink" Target="http://www.krugosvet.ru/articles/13/1001382/1001382a1.htm" TargetMode="External"/><Relationship Id="rId19" Type="http://schemas.openxmlformats.org/officeDocument/2006/relationships/hyperlink" Target="http://www.krugosvet.ru/articles/113/1011350/1011350a1.htm" TargetMode="External"/><Relationship Id="rId4" Type="http://schemas.openxmlformats.org/officeDocument/2006/relationships/settings" Target="settings.xml"/><Relationship Id="rId9" Type="http://schemas.openxmlformats.org/officeDocument/2006/relationships/hyperlink" Target="http://www.krugosvet.ru/articles/116/1011683/1011683a1.htm" TargetMode="External"/><Relationship Id="rId14" Type="http://schemas.openxmlformats.org/officeDocument/2006/relationships/hyperlink" Target="http://www.krugosvet.ru/articles/108/1010845/1010845a1.htm" TargetMode="External"/><Relationship Id="rId22" Type="http://schemas.openxmlformats.org/officeDocument/2006/relationships/hyperlink" Target="http://www.krugosvet.ru/articles/33/1003342/1003342a1.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98D8D-05EA-424E-9A04-A1CC018CB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2903</TotalTime>
  <Pages>16</Pages>
  <Words>7750</Words>
  <Characters>44181</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101</cp:revision>
  <cp:lastPrinted>2016-04-04T07:15:00Z</cp:lastPrinted>
  <dcterms:created xsi:type="dcterms:W3CDTF">2015-04-14T21:31:00Z</dcterms:created>
  <dcterms:modified xsi:type="dcterms:W3CDTF">2020-05-13T01:27:00Z</dcterms:modified>
</cp:coreProperties>
</file>