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B9950" w14:textId="77777777" w:rsidR="00934E2A" w:rsidRDefault="00934E2A" w:rsidP="00CB1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РАБОТЫ</w:t>
      </w:r>
    </w:p>
    <w:p w14:paraId="79F56C0C" w14:textId="77777777" w:rsidR="00934E2A" w:rsidRDefault="00934E2A" w:rsidP="00CB1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УСЛОВИЯХ ДИСТАНЦИОННОГО ОБУЧЕНИЯ</w:t>
      </w:r>
    </w:p>
    <w:p w14:paraId="573F0E54" w14:textId="6E9FC9F1" w:rsidR="00934E2A" w:rsidRDefault="00934E2A" w:rsidP="00CB1495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ДИСЦИПЛИНЕ: 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>ЭКОНОМИКА ОРГАНИЗАЦИИ</w:t>
      </w:r>
    </w:p>
    <w:p w14:paraId="3E426F85" w14:textId="363402D2" w:rsidR="00934E2A" w:rsidRDefault="00934E2A" w:rsidP="00CB1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ОБУЧАЮЩИХСЯ ГРУППЫ </w:t>
      </w:r>
      <w:r w:rsidR="00C862BF">
        <w:rPr>
          <w:rFonts w:ascii="Times New Roman" w:hAnsi="Times New Roman" w:cs="Times New Roman"/>
          <w:b/>
          <w:sz w:val="28"/>
          <w:szCs w:val="28"/>
        </w:rPr>
        <w:t>ФК</w:t>
      </w:r>
      <w:r>
        <w:rPr>
          <w:rFonts w:ascii="Times New Roman" w:hAnsi="Times New Roman" w:cs="Times New Roman"/>
          <w:b/>
          <w:sz w:val="28"/>
          <w:szCs w:val="28"/>
        </w:rPr>
        <w:t>-21-2</w:t>
      </w:r>
    </w:p>
    <w:p w14:paraId="7AFB9AD4" w14:textId="77777777" w:rsidR="00CB1495" w:rsidRDefault="00CB1495" w:rsidP="00934E2A">
      <w:pPr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</w:p>
    <w:p w14:paraId="15BD0607" w14:textId="0164D721" w:rsidR="00934E2A" w:rsidRDefault="00934E2A" w:rsidP="00934E2A">
      <w:pPr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>Тематика занятия 0</w:t>
      </w:r>
      <w:r w:rsidR="00C862BF">
        <w:rPr>
          <w:rFonts w:ascii="Times New Roman" w:hAnsi="Times New Roman" w:cs="Times New Roman"/>
          <w:b/>
          <w:bCs/>
          <w:snapToGrid w:val="0"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>.02.2022 г.</w:t>
      </w:r>
    </w:p>
    <w:p w14:paraId="0F9D03AD" w14:textId="416FE863" w:rsidR="00934E2A" w:rsidRDefault="000E344E" w:rsidP="00934E2A">
      <w:pPr>
        <w:pStyle w:val="a3"/>
        <w:numPr>
          <w:ilvl w:val="0"/>
          <w:numId w:val="1"/>
        </w:numPr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Практика</w:t>
      </w:r>
      <w:r w:rsidR="00934E2A">
        <w:rPr>
          <w:rFonts w:ascii="Times New Roman" w:hAnsi="Times New Roman"/>
          <w:snapToGrid w:val="0"/>
          <w:sz w:val="28"/>
          <w:szCs w:val="28"/>
        </w:rPr>
        <w:t xml:space="preserve"> (2 часа)</w:t>
      </w:r>
    </w:p>
    <w:p w14:paraId="1FFDAA34" w14:textId="33B5F6D8" w:rsidR="00934E2A" w:rsidRDefault="00934E2A" w:rsidP="00934E2A">
      <w:pPr>
        <w:pStyle w:val="1"/>
        <w:spacing w:line="240" w:lineRule="auto"/>
        <w:ind w:firstLine="709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Содержание </w:t>
      </w:r>
      <w:r w:rsidR="000E344E">
        <w:rPr>
          <w:snapToGrid w:val="0"/>
          <w:sz w:val="28"/>
          <w:szCs w:val="28"/>
        </w:rPr>
        <w:t>практического занятия</w:t>
      </w:r>
      <w:r>
        <w:rPr>
          <w:snapToGrid w:val="0"/>
          <w:sz w:val="28"/>
          <w:szCs w:val="28"/>
        </w:rPr>
        <w:t xml:space="preserve">: </w:t>
      </w:r>
      <w:r w:rsidR="000E344E">
        <w:rPr>
          <w:sz w:val="28"/>
          <w:szCs w:val="28"/>
        </w:rPr>
        <w:t xml:space="preserve">решение задач по теме </w:t>
      </w:r>
      <w:r w:rsidR="00C862BF">
        <w:rPr>
          <w:sz w:val="28"/>
          <w:szCs w:val="28"/>
        </w:rPr>
        <w:t>«Основные фонды».</w:t>
      </w:r>
    </w:p>
    <w:p w14:paraId="6177544C" w14:textId="77777777" w:rsidR="00934E2A" w:rsidRDefault="00934E2A" w:rsidP="00934E2A">
      <w:pPr>
        <w:ind w:firstLine="709"/>
        <w:rPr>
          <w:rFonts w:ascii="Times New Roman" w:hAnsi="Times New Roman" w:cs="Times New Roman"/>
          <w:snapToGrid w:val="0"/>
          <w:sz w:val="28"/>
          <w:szCs w:val="28"/>
          <w:u w:val="single"/>
        </w:rPr>
      </w:pPr>
    </w:p>
    <w:p w14:paraId="308FF4CB" w14:textId="77777777" w:rsidR="00A22353" w:rsidRDefault="00934E2A" w:rsidP="00A22353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u w:val="single"/>
        </w:rPr>
      </w:pPr>
      <w:r>
        <w:rPr>
          <w:rFonts w:ascii="Times New Roman" w:hAnsi="Times New Roman" w:cs="Times New Roman"/>
          <w:snapToGrid w:val="0"/>
          <w:sz w:val="28"/>
          <w:szCs w:val="28"/>
          <w:u w:val="single"/>
        </w:rPr>
        <w:t>Проверка выполнения задания будет осуществляться по расписанию занятий, то есть 0</w:t>
      </w:r>
      <w:r w:rsidR="00C862BF">
        <w:rPr>
          <w:rFonts w:ascii="Times New Roman" w:hAnsi="Times New Roman" w:cs="Times New Roman"/>
          <w:snapToGrid w:val="0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napToGrid w:val="0"/>
          <w:sz w:val="28"/>
          <w:szCs w:val="28"/>
          <w:u w:val="single"/>
        </w:rPr>
        <w:t>.02.2022 г.!</w:t>
      </w:r>
    </w:p>
    <w:p w14:paraId="03FF224C" w14:textId="5B6B1081" w:rsidR="00A22353" w:rsidRPr="00A22353" w:rsidRDefault="00934E2A" w:rsidP="00A2235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ahoma" w:eastAsia="Times New Roman" w:hAnsi="Tahoma" w:cs="Tahoma"/>
          <w:color w:val="333333"/>
          <w:sz w:val="26"/>
          <w:szCs w:val="26"/>
          <w:lang w:eastAsia="ru-RU"/>
        </w:rPr>
        <w:br/>
      </w:r>
      <w:r w:rsidR="00E01A0A" w:rsidRPr="00A22353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A22353" w:rsidRPr="00A22353">
        <w:rPr>
          <w:rFonts w:ascii="Times New Roman" w:hAnsi="Times New Roman" w:cs="Times New Roman"/>
          <w:b/>
          <w:bCs/>
          <w:sz w:val="28"/>
          <w:szCs w:val="28"/>
        </w:rPr>
        <w:t>Задача № 1</w:t>
      </w:r>
    </w:p>
    <w:p w14:paraId="6D214138" w14:textId="482C8821" w:rsidR="00E01A0A" w:rsidRPr="00A22353" w:rsidRDefault="00A22353" w:rsidP="00A2235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353">
        <w:rPr>
          <w:rFonts w:ascii="Times New Roman" w:hAnsi="Times New Roman" w:cs="Times New Roman"/>
          <w:sz w:val="28"/>
          <w:szCs w:val="28"/>
        </w:rPr>
        <w:t>Среднегодовая стоимость основных фондов предприятия составляет 10000 тыс. р.</w:t>
      </w:r>
      <w:r w:rsidRPr="00A223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2353">
        <w:rPr>
          <w:rFonts w:ascii="Times New Roman" w:hAnsi="Times New Roman" w:cs="Times New Roman"/>
          <w:sz w:val="28"/>
          <w:szCs w:val="28"/>
        </w:rPr>
        <w:t>Активная часть основных фондов предприятия составляет 7550 тыс. р.</w:t>
      </w:r>
      <w:r w:rsidRPr="00A223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2353">
        <w:rPr>
          <w:rFonts w:ascii="Times New Roman" w:hAnsi="Times New Roman" w:cs="Times New Roman"/>
          <w:sz w:val="28"/>
          <w:szCs w:val="28"/>
        </w:rPr>
        <w:t>Численность промышленно-производственного персонала составляет 250 чел.</w:t>
      </w:r>
      <w:r w:rsidRPr="00A223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2353">
        <w:rPr>
          <w:rFonts w:ascii="Times New Roman" w:hAnsi="Times New Roman" w:cs="Times New Roman"/>
          <w:sz w:val="28"/>
          <w:szCs w:val="28"/>
        </w:rPr>
        <w:t>Определить:</w:t>
      </w:r>
      <w:r w:rsidRPr="00A223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2353">
        <w:rPr>
          <w:rFonts w:ascii="Times New Roman" w:hAnsi="Times New Roman" w:cs="Times New Roman"/>
          <w:sz w:val="28"/>
          <w:szCs w:val="28"/>
        </w:rPr>
        <w:t>фондовооруженность труда;</w:t>
      </w:r>
      <w:r w:rsidRPr="00A223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2353">
        <w:rPr>
          <w:rFonts w:ascii="Times New Roman" w:hAnsi="Times New Roman" w:cs="Times New Roman"/>
          <w:sz w:val="28"/>
          <w:szCs w:val="28"/>
        </w:rPr>
        <w:t>техническую вооруженность труда.</w:t>
      </w:r>
    </w:p>
    <w:p w14:paraId="2EA1FEBF" w14:textId="7CF771F5" w:rsidR="00A22353" w:rsidRPr="00A22353" w:rsidRDefault="00A22353" w:rsidP="00A2235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2353">
        <w:rPr>
          <w:rFonts w:ascii="Times New Roman" w:hAnsi="Times New Roman" w:cs="Times New Roman"/>
          <w:b/>
          <w:bCs/>
          <w:sz w:val="28"/>
          <w:szCs w:val="28"/>
        </w:rPr>
        <w:t>Задача №</w:t>
      </w:r>
      <w:r w:rsidRPr="00A22353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14:paraId="5A8781A4" w14:textId="6F6F3134" w:rsidR="00E01A0A" w:rsidRPr="00A22353" w:rsidRDefault="00A22353" w:rsidP="00A2235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353">
        <w:rPr>
          <w:rFonts w:ascii="Times New Roman" w:hAnsi="Times New Roman" w:cs="Times New Roman"/>
          <w:sz w:val="28"/>
          <w:szCs w:val="28"/>
        </w:rPr>
        <w:t xml:space="preserve">Первоначальная стоимость объекта основных средств на начало года составила 240 тыс. р. Срок полезного использования – 6 лет. Определить годовую амортизацию линейным методом. Рассчитать по годам накопленный износ и остаточную стоимость. </w:t>
      </w:r>
    </w:p>
    <w:p w14:paraId="4466B73D" w14:textId="1C74F824" w:rsidR="00A22353" w:rsidRPr="00A22353" w:rsidRDefault="00A22353" w:rsidP="00A2235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2353">
        <w:rPr>
          <w:rFonts w:ascii="Times New Roman" w:hAnsi="Times New Roman" w:cs="Times New Roman"/>
          <w:b/>
          <w:bCs/>
          <w:sz w:val="28"/>
          <w:szCs w:val="28"/>
        </w:rPr>
        <w:t xml:space="preserve">Задача № </w:t>
      </w:r>
      <w:r w:rsidRPr="00A22353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3170B416" w14:textId="17BF8237" w:rsidR="00626E5E" w:rsidRPr="00A22353" w:rsidRDefault="00A22353" w:rsidP="00A2235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353">
        <w:rPr>
          <w:rFonts w:ascii="Times New Roman" w:hAnsi="Times New Roman" w:cs="Times New Roman"/>
          <w:sz w:val="28"/>
          <w:szCs w:val="28"/>
        </w:rPr>
        <w:t xml:space="preserve">Предприятие приобрело оборудование для строительно-монтажных работ. Срок полезного использования – 9 лет. Все фактические затраты по приобретенному оборудованию составили 578 тыс. р. Определить норму амортизации методом уменьшаемого остатка с коэффициентом ускорения, равным 2. Рассчитать суммы амортизации по годам, накопленный износ и остаточную стоимость по годам. </w:t>
      </w:r>
    </w:p>
    <w:p w14:paraId="454623E0" w14:textId="16770207" w:rsidR="00A22353" w:rsidRPr="00A22353" w:rsidRDefault="00A22353" w:rsidP="00A2235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235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Задача № </w:t>
      </w:r>
      <w:r w:rsidRPr="00A22353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2EDB1B9F" w14:textId="77777777" w:rsidR="00A22353" w:rsidRPr="00A22353" w:rsidRDefault="00A22353" w:rsidP="00A2235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353">
        <w:rPr>
          <w:rFonts w:ascii="Times New Roman" w:hAnsi="Times New Roman" w:cs="Times New Roman"/>
          <w:sz w:val="28"/>
          <w:szCs w:val="28"/>
        </w:rPr>
        <w:t>Организация приобрела транспортное средство первоначальной стоимостью 300 тыс. р. сроком полезного использования – 5 лет. Предполагаемый пробег автомобиля за весь срок эксплуатации составляет 200 тыс. км. Фактический пробег по годам составил: 1 год – 40 тыс. км., 2 год – 50 тыс. км., 3 год – 70 тыс. км., 4 год – 20 тыс. км., 5 год – 20 тыс. км. Определить по годам начисленные суммы амортизации, накопленный износ и остаточную стоимость.</w:t>
      </w:r>
    </w:p>
    <w:p w14:paraId="3D176338" w14:textId="77777777" w:rsidR="00A22353" w:rsidRPr="000E344E" w:rsidRDefault="00A22353" w:rsidP="000E344E">
      <w:pPr>
        <w:jc w:val="both"/>
        <w:rPr>
          <w:rFonts w:ascii="Times New Roman" w:hAnsi="Times New Roman" w:cs="Times New Roman"/>
        </w:rPr>
      </w:pPr>
    </w:p>
    <w:sectPr w:rsidR="00A22353" w:rsidRPr="000E3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78FE"/>
    <w:multiLevelType w:val="hybridMultilevel"/>
    <w:tmpl w:val="A050B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C4"/>
    <w:rsid w:val="000E344E"/>
    <w:rsid w:val="00402DD2"/>
    <w:rsid w:val="004A1EA7"/>
    <w:rsid w:val="00626E5E"/>
    <w:rsid w:val="00934E2A"/>
    <w:rsid w:val="00A22353"/>
    <w:rsid w:val="00C862BF"/>
    <w:rsid w:val="00CB1495"/>
    <w:rsid w:val="00D675C4"/>
    <w:rsid w:val="00E01A0A"/>
    <w:rsid w:val="00FB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FB44"/>
  <w15:chartTrackingRefBased/>
  <w15:docId w15:val="{5D7930B1-F919-4891-B180-4FC4B3A3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E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E2A"/>
    <w:pPr>
      <w:spacing w:after="160" w:line="254" w:lineRule="auto"/>
      <w:ind w:left="720"/>
      <w:contextualSpacing/>
    </w:pPr>
  </w:style>
  <w:style w:type="paragraph" w:customStyle="1" w:styleId="1">
    <w:name w:val="Обычный1"/>
    <w:rsid w:val="00934E2A"/>
    <w:pPr>
      <w:widowControl w:val="0"/>
      <w:snapToGrid w:val="0"/>
      <w:spacing w:after="0" w:line="316" w:lineRule="auto"/>
      <w:ind w:firstLine="4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table" w:styleId="a4">
    <w:name w:val="Table Grid"/>
    <w:basedOn w:val="a1"/>
    <w:uiPriority w:val="39"/>
    <w:rsid w:val="000E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9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7</cp:revision>
  <dcterms:created xsi:type="dcterms:W3CDTF">2022-02-03T08:37:00Z</dcterms:created>
  <dcterms:modified xsi:type="dcterms:W3CDTF">2022-02-03T09:17:00Z</dcterms:modified>
</cp:coreProperties>
</file>