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0C" w:rsidRPr="00241E12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C058C">
        <w:rPr>
          <w:rFonts w:ascii="Times New Roman" w:hAnsi="Times New Roman" w:cs="Times New Roman"/>
          <w:sz w:val="24"/>
          <w:szCs w:val="24"/>
        </w:rPr>
        <w:t>.02.2022</w:t>
      </w:r>
    </w:p>
    <w:p w:rsidR="00CD6A0C" w:rsidRDefault="00CD6A0C" w:rsidP="00CD6A0C">
      <w:pPr>
        <w:rPr>
          <w:rFonts w:ascii="Times New Roman" w:hAnsi="Times New Roman" w:cs="Times New Roman"/>
          <w:b/>
          <w:sz w:val="24"/>
          <w:szCs w:val="24"/>
        </w:rPr>
      </w:pPr>
      <w:r w:rsidRPr="009C058C">
        <w:rPr>
          <w:rFonts w:ascii="Times New Roman" w:hAnsi="Times New Roman" w:cs="Times New Roman"/>
          <w:b/>
          <w:sz w:val="24"/>
          <w:szCs w:val="24"/>
        </w:rPr>
        <w:t>Традиционная культура в языке</w:t>
      </w:r>
    </w:p>
    <w:p w:rsidR="00CD6A0C" w:rsidRPr="009C058C" w:rsidRDefault="00CD6A0C" w:rsidP="00CD6A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ИЯ-20 (1-2)</w:t>
      </w:r>
    </w:p>
    <w:p w:rsidR="00CD6A0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«Пекинская опера»</w:t>
      </w:r>
    </w:p>
    <w:p w:rsidR="00CD6A0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CD6A0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Выписать из текста новую лексику;</w:t>
      </w:r>
    </w:p>
    <w:p w:rsidR="00CD6A0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Уметь читать текст «Пекинская опера»;</w:t>
      </w:r>
    </w:p>
    <w:p w:rsidR="00CD6A0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(дополнительно записать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отправить мне на почту) </w:t>
      </w:r>
    </w:p>
    <w:p w:rsidR="00CD6A0C" w:rsidRPr="009C058C" w:rsidRDefault="00CD6A0C" w:rsidP="00CD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Сделать письменный перевод текста.</w:t>
      </w:r>
    </w:p>
    <w:p w:rsidR="00000000" w:rsidRDefault="004433B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D6A0C"/>
    <w:rsid w:val="00CD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2022-02-06T05:07:00Z</dcterms:created>
  <dcterms:modified xsi:type="dcterms:W3CDTF">2022-02-06T05:08:00Z</dcterms:modified>
</cp:coreProperties>
</file>