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D08" w:rsidRPr="00805417" w:rsidRDefault="00805417" w:rsidP="00805417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805417">
        <w:rPr>
          <w:rFonts w:ascii="Times New Roman" w:hAnsi="Times New Roman" w:cs="Times New Roman"/>
          <w:b/>
          <w:sz w:val="40"/>
          <w:szCs w:val="40"/>
        </w:rPr>
        <w:t>Урок 1 стр. 48-52 устный перевод текстов № 1, 2, 4, 5, 6 с китайского на русский язык</w:t>
      </w:r>
      <w:r>
        <w:rPr>
          <w:rFonts w:ascii="Times New Roman" w:hAnsi="Times New Roman" w:cs="Times New Roman"/>
          <w:b/>
          <w:sz w:val="40"/>
          <w:szCs w:val="40"/>
        </w:rPr>
        <w:t>.</w:t>
      </w:r>
      <w:r w:rsidRPr="00805417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3A5D08" w:rsidRPr="0080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05417"/>
    <w:rsid w:val="003A5D08"/>
    <w:rsid w:val="00805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2022-02-07T00:32:00Z</dcterms:created>
  <dcterms:modified xsi:type="dcterms:W3CDTF">2022-02-07T00:33:00Z</dcterms:modified>
</cp:coreProperties>
</file>