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4F" w:rsidRPr="009D7945" w:rsidRDefault="00856F4F" w:rsidP="00856F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9D7945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Pr="009D79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856F4F" w:rsidRDefault="00856F4F" w:rsidP="00856F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4F" w:rsidRPr="008F6386" w:rsidRDefault="00856F4F" w:rsidP="00856F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4F" w:rsidRPr="00365FB1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856F4F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6F4F" w:rsidRDefault="00856F4F" w:rsidP="0085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F4F" w:rsidRPr="008F6386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856F4F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F4F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«Новая концепция государственности в русской литературе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856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.»</w:t>
      </w:r>
    </w:p>
    <w:p w:rsidR="00856F4F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Писатель и архиепископ Феофан Прокопович и новая концепция литературы.</w:t>
      </w:r>
    </w:p>
    <w:p w:rsidR="00856F4F" w:rsidRPr="00856F4F" w:rsidRDefault="00856F4F" w:rsidP="0085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Антиох Дмитриевич Кантемир – поэт-сатирик: новый жанр, новые</w:t>
      </w:r>
      <w:r w:rsidR="00386960">
        <w:rPr>
          <w:rFonts w:ascii="Times New Roman" w:hAnsi="Times New Roman" w:cs="Times New Roman"/>
          <w:sz w:val="28"/>
          <w:szCs w:val="28"/>
        </w:rPr>
        <w:t xml:space="preserve"> темы, новые</w:t>
      </w:r>
      <w:r>
        <w:rPr>
          <w:rFonts w:ascii="Times New Roman" w:hAnsi="Times New Roman" w:cs="Times New Roman"/>
          <w:sz w:val="28"/>
          <w:szCs w:val="28"/>
        </w:rPr>
        <w:t xml:space="preserve"> герои. </w:t>
      </w:r>
    </w:p>
    <w:p w:rsidR="00856F4F" w:rsidRPr="00365FB1" w:rsidRDefault="00856F4F" w:rsidP="00856F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F4F" w:rsidRPr="005D67B6" w:rsidRDefault="00856F4F" w:rsidP="00856F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56F4F" w:rsidRPr="00715064" w:rsidRDefault="00856F4F" w:rsidP="00856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F4F" w:rsidRDefault="00856F4F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960">
        <w:rPr>
          <w:rFonts w:ascii="Times New Roman" w:hAnsi="Times New Roman" w:cs="Times New Roman"/>
          <w:sz w:val="28"/>
          <w:szCs w:val="28"/>
        </w:rPr>
        <w:t>Феофан Прокопович. О поэтическом искусстве</w:t>
      </w:r>
      <w:r w:rsidRPr="004C4907">
        <w:rPr>
          <w:rFonts w:ascii="Times New Roman" w:hAnsi="Times New Roman" w:cs="Times New Roman"/>
          <w:sz w:val="28"/>
          <w:szCs w:val="28"/>
        </w:rPr>
        <w:t xml:space="preserve"> // Интернет-ресурс.</w:t>
      </w:r>
    </w:p>
    <w:p w:rsidR="00856F4F" w:rsidRPr="004C4907" w:rsidRDefault="00856F4F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960">
        <w:rPr>
          <w:rFonts w:ascii="Times New Roman" w:hAnsi="Times New Roman" w:cs="Times New Roman"/>
          <w:sz w:val="28"/>
          <w:szCs w:val="28"/>
        </w:rPr>
        <w:t>Феофан Прокопович. Слово на погребение Петра Великого</w:t>
      </w:r>
      <w:r w:rsidR="00386960" w:rsidRPr="004C4907">
        <w:rPr>
          <w:rFonts w:ascii="Times New Roman" w:hAnsi="Times New Roman" w:cs="Times New Roman"/>
          <w:sz w:val="28"/>
          <w:szCs w:val="28"/>
        </w:rPr>
        <w:t xml:space="preserve"> // Интернет-ресурс.</w:t>
      </w:r>
    </w:p>
    <w:p w:rsidR="00386960" w:rsidRDefault="00856F4F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960">
        <w:rPr>
          <w:rFonts w:ascii="Times New Roman" w:hAnsi="Times New Roman" w:cs="Times New Roman"/>
          <w:sz w:val="28"/>
          <w:szCs w:val="28"/>
        </w:rPr>
        <w:t>Феофан Прокопович. Владимир</w:t>
      </w:r>
      <w:r w:rsidR="00386960" w:rsidRPr="004C4907">
        <w:rPr>
          <w:rFonts w:ascii="Times New Roman" w:hAnsi="Times New Roman" w:cs="Times New Roman"/>
          <w:sz w:val="28"/>
          <w:szCs w:val="28"/>
        </w:rPr>
        <w:t xml:space="preserve"> // Интернет-ресурс.</w:t>
      </w:r>
    </w:p>
    <w:p w:rsidR="00386960" w:rsidRDefault="00386960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Кантемир А.Д. Сатира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хулящих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учение. К уму своему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386960" w:rsidRDefault="00386960" w:rsidP="003869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Кантемир А.Д. Сатира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На зависть и гордость дворян злонравных. Филарет и Евгений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386960" w:rsidRDefault="00386960" w:rsidP="003869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Кантемир А.Д. Сатира </w:t>
      </w:r>
      <w:r w:rsidR="00A07ED0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7ED0">
        <w:rPr>
          <w:rFonts w:ascii="Times New Roman" w:hAnsi="Times New Roman" w:cs="Times New Roman"/>
          <w:sz w:val="28"/>
          <w:szCs w:val="28"/>
        </w:rPr>
        <w:t>. О воспитании. К князю Никите Юрьевичу Трубецкому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856F4F" w:rsidRPr="00715064" w:rsidRDefault="00A07ED0" w:rsidP="00A07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56F4F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="00856F4F">
        <w:rPr>
          <w:rFonts w:ascii="Times New Roman" w:hAnsi="Times New Roman" w:cs="Times New Roman"/>
          <w:sz w:val="28"/>
          <w:szCs w:val="28"/>
        </w:rPr>
        <w:t xml:space="preserve"> Л.В. Новая парадигма русской литературы </w:t>
      </w:r>
      <w:r w:rsidR="00856F4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56F4F" w:rsidRPr="00C60CA5">
        <w:rPr>
          <w:rFonts w:ascii="Times New Roman" w:hAnsi="Times New Roman" w:cs="Times New Roman"/>
          <w:sz w:val="28"/>
          <w:szCs w:val="28"/>
        </w:rPr>
        <w:t xml:space="preserve"> </w:t>
      </w:r>
      <w:r w:rsidR="00856F4F">
        <w:rPr>
          <w:rFonts w:ascii="Times New Roman" w:hAnsi="Times New Roman" w:cs="Times New Roman"/>
          <w:sz w:val="28"/>
          <w:szCs w:val="28"/>
        </w:rPr>
        <w:t xml:space="preserve">века. – Чита: </w:t>
      </w:r>
      <w:proofErr w:type="spellStart"/>
      <w:r w:rsidR="00856F4F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856F4F">
        <w:rPr>
          <w:rFonts w:ascii="Times New Roman" w:hAnsi="Times New Roman" w:cs="Times New Roman"/>
          <w:sz w:val="28"/>
          <w:szCs w:val="28"/>
        </w:rPr>
        <w:t xml:space="preserve">, 2018. – 133 с. </w:t>
      </w:r>
    </w:p>
    <w:p w:rsidR="00856F4F" w:rsidRDefault="00856F4F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русской литературы. В 4 т. Т. 1. – Л: Наука, 1980. – 812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6960" w:rsidRPr="00386960" w:rsidRDefault="00386960" w:rsidP="00856F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Русская литература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86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Петровская эпоха. Феофан Прокопович. – М.: Флинта, 2006. – 464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7ED0" w:rsidRPr="00A07ED0" w:rsidRDefault="00A07ED0" w:rsidP="00A07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D0">
        <w:rPr>
          <w:rFonts w:ascii="Times New Roman" w:hAnsi="Times New Roman" w:cs="Times New Roman"/>
          <w:sz w:val="28"/>
          <w:szCs w:val="28"/>
        </w:rPr>
        <w:t xml:space="preserve">- Щеглов Ю.К. Антиох Кантемир и стихотворная сатира. – СПб.: </w:t>
      </w:r>
      <w:proofErr w:type="spellStart"/>
      <w:r w:rsidRPr="00A07ED0">
        <w:rPr>
          <w:rFonts w:ascii="Times New Roman" w:hAnsi="Times New Roman" w:cs="Times New Roman"/>
          <w:sz w:val="28"/>
          <w:szCs w:val="28"/>
        </w:rPr>
        <w:t>Гиперион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, 2004. – 720 </w:t>
      </w:r>
      <w:proofErr w:type="gramStart"/>
      <w:r w:rsidRPr="00A07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7ED0">
        <w:rPr>
          <w:rFonts w:ascii="Times New Roman" w:hAnsi="Times New Roman" w:cs="Times New Roman"/>
          <w:sz w:val="28"/>
          <w:szCs w:val="28"/>
        </w:rPr>
        <w:t>.</w:t>
      </w:r>
    </w:p>
    <w:p w:rsidR="00856F4F" w:rsidRDefault="00A07ED0" w:rsidP="00A07E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7ED0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 Ольга. «Развернуть старика…». Сатиры Кантемира как код русской поэзии. Опыт </w:t>
      </w:r>
      <w:proofErr w:type="spellStart"/>
      <w:r w:rsidRPr="00A07ED0">
        <w:rPr>
          <w:rFonts w:ascii="Times New Roman" w:hAnsi="Times New Roman" w:cs="Times New Roman"/>
          <w:sz w:val="28"/>
          <w:szCs w:val="28"/>
        </w:rPr>
        <w:t>микрофилологического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 анализа. – М.: Изд-во Кулагиной, 2012. – 435 </w:t>
      </w:r>
      <w:proofErr w:type="gramStart"/>
      <w:r w:rsidRPr="00A07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7ED0">
        <w:rPr>
          <w:rFonts w:ascii="Times New Roman" w:hAnsi="Times New Roman" w:cs="Times New Roman"/>
          <w:sz w:val="28"/>
          <w:szCs w:val="28"/>
        </w:rPr>
        <w:t>.</w:t>
      </w:r>
      <w:r w:rsidR="00856F4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6F4F" w:rsidRDefault="00856F4F" w:rsidP="00856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4F" w:rsidRDefault="00856F4F" w:rsidP="00856F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4F" w:rsidRDefault="00856F4F" w:rsidP="00856F4F"/>
    <w:p w:rsidR="00856F4F" w:rsidRDefault="00856F4F" w:rsidP="00856F4F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56F4F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960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FBC"/>
    <w:rsid w:val="00443D54"/>
    <w:rsid w:val="00444032"/>
    <w:rsid w:val="004457F2"/>
    <w:rsid w:val="00446CA3"/>
    <w:rsid w:val="00446E14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1B32"/>
    <w:rsid w:val="005F1E71"/>
    <w:rsid w:val="005F25D2"/>
    <w:rsid w:val="005F3CFF"/>
    <w:rsid w:val="005F58C1"/>
    <w:rsid w:val="005F701D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56F4F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07ED0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2022-02-07T05:48:00Z</dcterms:created>
  <dcterms:modified xsi:type="dcterms:W3CDTF">2022-02-07T06:12:00Z</dcterms:modified>
</cp:coreProperties>
</file>